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3E" w:rsidRPr="00DE06D7" w:rsidRDefault="0005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 er ikke mulig å vurdere dybdelæring</w:t>
      </w: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  <w:r w:rsidRPr="00DE06D7">
        <w:rPr>
          <w:b/>
          <w:sz w:val="28"/>
          <w:szCs w:val="28"/>
        </w:rPr>
        <w:t>Dybdelæring er Keiserens nye klær</w:t>
      </w: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  <w:r w:rsidRPr="00DE06D7">
        <w:rPr>
          <w:b/>
          <w:sz w:val="28"/>
          <w:szCs w:val="28"/>
        </w:rPr>
        <w:t>Dybdelæring krever nye arbeidsformer</w:t>
      </w: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  <w:r w:rsidRPr="00DE06D7">
        <w:rPr>
          <w:b/>
          <w:sz w:val="28"/>
          <w:szCs w:val="28"/>
        </w:rPr>
        <w:t xml:space="preserve">Det nye kompetansebegrepet passer </w:t>
      </w:r>
      <w:r w:rsidR="00057FC6">
        <w:rPr>
          <w:b/>
          <w:sz w:val="28"/>
          <w:szCs w:val="28"/>
        </w:rPr>
        <w:t>for alle elever</w:t>
      </w: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006E066E">
      <w:pPr>
        <w:rPr>
          <w:b/>
          <w:sz w:val="28"/>
          <w:szCs w:val="28"/>
        </w:rPr>
      </w:pPr>
    </w:p>
    <w:p w:rsidR="006E066E" w:rsidRPr="00DE06D7" w:rsidRDefault="412BDA42">
      <w:pPr>
        <w:rPr>
          <w:b/>
          <w:sz w:val="28"/>
          <w:szCs w:val="28"/>
        </w:rPr>
      </w:pPr>
      <w:r w:rsidRPr="412BDA42">
        <w:rPr>
          <w:b/>
          <w:bCs/>
          <w:sz w:val="28"/>
          <w:szCs w:val="28"/>
        </w:rPr>
        <w:t>Lære å lære er viktigere enn faglig kunnskap</w:t>
      </w:r>
    </w:p>
    <w:p w:rsidR="412BDA42" w:rsidRDefault="412BDA42" w:rsidP="412BDA42">
      <w:pPr>
        <w:rPr>
          <w:b/>
          <w:bCs/>
          <w:sz w:val="28"/>
          <w:szCs w:val="28"/>
        </w:rPr>
      </w:pPr>
    </w:p>
    <w:p w:rsidR="00BE443E" w:rsidRDefault="00BE443E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  <w:r w:rsidRPr="412BDA42">
        <w:rPr>
          <w:b/>
          <w:bCs/>
          <w:sz w:val="28"/>
          <w:szCs w:val="28"/>
        </w:rPr>
        <w:t>Det er ikke mulig å vurdere dybdelæring</w:t>
      </w: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  <w:r w:rsidRPr="412BDA42">
        <w:rPr>
          <w:b/>
          <w:bCs/>
          <w:sz w:val="28"/>
          <w:szCs w:val="28"/>
        </w:rPr>
        <w:t>Dybdelæring er Keiserens nye klær</w:t>
      </w: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  <w:r w:rsidRPr="412BDA42">
        <w:rPr>
          <w:b/>
          <w:bCs/>
          <w:sz w:val="28"/>
          <w:szCs w:val="28"/>
        </w:rPr>
        <w:t>Dybdelæring krever nye arbeidsformer</w:t>
      </w: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  <w:r w:rsidRPr="412BDA42">
        <w:rPr>
          <w:b/>
          <w:bCs/>
          <w:sz w:val="28"/>
          <w:szCs w:val="28"/>
        </w:rPr>
        <w:t>Det nye kompetansebegrepet passer for alle elever</w:t>
      </w:r>
    </w:p>
    <w:p w:rsidR="412BDA42" w:rsidRDefault="412BDA42" w:rsidP="412BDA42">
      <w:pPr>
        <w:rPr>
          <w:b/>
          <w:bCs/>
          <w:sz w:val="28"/>
          <w:szCs w:val="28"/>
        </w:rPr>
      </w:pPr>
    </w:p>
    <w:p w:rsidR="412BDA42" w:rsidRDefault="412BDA42" w:rsidP="412BDA42">
      <w:pPr>
        <w:rPr>
          <w:b/>
          <w:bCs/>
          <w:sz w:val="28"/>
          <w:szCs w:val="28"/>
        </w:rPr>
      </w:pPr>
    </w:p>
    <w:p w:rsidR="00B93933" w:rsidRPr="00DE06D7" w:rsidRDefault="412BDA42">
      <w:pPr>
        <w:rPr>
          <w:b/>
          <w:sz w:val="28"/>
          <w:szCs w:val="28"/>
        </w:rPr>
      </w:pPr>
      <w:r w:rsidRPr="412BDA42">
        <w:rPr>
          <w:b/>
          <w:bCs/>
          <w:sz w:val="28"/>
          <w:szCs w:val="28"/>
        </w:rPr>
        <w:t>Lære å lære er viktigere enn faglig kunnskap</w:t>
      </w:r>
    </w:p>
    <w:sectPr w:rsidR="00B93933" w:rsidRPr="00DE06D7" w:rsidSect="00BE4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6E"/>
    <w:rsid w:val="00057FC6"/>
    <w:rsid w:val="00063AE0"/>
    <w:rsid w:val="000B422C"/>
    <w:rsid w:val="006E066E"/>
    <w:rsid w:val="007D3902"/>
    <w:rsid w:val="009E19E5"/>
    <w:rsid w:val="00A030A7"/>
    <w:rsid w:val="00B93933"/>
    <w:rsid w:val="00BE443E"/>
    <w:rsid w:val="00DE06D7"/>
    <w:rsid w:val="412BD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A2A2"/>
  <w15:chartTrackingRefBased/>
  <w15:docId w15:val="{55BCCAAD-E5F7-4AAA-A364-A7FC210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4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36E4A207E004E85B03CC6BB540CD2" ma:contentTypeVersion="6" ma:contentTypeDescription="Opprett et nytt dokument." ma:contentTypeScope="" ma:versionID="3e33970499fc8a22b748d4ba0d0d6c7d">
  <xsd:schema xmlns:xsd="http://www.w3.org/2001/XMLSchema" xmlns:xs="http://www.w3.org/2001/XMLSchema" xmlns:p="http://schemas.microsoft.com/office/2006/metadata/properties" xmlns:ns2="c4179158-e7f3-4a6e-9090-78350b642417" xmlns:ns3="61efc08b-119d-4edf-9874-127ad2616d10" targetNamespace="http://schemas.microsoft.com/office/2006/metadata/properties" ma:root="true" ma:fieldsID="12fd13aa92edc07c18359b79a8b7ca0d" ns2:_="" ns3:_="">
    <xsd:import namespace="c4179158-e7f3-4a6e-9090-78350b642417"/>
    <xsd:import namespace="61efc08b-119d-4edf-9874-127ad2616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79158-e7f3-4a6e-9090-78350b642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c08b-119d-4edf-9874-127ad2616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588CC-6BB7-4E0B-8471-95F12EF19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79158-e7f3-4a6e-9090-78350b642417"/>
    <ds:schemaRef ds:uri="61efc08b-119d-4edf-9874-127ad2616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4E765-70C2-48D3-9A95-A6C6280F2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5A35D-F974-4806-A3C5-7EF73FB60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Large</dc:creator>
  <cp:keywords/>
  <dc:description/>
  <cp:lastModifiedBy>Ida Large</cp:lastModifiedBy>
  <cp:revision>4</cp:revision>
  <cp:lastPrinted>2019-06-24T13:37:00Z</cp:lastPrinted>
  <dcterms:created xsi:type="dcterms:W3CDTF">2019-06-19T13:34:00Z</dcterms:created>
  <dcterms:modified xsi:type="dcterms:W3CDTF">2019-06-25T07:36:00Z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0x0101000E736E4A207E004E85B03CC6BB540CD2</vt:lpwstr>
  </property>
</Properties>
</file>