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337E" w:rsidR="00C1337E" w:rsidP="00C1337E" w:rsidRDefault="00C1337E" w14:paraId="2199FE53" w14:textId="7DF7B459">
      <w:pPr>
        <w:shd w:val="clear" w:color="auto" w:fill="FFFFFF"/>
        <w:spacing w:after="100" w:afterAutospacing="1" w:line="240" w:lineRule="auto"/>
        <w:outlineLvl w:val="0"/>
        <w:rPr>
          <w:rFonts w:ascii="Open Sans" w:hAnsi="Open Sans" w:eastAsia="Times New Roman" w:cs="Open Sans"/>
          <w:color w:val="212529"/>
          <w:kern w:val="36"/>
          <w:sz w:val="48"/>
          <w:szCs w:val="48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kern w:val="36"/>
          <w:sz w:val="48"/>
          <w:szCs w:val="48"/>
          <w:lang w:eastAsia="nb-NO"/>
        </w:rPr>
        <w:t>Utlysning av kandidater til Kulturlandskapsprisen 202</w:t>
      </w:r>
      <w:r>
        <w:rPr>
          <w:rFonts w:ascii="Open Sans" w:hAnsi="Open Sans" w:eastAsia="Times New Roman" w:cs="Open Sans"/>
          <w:color w:val="212529"/>
          <w:kern w:val="36"/>
          <w:sz w:val="48"/>
          <w:szCs w:val="48"/>
          <w:lang w:eastAsia="nb-NO"/>
        </w:rPr>
        <w:t>2</w:t>
      </w:r>
    </w:p>
    <w:p w:rsidRPr="00C1337E" w:rsidR="00C1337E" w:rsidP="00C1337E" w:rsidRDefault="00C1337E" w14:paraId="2BBE867A" w14:textId="6EDFB6A3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Landbruksavdelingen hos Statsforvalteren i Trøndelag ønsker kandidater til "Kulturlandskapsprisen 202</w:t>
      </w:r>
      <w:r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2</w:t>
      </w: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". </w:t>
      </w:r>
    </w:p>
    <w:p w:rsidRPr="00C1337E" w:rsidR="00C1337E" w:rsidP="00C1337E" w:rsidRDefault="00C1337E" w14:paraId="4739C55F" w14:textId="038060BC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Kulturlandskapsprisen 202</w:t>
      </w:r>
      <w:r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2</w:t>
      </w: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 xml:space="preserve"> deles ut til den eller de som gjør en ekstraordinær innsats for jordbrukets kulturlandskap i Trøndelag. </w:t>
      </w:r>
    </w:p>
    <w:p w:rsidRPr="00C1337E" w:rsidR="00C1337E" w:rsidP="00C1337E" w:rsidRDefault="00C1337E" w14:paraId="0E559931" w14:textId="0A8764A5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 xml:space="preserve">Prisen består av diplom og pengegave på </w:t>
      </w:r>
      <w:r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20</w:t>
      </w: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.000 kroner.</w:t>
      </w:r>
    </w:p>
    <w:p w:rsidRPr="00C1337E" w:rsidR="00C1337E" w:rsidP="00C1337E" w:rsidRDefault="00C1337E" w14:paraId="406E9A09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God ivaretakelse og skjøtsel av kulturlandskapet, kulturminner og biologisk mangfold</w:t>
      </w:r>
    </w:p>
    <w:p w:rsidRPr="00C1337E" w:rsidR="00C1337E" w:rsidP="00C1337E" w:rsidRDefault="00C1337E" w14:paraId="6E18246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Opplevelsesverdi og tilgjengelighet</w:t>
      </w:r>
    </w:p>
    <w:p w:rsidRPr="00C1337E" w:rsidR="00C1337E" w:rsidP="00C1337E" w:rsidRDefault="00C1337E" w14:paraId="2F3A9602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Landbruksdriften må ivareta produksjon, dyrevelferd, og miljøhensyn på en god måte</w:t>
      </w:r>
    </w:p>
    <w:p w:rsidRPr="00C1337E" w:rsidR="00C1337E" w:rsidP="00C1337E" w:rsidRDefault="00C1337E" w14:paraId="7599A2EA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Fortrinnsvis være registrert som jordbruksforetak og motta produksjonstilskudd</w:t>
      </w:r>
    </w:p>
    <w:p w:rsidRPr="00C1337E" w:rsidR="00C1337E" w:rsidP="00C1337E" w:rsidRDefault="00C1337E" w14:paraId="220BE332" w14:textId="430715F2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i/>
          <w:iCs/>
          <w:color w:val="212529"/>
          <w:sz w:val="24"/>
          <w:szCs w:val="24"/>
          <w:u w:val="single"/>
          <w:lang w:eastAsia="nb-NO"/>
        </w:rPr>
        <w:t>Ved utvelging av kandidat vil det i år spesielt bli lagt vekt på kandidatens innsats for vannmiljø</w:t>
      </w:r>
      <w:r>
        <w:rPr>
          <w:rFonts w:ascii="Open Sans" w:hAnsi="Open Sans" w:eastAsia="Times New Roman" w:cs="Open Sans"/>
          <w:i/>
          <w:iCs/>
          <w:color w:val="212529"/>
          <w:sz w:val="24"/>
          <w:szCs w:val="24"/>
          <w:u w:val="single"/>
          <w:lang w:eastAsia="nb-NO"/>
        </w:rPr>
        <w:t xml:space="preserve"> og jordhelse - med fokus på god agronomi</w:t>
      </w:r>
      <w:r w:rsidRPr="00C1337E">
        <w:rPr>
          <w:rFonts w:ascii="Open Sans" w:hAnsi="Open Sans" w:eastAsia="Times New Roman" w:cs="Open Sans"/>
          <w:i/>
          <w:iCs/>
          <w:color w:val="212529"/>
          <w:sz w:val="24"/>
          <w:szCs w:val="24"/>
          <w:u w:val="single"/>
          <w:lang w:eastAsia="nb-NO"/>
        </w:rPr>
        <w:t>.</w:t>
      </w:r>
    </w:p>
    <w:p w:rsidRPr="00C1337E" w:rsidR="00C1337E" w:rsidP="00C1337E" w:rsidRDefault="00C1337E" w14:paraId="3D17B621" w14:textId="77777777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 </w:t>
      </w:r>
    </w:p>
    <w:p w:rsidRPr="00C1337E" w:rsidR="00C1337E" w:rsidP="00C1337E" w:rsidRDefault="00C1337E" w14:paraId="51B2D5F8" w14:textId="777777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hAnsi="inherit" w:eastAsia="Times New Roman" w:cs="Open Sans"/>
          <w:b/>
          <w:bCs/>
          <w:color w:val="212529"/>
          <w:sz w:val="27"/>
          <w:szCs w:val="27"/>
          <w:lang w:eastAsia="nb-NO"/>
        </w:rPr>
      </w:pPr>
      <w:r w:rsidRPr="00C1337E">
        <w:rPr>
          <w:rFonts w:ascii="inherit" w:hAnsi="inherit" w:eastAsia="Times New Roman" w:cs="Open Sans"/>
          <w:b/>
          <w:bCs/>
          <w:color w:val="212529"/>
          <w:sz w:val="27"/>
          <w:szCs w:val="27"/>
          <w:lang w:eastAsia="nb-NO"/>
        </w:rPr>
        <w:t>Forslag på kandidater</w:t>
      </w:r>
    </w:p>
    <w:p w:rsidRPr="00C1337E" w:rsidR="00C1337E" w:rsidP="00C1337E" w:rsidRDefault="00C1337E" w14:paraId="54C77DF5" w14:textId="2D1C2ADD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 xml:space="preserve">Forslag på kandidater til kulturlandskapsprisen sendes Statsforvalteren innen 1. </w:t>
      </w:r>
      <w:r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septem</w:t>
      </w: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ber. Statsforvalteren innstiller kandidater til prisen for «fagråd jordbruk*», som velger prisvinner.</w:t>
      </w:r>
    </w:p>
    <w:p w:rsidRPr="00C1337E" w:rsidR="00C1337E" w:rsidP="00C1337E" w:rsidRDefault="00C1337E" w14:paraId="04380B4E" w14:textId="56835406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Prisen blir utdelt på landbrukskonferansen i Trøndelag i januar 202</w:t>
      </w:r>
      <w:r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3</w:t>
      </w: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.</w:t>
      </w:r>
    </w:p>
    <w:p w:rsidRPr="00C1337E" w:rsidR="00C1337E" w:rsidP="00C1337E" w:rsidRDefault="00C1337E" w14:paraId="75166701" w14:textId="77777777">
      <w:pPr>
        <w:shd w:val="clear" w:color="auto" w:fill="FFFFFF"/>
        <w:spacing w:after="100" w:afterAutospacing="1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00C1337E"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  <w:t> </w:t>
      </w:r>
    </w:p>
    <w:p w:rsidRPr="00C1337E" w:rsidR="00C1337E" w:rsidP="5E29499A" w:rsidRDefault="00C1337E" w14:paraId="777A8FFD" w14:textId="7ABFBC3F">
      <w:pPr>
        <w:shd w:val="clear" w:color="auto" w:fill="FFFFFF" w:themeFill="background1"/>
        <w:spacing w:after="100" w:afterAutospacing="on" w:line="240" w:lineRule="auto"/>
        <w:rPr>
          <w:rFonts w:ascii="Open Sans" w:hAnsi="Open Sans" w:eastAsia="Times New Roman" w:cs="Open Sans"/>
          <w:color w:val="212529"/>
          <w:sz w:val="24"/>
          <w:szCs w:val="24"/>
          <w:lang w:eastAsia="nb-NO"/>
        </w:rPr>
      </w:pPr>
      <w:r w:rsidRPr="5E29499A" w:rsidR="00C1337E">
        <w:rPr>
          <w:rFonts w:ascii="Open Sans" w:hAnsi="Open Sans" w:eastAsia="Times New Roman" w:cs="Open Sans"/>
          <w:i w:val="1"/>
          <w:iCs w:val="1"/>
          <w:color w:val="212529"/>
          <w:sz w:val="24"/>
          <w:szCs w:val="24"/>
          <w:lang w:eastAsia="nb-NO"/>
        </w:rPr>
        <w:t>*Fagråd jordbruk består av ei faggruppe opprettet av Statsforvalteren i Trøndelag og er sammensatt av Trøndelag Bondelag, Nord- og Sør- Trøndelag Bonde- og småbrukarlag, Nord- og Sør-Trøndelag Sau og geit, Norsk landbruksrådgivning Trøndelag, Fylkeskommunen i Trøndelag, Statsforvalteren i Trøndelag, NIBIO, representanter fra kommunene i Trøndelag</w:t>
      </w:r>
    </w:p>
    <w:p w:rsidR="002466E6" w:rsidRDefault="00C1337E" w14:paraId="01EE197B" w14:textId="77777777"/>
    <w:sectPr w:rsidR="002466E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4209"/>
    <w:multiLevelType w:val="multilevel"/>
    <w:tmpl w:val="25D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7149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7E"/>
    <w:rsid w:val="001A169E"/>
    <w:rsid w:val="00672F76"/>
    <w:rsid w:val="00C1337E"/>
    <w:rsid w:val="00C15327"/>
    <w:rsid w:val="5E2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5E6"/>
  <w15:chartTrackingRefBased/>
  <w15:docId w15:val="{A081193F-B802-47A7-972F-E2F4C903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1337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1337E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1337E"/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1337E"/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133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ext-secondary" w:customStyle="1">
    <w:name w:val="text-secondary"/>
    <w:basedOn w:val="Standardskriftforavsnitt"/>
    <w:rsid w:val="00C1337E"/>
  </w:style>
  <w:style w:type="character" w:styleId="Utheving">
    <w:name w:val="Emphasis"/>
    <w:basedOn w:val="Standardskriftforavsnitt"/>
    <w:uiPriority w:val="20"/>
    <w:qFormat/>
    <w:rsid w:val="00C13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35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7413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C2F214F4F8C4E80B1B550469322A1" ma:contentTypeVersion="12" ma:contentTypeDescription="Opprett et nytt dokument." ma:contentTypeScope="" ma:versionID="4266086f63e7e85de826c68f50fac34b">
  <xsd:schema xmlns:xsd="http://www.w3.org/2001/XMLSchema" xmlns:xs="http://www.w3.org/2001/XMLSchema" xmlns:p="http://schemas.microsoft.com/office/2006/metadata/properties" xmlns:ns2="9d4d487b-884b-4dfd-be9e-587ab1c03ba9" xmlns:ns3="2404e5f3-6cca-40af-aee0-1b8281d811a0" targetNamespace="http://schemas.microsoft.com/office/2006/metadata/properties" ma:root="true" ma:fieldsID="a50431635404f9989595bc7d59520df9" ns2:_="" ns3:_="">
    <xsd:import namespace="9d4d487b-884b-4dfd-be9e-587ab1c03ba9"/>
    <xsd:import namespace="2404e5f3-6cca-40af-aee0-1b8281d81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87b-884b-4dfd-be9e-587ab1c0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e5f3-6cca-40af-aee0-1b8281d81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6F005-B495-40D0-B9F9-A36714BAF0FE}"/>
</file>

<file path=customXml/itemProps2.xml><?xml version="1.0" encoding="utf-8"?>
<ds:datastoreItem xmlns:ds="http://schemas.openxmlformats.org/officeDocument/2006/customXml" ds:itemID="{7C96C570-B617-4232-A50A-CF963E212B53}"/>
</file>

<file path=customXml/itemProps3.xml><?xml version="1.0" encoding="utf-8"?>
<ds:datastoreItem xmlns:ds="http://schemas.openxmlformats.org/officeDocument/2006/customXml" ds:itemID="{98E44959-96D3-43C7-B12D-3E4B9D0A8F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Røstad, Marit</dc:creator>
  <keywords/>
  <dc:description/>
  <lastModifiedBy>Røstad, Marit</lastModifiedBy>
  <revision>2</revision>
  <dcterms:created xsi:type="dcterms:W3CDTF">2022-06-13T14:22:00.0000000Z</dcterms:created>
  <dcterms:modified xsi:type="dcterms:W3CDTF">2022-06-14T07:49:14.3582635Z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0x010100BE3C2F214F4F8C4E80B1B550469322A1</vt:lpwstr>
  </property>
</Properties>
</file>