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477D5" w14:textId="0491A495" w:rsidR="00065A98" w:rsidRPr="00BF4771" w:rsidRDefault="00BD4853" w:rsidP="00065A98">
      <w:pPr>
        <w:rPr>
          <w:rFonts w:ascii="Open Sans SemiBold" w:hAnsi="Open Sans SemiBold" w:cs="Open Sans SemiBold"/>
          <w:sz w:val="26"/>
          <w:szCs w:val="26"/>
        </w:rPr>
      </w:pPr>
      <w:r w:rsidRPr="00BF4771">
        <w:rPr>
          <w:rFonts w:ascii="Open Sans SemiBold" w:hAnsi="Open Sans SemiBold" w:cs="Open Sans SemiBold"/>
          <w:sz w:val="26"/>
          <w:szCs w:val="26"/>
        </w:rPr>
        <w:t xml:space="preserve">Forskrift for fiske i </w:t>
      </w:r>
      <w:r w:rsidR="00065A98" w:rsidRPr="00BF4771">
        <w:rPr>
          <w:rFonts w:ascii="Open Sans SemiBold" w:hAnsi="Open Sans SemiBold" w:cs="Open Sans SemiBold"/>
          <w:sz w:val="26"/>
          <w:szCs w:val="26"/>
        </w:rPr>
        <w:t>Storsjøen, Rena og Mistra og deres ifallende bekker og elver, Rendalen og Åmot kommuner, Innlandet</w:t>
      </w:r>
    </w:p>
    <w:p w14:paraId="44EBD9F1" w14:textId="2714C593" w:rsidR="00C17D9D" w:rsidRDefault="00C17D9D" w:rsidP="00833093">
      <w:pPr>
        <w:rPr>
          <w:rFonts w:ascii="Open Sans" w:hAnsi="Open Sans" w:cs="Open Sans"/>
          <w:sz w:val="20"/>
          <w:szCs w:val="20"/>
        </w:rPr>
      </w:pPr>
      <w:bookmarkStart w:id="0" w:name="_Hlk42684022"/>
      <w:r w:rsidRPr="00C17D9D">
        <w:rPr>
          <w:rFonts w:ascii="Open Sans" w:hAnsi="Open Sans" w:cs="Open Sans"/>
          <w:sz w:val="20"/>
          <w:szCs w:val="20"/>
        </w:rPr>
        <w:t>Fastsatt av Statsforvalteren i Innlandet i samråd med Innlandet Fylkeskommune 1. mars 2021 med hjemmel i forskrift av 26.06.09 om fiske etter innlandsfisk mv. og fangst av kreps § 4, jf lov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17D9D">
        <w:rPr>
          <w:rFonts w:ascii="Open Sans" w:hAnsi="Open Sans" w:cs="Open Sans"/>
          <w:sz w:val="20"/>
          <w:szCs w:val="20"/>
        </w:rPr>
        <w:t>av 15. mai 1992 nr. 47 om laksefisk og innlandsfisk m.v. § 34.</w:t>
      </w:r>
    </w:p>
    <w:p w14:paraId="7FCB8B2D" w14:textId="134E7BB0" w:rsidR="00053285" w:rsidRPr="00692EFC" w:rsidRDefault="00053285" w:rsidP="0083309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</w:t>
      </w:r>
      <w:r w:rsidR="00A51914">
        <w:rPr>
          <w:rFonts w:ascii="Open Sans" w:hAnsi="Open Sans" w:cs="Open Sans"/>
          <w:b/>
          <w:bCs/>
          <w:sz w:val="20"/>
          <w:szCs w:val="20"/>
        </w:rPr>
        <w:t xml:space="preserve"> 1. Formål</w:t>
      </w:r>
      <w:r w:rsidR="00A51914">
        <w:rPr>
          <w:rFonts w:ascii="Open Sans" w:hAnsi="Open Sans" w:cs="Open Sans"/>
          <w:b/>
          <w:bCs/>
          <w:sz w:val="20"/>
          <w:szCs w:val="20"/>
        </w:rPr>
        <w:br/>
      </w:r>
      <w:r w:rsidR="00A51914" w:rsidRPr="00A51914">
        <w:rPr>
          <w:rFonts w:ascii="Open Sans" w:hAnsi="Open Sans" w:cs="Open Sans"/>
          <w:sz w:val="20"/>
          <w:szCs w:val="20"/>
        </w:rPr>
        <w:t>Forskriftens formål er å</w:t>
      </w:r>
      <w:r w:rsidR="00A44AF6">
        <w:rPr>
          <w:rFonts w:ascii="Open Sans" w:hAnsi="Open Sans" w:cs="Open Sans"/>
          <w:sz w:val="20"/>
          <w:szCs w:val="20"/>
        </w:rPr>
        <w:t xml:space="preserve"> skjerme </w:t>
      </w:r>
      <w:r w:rsidR="00E2094B">
        <w:rPr>
          <w:rFonts w:ascii="Open Sans" w:hAnsi="Open Sans" w:cs="Open Sans"/>
          <w:sz w:val="20"/>
          <w:szCs w:val="20"/>
        </w:rPr>
        <w:t xml:space="preserve">storørretbestanden </w:t>
      </w:r>
      <w:r w:rsidR="00A44AF6">
        <w:rPr>
          <w:rFonts w:ascii="Open Sans" w:hAnsi="Open Sans" w:cs="Open Sans"/>
          <w:sz w:val="20"/>
          <w:szCs w:val="20"/>
        </w:rPr>
        <w:t>mot overbeskatning, samtidig som øvrige fiskearter skal kunne utnyttes i størst mulig grad</w:t>
      </w:r>
      <w:r w:rsidR="001B66C2">
        <w:rPr>
          <w:rFonts w:ascii="Open Sans" w:hAnsi="Open Sans" w:cs="Open Sans"/>
          <w:sz w:val="20"/>
          <w:szCs w:val="20"/>
        </w:rPr>
        <w:t xml:space="preserve"> på en bærekraftig måte.</w:t>
      </w:r>
    </w:p>
    <w:p w14:paraId="715477D6" w14:textId="0FF06B0E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2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BD4853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Geografisk virkeområde</w:t>
      </w:r>
    </w:p>
    <w:bookmarkEnd w:id="0"/>
    <w:p w14:paraId="715477D7" w14:textId="77777777" w:rsidR="00833093" w:rsidRPr="00346AC7" w:rsidRDefault="00833093" w:rsidP="00833093">
      <w:pPr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>Forskriftens geografiske virkeområde omfatter følgende vassdragsstrekninger:</w:t>
      </w:r>
    </w:p>
    <w:p w14:paraId="671D5574" w14:textId="1A00E6BA" w:rsidR="00113863" w:rsidRPr="00346AC7" w:rsidRDefault="004F7857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>Løpsjøen</w:t>
      </w:r>
      <w:r w:rsidR="009C63FC" w:rsidRPr="00346AC7">
        <w:rPr>
          <w:rFonts w:ascii="Open Sans" w:hAnsi="Open Sans" w:cs="Open Sans"/>
          <w:sz w:val="20"/>
          <w:szCs w:val="20"/>
        </w:rPr>
        <w:t xml:space="preserve"> </w:t>
      </w:r>
      <w:r w:rsidR="00833093" w:rsidRPr="00346AC7">
        <w:rPr>
          <w:rFonts w:ascii="Open Sans" w:hAnsi="Open Sans" w:cs="Open Sans"/>
          <w:sz w:val="20"/>
          <w:szCs w:val="20"/>
        </w:rPr>
        <w:t xml:space="preserve">fra Løpsjødammen </w:t>
      </w:r>
      <w:r w:rsidRPr="00346AC7">
        <w:rPr>
          <w:rFonts w:ascii="Open Sans" w:hAnsi="Open Sans" w:cs="Open Sans"/>
          <w:sz w:val="20"/>
          <w:szCs w:val="20"/>
        </w:rPr>
        <w:t xml:space="preserve">til </w:t>
      </w:r>
      <w:r w:rsidR="00942B92" w:rsidRPr="00346AC7">
        <w:rPr>
          <w:rFonts w:ascii="Open Sans" w:hAnsi="Open Sans" w:cs="Open Sans"/>
          <w:sz w:val="20"/>
          <w:szCs w:val="20"/>
        </w:rPr>
        <w:t xml:space="preserve">bru der Rødåsveien krysser Rena elv </w:t>
      </w:r>
      <w:r w:rsidR="0084315F" w:rsidRPr="00346AC7">
        <w:rPr>
          <w:rFonts w:ascii="Open Sans" w:hAnsi="Open Sans" w:cs="Open Sans"/>
          <w:sz w:val="20"/>
          <w:szCs w:val="20"/>
        </w:rPr>
        <w:t>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="0084315F" w:rsidRPr="00346AC7">
        <w:rPr>
          <w:rFonts w:ascii="Open Sans" w:hAnsi="Open Sans" w:cs="Open Sans"/>
          <w:sz w:val="20"/>
          <w:szCs w:val="20"/>
        </w:rPr>
        <w:t xml:space="preserve"> 633949 </w:t>
      </w:r>
      <w:r w:rsidR="003E664D" w:rsidRPr="00346AC7">
        <w:rPr>
          <w:rFonts w:ascii="Open Sans" w:hAnsi="Open Sans" w:cs="Open Sans"/>
          <w:sz w:val="20"/>
          <w:szCs w:val="20"/>
        </w:rPr>
        <w:t>6790034)</w:t>
      </w:r>
    </w:p>
    <w:p w14:paraId="64E6D182" w14:textId="31A706EA" w:rsidR="004B052F" w:rsidRPr="00346AC7" w:rsidRDefault="00113863" w:rsidP="004B052F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 xml:space="preserve">Søndre Rena elv </w:t>
      </w:r>
      <w:r w:rsidR="00E502EA" w:rsidRPr="00346AC7">
        <w:rPr>
          <w:rFonts w:ascii="Open Sans" w:hAnsi="Open Sans" w:cs="Open Sans"/>
          <w:sz w:val="20"/>
          <w:szCs w:val="20"/>
        </w:rPr>
        <w:t>fra</w:t>
      </w:r>
      <w:r w:rsidR="004B052F" w:rsidRPr="00346AC7">
        <w:rPr>
          <w:rFonts w:ascii="Open Sans" w:hAnsi="Open Sans" w:cs="Open Sans"/>
          <w:sz w:val="20"/>
          <w:szCs w:val="20"/>
        </w:rPr>
        <w:t xml:space="preserve"> bru der Rødåsveien krysser Rena elv 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="004B052F" w:rsidRPr="00346AC7">
        <w:rPr>
          <w:rFonts w:ascii="Open Sans" w:hAnsi="Open Sans" w:cs="Open Sans"/>
          <w:sz w:val="20"/>
          <w:szCs w:val="20"/>
        </w:rPr>
        <w:t xml:space="preserve"> 633949 6790034)</w:t>
      </w:r>
    </w:p>
    <w:p w14:paraId="715477D8" w14:textId="4F872CF6" w:rsidR="00833093" w:rsidRPr="00346AC7" w:rsidRDefault="00E502EA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 xml:space="preserve"> </w:t>
      </w:r>
      <w:r w:rsidR="00833093" w:rsidRPr="00346AC7">
        <w:rPr>
          <w:rFonts w:ascii="Open Sans" w:hAnsi="Open Sans" w:cs="Open Sans"/>
          <w:sz w:val="20"/>
          <w:szCs w:val="20"/>
        </w:rPr>
        <w:t xml:space="preserve">til </w:t>
      </w:r>
      <w:r w:rsidR="009C63FC" w:rsidRPr="00346AC7">
        <w:rPr>
          <w:rFonts w:ascii="Open Sans" w:hAnsi="Open Sans" w:cs="Open Sans"/>
          <w:sz w:val="20"/>
          <w:szCs w:val="20"/>
        </w:rPr>
        <w:t>u</w:t>
      </w:r>
      <w:r w:rsidR="00833093" w:rsidRPr="00346AC7">
        <w:rPr>
          <w:rFonts w:ascii="Open Sans" w:hAnsi="Open Sans" w:cs="Open Sans"/>
          <w:sz w:val="20"/>
          <w:szCs w:val="20"/>
        </w:rPr>
        <w:t xml:space="preserve">tløp Storsjøen (UTM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32</w:t>
      </w:r>
      <w:r w:rsidR="00EE173A">
        <w:rPr>
          <w:rFonts w:ascii="Open Sans" w:hAnsi="Open Sans" w:cs="Open Sans"/>
          <w:sz w:val="20"/>
          <w:szCs w:val="20"/>
        </w:rPr>
        <w:t xml:space="preserve">V </w:t>
      </w:r>
      <w:r w:rsidR="007656D6" w:rsidRPr="00346AC7">
        <w:rPr>
          <w:rFonts w:ascii="Open Sans" w:hAnsi="Open Sans" w:cs="Open Sans"/>
          <w:sz w:val="20"/>
          <w:szCs w:val="20"/>
        </w:rPr>
        <w:t>626771 6805297</w:t>
      </w:r>
      <w:r w:rsidR="00833093" w:rsidRPr="00346AC7">
        <w:rPr>
          <w:rFonts w:ascii="Open Sans" w:hAnsi="Open Sans" w:cs="Open Sans"/>
          <w:sz w:val="20"/>
          <w:szCs w:val="20"/>
        </w:rPr>
        <w:t>)</w:t>
      </w:r>
    </w:p>
    <w:p w14:paraId="715477D9" w14:textId="77777777" w:rsidR="00833093" w:rsidRPr="00346AC7" w:rsidRDefault="00833093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 xml:space="preserve">Storsjøen </w:t>
      </w:r>
    </w:p>
    <w:p w14:paraId="42A03302" w14:textId="77777777" w:rsidR="00325A73" w:rsidRPr="00346AC7" w:rsidRDefault="00325A73" w:rsidP="00325A73">
      <w:pPr>
        <w:pStyle w:val="Listeavsnitt"/>
        <w:numPr>
          <w:ilvl w:val="0"/>
          <w:numId w:val="2"/>
        </w:numPr>
        <w:spacing w:line="256" w:lineRule="auto"/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>Lomnessjøen</w:t>
      </w:r>
    </w:p>
    <w:p w14:paraId="16D19F7B" w14:textId="08059049" w:rsidR="00325A73" w:rsidRPr="00346AC7" w:rsidRDefault="00325A73" w:rsidP="00325A73">
      <w:pPr>
        <w:pStyle w:val="Listeavsnitt"/>
        <w:numPr>
          <w:ilvl w:val="0"/>
          <w:numId w:val="2"/>
        </w:numPr>
        <w:spacing w:line="256" w:lineRule="auto"/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>Nordre Rena elv fra innløp Storsjøen 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Pr="00346AC7">
        <w:rPr>
          <w:rFonts w:ascii="Open Sans" w:hAnsi="Open Sans" w:cs="Open Sans"/>
          <w:sz w:val="20"/>
          <w:szCs w:val="20"/>
        </w:rPr>
        <w:t xml:space="preserve"> 616221 6841598) og opp </w:t>
      </w:r>
      <w:r w:rsidR="00925F57" w:rsidRPr="00346AC7">
        <w:rPr>
          <w:rFonts w:ascii="Open Sans" w:hAnsi="Open Sans" w:cs="Open Sans"/>
          <w:sz w:val="20"/>
          <w:szCs w:val="20"/>
        </w:rPr>
        <w:t>til Finstad i Undsetåa</w:t>
      </w:r>
      <w:r w:rsidRPr="00346AC7">
        <w:rPr>
          <w:rFonts w:ascii="Open Sans" w:hAnsi="Open Sans" w:cs="Open Sans"/>
          <w:sz w:val="20"/>
          <w:szCs w:val="20"/>
        </w:rPr>
        <w:t xml:space="preserve"> 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Pr="00346AC7">
        <w:rPr>
          <w:rFonts w:ascii="Open Sans" w:hAnsi="Open Sans" w:cs="Open Sans"/>
          <w:sz w:val="20"/>
          <w:szCs w:val="20"/>
        </w:rPr>
        <w:t xml:space="preserve"> 606720 6887539)</w:t>
      </w:r>
    </w:p>
    <w:p w14:paraId="715477DC" w14:textId="1EDABE09" w:rsidR="00833093" w:rsidRPr="00346AC7" w:rsidRDefault="00833093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>Mistra fra samløp med Rena</w:t>
      </w:r>
      <w:r w:rsidR="009C63FC" w:rsidRPr="00346AC7">
        <w:rPr>
          <w:rFonts w:ascii="Open Sans" w:hAnsi="Open Sans" w:cs="Open Sans"/>
          <w:sz w:val="20"/>
          <w:szCs w:val="20"/>
        </w:rPr>
        <w:t xml:space="preserve"> elv</w:t>
      </w:r>
      <w:r w:rsidRPr="00346AC7">
        <w:rPr>
          <w:rFonts w:ascii="Open Sans" w:hAnsi="Open Sans" w:cs="Open Sans"/>
          <w:sz w:val="20"/>
          <w:szCs w:val="20"/>
        </w:rPr>
        <w:t xml:space="preserve"> </w:t>
      </w:r>
      <w:r w:rsidR="005F25D8" w:rsidRPr="00346AC7">
        <w:rPr>
          <w:rFonts w:ascii="Open Sans" w:hAnsi="Open Sans" w:cs="Open Sans"/>
          <w:sz w:val="20"/>
          <w:szCs w:val="20"/>
        </w:rPr>
        <w:t>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="00E562A8" w:rsidRPr="00346AC7">
        <w:rPr>
          <w:rFonts w:ascii="Open Sans" w:hAnsi="Open Sans" w:cs="Open Sans"/>
          <w:sz w:val="20"/>
          <w:szCs w:val="20"/>
        </w:rPr>
        <w:t xml:space="preserve"> 616275 6842361) </w:t>
      </w:r>
      <w:r w:rsidR="00F92507" w:rsidRPr="00346AC7">
        <w:rPr>
          <w:rFonts w:ascii="Open Sans" w:hAnsi="Open Sans" w:cs="Open Sans"/>
          <w:sz w:val="20"/>
          <w:szCs w:val="20"/>
        </w:rPr>
        <w:t xml:space="preserve">og </w:t>
      </w:r>
      <w:r w:rsidR="00D1715A" w:rsidRPr="00346AC7">
        <w:rPr>
          <w:rFonts w:ascii="Open Sans" w:hAnsi="Open Sans" w:cs="Open Sans"/>
          <w:sz w:val="20"/>
          <w:szCs w:val="20"/>
        </w:rPr>
        <w:t>opp til utløp Søre Mistsjøen</w:t>
      </w:r>
      <w:r w:rsidR="00F92507" w:rsidRPr="00346AC7">
        <w:rPr>
          <w:rFonts w:ascii="Open Sans" w:hAnsi="Open Sans" w:cs="Open Sans"/>
          <w:sz w:val="20"/>
          <w:szCs w:val="20"/>
        </w:rPr>
        <w:t xml:space="preserve"> 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="00F92507" w:rsidRPr="00346AC7">
        <w:rPr>
          <w:rFonts w:ascii="Open Sans" w:hAnsi="Open Sans" w:cs="Open Sans"/>
          <w:sz w:val="20"/>
          <w:szCs w:val="20"/>
        </w:rPr>
        <w:t xml:space="preserve"> </w:t>
      </w:r>
      <w:r w:rsidR="00D1715A" w:rsidRPr="00346AC7">
        <w:rPr>
          <w:rFonts w:ascii="Open Sans" w:hAnsi="Open Sans" w:cs="Open Sans"/>
          <w:sz w:val="20"/>
          <w:szCs w:val="20"/>
        </w:rPr>
        <w:t>623</w:t>
      </w:r>
      <w:r w:rsidR="000F5551" w:rsidRPr="00346AC7">
        <w:rPr>
          <w:rFonts w:ascii="Open Sans" w:hAnsi="Open Sans" w:cs="Open Sans"/>
          <w:sz w:val="20"/>
          <w:szCs w:val="20"/>
        </w:rPr>
        <w:t>837</w:t>
      </w:r>
      <w:r w:rsidR="00D1715A" w:rsidRPr="00346AC7">
        <w:rPr>
          <w:rFonts w:ascii="Open Sans" w:hAnsi="Open Sans" w:cs="Open Sans"/>
          <w:sz w:val="20"/>
          <w:szCs w:val="20"/>
        </w:rPr>
        <w:t xml:space="preserve"> </w:t>
      </w:r>
      <w:r w:rsidR="000F5551" w:rsidRPr="00346AC7">
        <w:rPr>
          <w:rFonts w:ascii="Open Sans" w:hAnsi="Open Sans" w:cs="Open Sans"/>
          <w:sz w:val="20"/>
          <w:szCs w:val="20"/>
        </w:rPr>
        <w:t>6859</w:t>
      </w:r>
      <w:r w:rsidR="00897BC9" w:rsidRPr="00346AC7">
        <w:rPr>
          <w:rFonts w:ascii="Open Sans" w:hAnsi="Open Sans" w:cs="Open Sans"/>
          <w:sz w:val="20"/>
          <w:szCs w:val="20"/>
        </w:rPr>
        <w:t>884</w:t>
      </w:r>
      <w:r w:rsidR="00F92507" w:rsidRPr="00346AC7">
        <w:rPr>
          <w:rFonts w:ascii="Open Sans" w:hAnsi="Open Sans" w:cs="Open Sans"/>
          <w:sz w:val="20"/>
          <w:szCs w:val="20"/>
        </w:rPr>
        <w:t>)</w:t>
      </w:r>
    </w:p>
    <w:p w14:paraId="67BFAB1B" w14:textId="77777777" w:rsidR="007538C6" w:rsidRPr="00346AC7" w:rsidRDefault="007538C6" w:rsidP="007538C6">
      <w:pPr>
        <w:ind w:left="360"/>
        <w:rPr>
          <w:rFonts w:ascii="Open Sans" w:hAnsi="Open Sans" w:cs="Open Sans"/>
          <w:sz w:val="20"/>
          <w:szCs w:val="20"/>
        </w:rPr>
      </w:pPr>
      <w:r w:rsidRPr="00346AC7">
        <w:rPr>
          <w:rFonts w:ascii="Open Sans" w:hAnsi="Open Sans" w:cs="Open Sans"/>
          <w:sz w:val="20"/>
          <w:szCs w:val="20"/>
        </w:rPr>
        <w:t>Forskriftens virkeområde omfatter også sideelver/bekker til de nevnte vassdrag så langt fisk fra hovedvassdraget kan gå opp.</w:t>
      </w:r>
    </w:p>
    <w:p w14:paraId="55677577" w14:textId="77777777" w:rsidR="00692EFC" w:rsidRPr="00BF4771" w:rsidRDefault="00692EFC" w:rsidP="00833093">
      <w:pPr>
        <w:rPr>
          <w:rFonts w:ascii="Open Sans" w:hAnsi="Open Sans" w:cs="Open Sans"/>
          <w:sz w:val="20"/>
          <w:szCs w:val="20"/>
        </w:rPr>
      </w:pPr>
    </w:p>
    <w:p w14:paraId="715477DF" w14:textId="56D2956D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1" w:name="_Hlk42684338"/>
      <w:r w:rsidRPr="00BF4771">
        <w:rPr>
          <w:rFonts w:ascii="Open Sans" w:hAnsi="Open Sans" w:cs="Open Sans"/>
          <w:b/>
          <w:bCs/>
          <w:sz w:val="20"/>
          <w:szCs w:val="20"/>
          <w:u w:val="single"/>
        </w:rPr>
        <w:t xml:space="preserve">I. Bestemmelser for fisket i </w:t>
      </w:r>
      <w:r w:rsidR="0087786D">
        <w:rPr>
          <w:rFonts w:ascii="Open Sans" w:hAnsi="Open Sans" w:cs="Open Sans"/>
          <w:b/>
          <w:bCs/>
          <w:sz w:val="20"/>
          <w:szCs w:val="20"/>
          <w:u w:val="single"/>
        </w:rPr>
        <w:t xml:space="preserve">Søndre </w:t>
      </w:r>
      <w:r w:rsidR="009C63FC" w:rsidRPr="00BF4771">
        <w:rPr>
          <w:rFonts w:ascii="Open Sans" w:hAnsi="Open Sans" w:cs="Open Sans"/>
          <w:b/>
          <w:bCs/>
          <w:sz w:val="20"/>
          <w:szCs w:val="20"/>
          <w:u w:val="single"/>
        </w:rPr>
        <w:t>Rena</w:t>
      </w:r>
      <w:r w:rsidR="001549E3">
        <w:rPr>
          <w:rFonts w:ascii="Open Sans" w:hAnsi="Open Sans" w:cs="Open Sans"/>
          <w:b/>
          <w:bCs/>
          <w:sz w:val="20"/>
          <w:szCs w:val="20"/>
          <w:u w:val="single"/>
        </w:rPr>
        <w:t>,</w:t>
      </w:r>
      <w:r w:rsidR="00BF130D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87786D">
        <w:rPr>
          <w:rFonts w:ascii="Open Sans" w:hAnsi="Open Sans" w:cs="Open Sans"/>
          <w:b/>
          <w:bCs/>
          <w:sz w:val="20"/>
          <w:szCs w:val="20"/>
          <w:u w:val="single"/>
        </w:rPr>
        <w:t>Nordre Rena</w:t>
      </w:r>
      <w:r w:rsidR="00861808">
        <w:rPr>
          <w:rFonts w:ascii="Open Sans" w:hAnsi="Open Sans" w:cs="Open Sans"/>
          <w:b/>
          <w:bCs/>
          <w:sz w:val="20"/>
          <w:szCs w:val="20"/>
          <w:u w:val="single"/>
        </w:rPr>
        <w:t xml:space="preserve"> og</w:t>
      </w:r>
      <w:r w:rsidR="003539C6">
        <w:rPr>
          <w:rFonts w:ascii="Open Sans" w:hAnsi="Open Sans" w:cs="Open Sans"/>
          <w:b/>
          <w:bCs/>
          <w:sz w:val="20"/>
          <w:szCs w:val="20"/>
          <w:u w:val="single"/>
        </w:rPr>
        <w:t xml:space="preserve"> Mistra</w:t>
      </w:r>
      <w:r w:rsidR="00C91D51">
        <w:rPr>
          <w:rFonts w:ascii="Open Sans" w:hAnsi="Open Sans" w:cs="Open Sans"/>
          <w:b/>
          <w:bCs/>
          <w:sz w:val="20"/>
          <w:szCs w:val="20"/>
          <w:u w:val="single"/>
        </w:rPr>
        <w:t xml:space="preserve"> samt øvrige sideelver/bekker </w:t>
      </w:r>
      <w:bookmarkStart w:id="2" w:name="_Hlk61941710"/>
      <w:r w:rsidR="00550D17">
        <w:rPr>
          <w:rFonts w:ascii="Open Sans" w:hAnsi="Open Sans" w:cs="Open Sans"/>
          <w:b/>
          <w:bCs/>
          <w:sz w:val="20"/>
          <w:szCs w:val="20"/>
          <w:u w:val="single"/>
        </w:rPr>
        <w:t>innenfor forskriftens virkeområde</w:t>
      </w:r>
      <w:bookmarkEnd w:id="2"/>
    </w:p>
    <w:bookmarkEnd w:id="1"/>
    <w:p w14:paraId="715477E1" w14:textId="67D9D5CE" w:rsidR="00BC1171" w:rsidRPr="00BF4771" w:rsidRDefault="00833093" w:rsidP="00833093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3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Redskapsbruk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0726B">
        <w:rPr>
          <w:rFonts w:ascii="Open Sans" w:hAnsi="Open Sans" w:cs="Open Sans"/>
          <w:b/>
          <w:bCs/>
          <w:sz w:val="20"/>
          <w:szCs w:val="20"/>
        </w:rPr>
        <w:t xml:space="preserve">i </w:t>
      </w:r>
      <w:r w:rsidR="00A0726B" w:rsidRPr="00A0726B">
        <w:rPr>
          <w:rFonts w:ascii="Open Sans" w:hAnsi="Open Sans" w:cs="Open Sans"/>
          <w:b/>
          <w:bCs/>
          <w:sz w:val="20"/>
          <w:szCs w:val="20"/>
        </w:rPr>
        <w:t>Søndre Rena, Nordre Rena og Mistra</w:t>
      </w:r>
      <w:r w:rsidR="001F65D9" w:rsidRPr="001F65D9">
        <w:t xml:space="preserve"> </w:t>
      </w:r>
      <w:r w:rsidR="001F65D9" w:rsidRPr="001F65D9">
        <w:rPr>
          <w:rFonts w:ascii="Open Sans" w:hAnsi="Open Sans" w:cs="Open Sans"/>
          <w:b/>
          <w:bCs/>
          <w:sz w:val="20"/>
          <w:szCs w:val="20"/>
        </w:rPr>
        <w:t xml:space="preserve">samt øvrige sideelver/bekker </w:t>
      </w:r>
      <w:r w:rsidR="00550D17" w:rsidRPr="00550D17">
        <w:rPr>
          <w:rFonts w:ascii="Open Sans" w:hAnsi="Open Sans" w:cs="Open Sans"/>
          <w:b/>
          <w:bCs/>
          <w:sz w:val="20"/>
          <w:szCs w:val="20"/>
        </w:rPr>
        <w:t>innenfor forskriftens virkeområde</w:t>
      </w:r>
      <w:r w:rsidR="00550D17" w:rsidRPr="00550D17">
        <w:rPr>
          <w:rFonts w:ascii="Open Sans" w:hAnsi="Open Sans" w:cs="Open Sans"/>
          <w:sz w:val="20"/>
          <w:szCs w:val="20"/>
        </w:rPr>
        <w:t xml:space="preserve"> </w:t>
      </w:r>
      <w:r w:rsidR="00996E99">
        <w:rPr>
          <w:rFonts w:ascii="Open Sans" w:hAnsi="Open Sans" w:cs="Open Sans"/>
          <w:sz w:val="20"/>
          <w:szCs w:val="20"/>
        </w:rPr>
        <w:br/>
      </w:r>
      <w:r w:rsidRPr="00550D17">
        <w:rPr>
          <w:rFonts w:ascii="Open Sans" w:hAnsi="Open Sans" w:cs="Open Sans"/>
          <w:sz w:val="20"/>
          <w:szCs w:val="20"/>
        </w:rPr>
        <w:t>Det er kun tillatt å fiske med stang</w:t>
      </w:r>
      <w:r w:rsidR="00FB09D8" w:rsidRPr="00550D17">
        <w:rPr>
          <w:rFonts w:ascii="Open Sans" w:hAnsi="Open Sans" w:cs="Open Sans"/>
          <w:sz w:val="20"/>
          <w:szCs w:val="20"/>
        </w:rPr>
        <w:t>, pilkestikke</w:t>
      </w:r>
      <w:r w:rsidRPr="00550D17">
        <w:rPr>
          <w:rFonts w:ascii="Open Sans" w:hAnsi="Open Sans" w:cs="Open Sans"/>
          <w:sz w:val="20"/>
          <w:szCs w:val="20"/>
        </w:rPr>
        <w:t xml:space="preserve"> og håndsnøre. Håv kan benyttes som hjelperedskap</w:t>
      </w:r>
      <w:r w:rsidR="00BB367E" w:rsidRPr="00BF4771">
        <w:rPr>
          <w:rFonts w:ascii="Open Sans" w:hAnsi="Open Sans" w:cs="Open Sans"/>
          <w:sz w:val="20"/>
          <w:szCs w:val="20"/>
        </w:rPr>
        <w:t xml:space="preserve"> og til fiske etter sik</w:t>
      </w:r>
      <w:r w:rsidR="00E73201">
        <w:rPr>
          <w:rFonts w:ascii="Open Sans" w:hAnsi="Open Sans" w:cs="Open Sans"/>
          <w:sz w:val="20"/>
          <w:szCs w:val="20"/>
        </w:rPr>
        <w:t xml:space="preserve">. </w:t>
      </w:r>
      <w:r w:rsidR="00317A51">
        <w:rPr>
          <w:rFonts w:ascii="Open Sans" w:hAnsi="Open Sans" w:cs="Open Sans"/>
          <w:sz w:val="20"/>
          <w:szCs w:val="20"/>
        </w:rPr>
        <w:t>Det er tillatt å bruke n</w:t>
      </w:r>
      <w:r w:rsidR="00E14830">
        <w:rPr>
          <w:rFonts w:ascii="Open Sans" w:hAnsi="Open Sans" w:cs="Open Sans"/>
          <w:sz w:val="20"/>
          <w:szCs w:val="20"/>
        </w:rPr>
        <w:t>ot til fangst av sik</w:t>
      </w:r>
      <w:r w:rsidR="00FD3BF1">
        <w:rPr>
          <w:rFonts w:ascii="Open Sans" w:hAnsi="Open Sans" w:cs="Open Sans"/>
          <w:sz w:val="20"/>
          <w:szCs w:val="20"/>
        </w:rPr>
        <w:t>.</w:t>
      </w:r>
      <w:r w:rsidR="00695B4C">
        <w:rPr>
          <w:rFonts w:ascii="Open Sans" w:hAnsi="Open Sans" w:cs="Open Sans"/>
          <w:sz w:val="20"/>
          <w:szCs w:val="20"/>
        </w:rPr>
        <w:t xml:space="preserve"> Ørret fanget ved notfiske </w:t>
      </w:r>
      <w:r w:rsidR="005229EE">
        <w:rPr>
          <w:rFonts w:ascii="Open Sans" w:hAnsi="Open Sans" w:cs="Open Sans"/>
          <w:sz w:val="20"/>
          <w:szCs w:val="20"/>
        </w:rPr>
        <w:t xml:space="preserve">eller håvfiske </w:t>
      </w:r>
      <w:r w:rsidR="00695B4C">
        <w:rPr>
          <w:rFonts w:ascii="Open Sans" w:hAnsi="Open Sans" w:cs="Open Sans"/>
          <w:sz w:val="20"/>
          <w:szCs w:val="20"/>
        </w:rPr>
        <w:t>skal straks settes tilbake i vassdraget.</w:t>
      </w:r>
    </w:p>
    <w:p w14:paraId="715477E3" w14:textId="2F741AAD" w:rsidR="000B25D5" w:rsidRPr="00BF4771" w:rsidRDefault="00833093" w:rsidP="00833093">
      <w:pPr>
        <w:rPr>
          <w:rFonts w:ascii="Open Sans" w:hAnsi="Open Sans" w:cs="Open Sans"/>
          <w:sz w:val="20"/>
          <w:szCs w:val="20"/>
        </w:rPr>
      </w:pPr>
      <w:bookmarkStart w:id="3" w:name="_Hlk42684558"/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4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74916" w:rsidRPr="00BF4771">
        <w:rPr>
          <w:rFonts w:ascii="Open Sans" w:hAnsi="Open Sans" w:cs="Open Sans"/>
          <w:b/>
          <w:bCs/>
          <w:sz w:val="20"/>
          <w:szCs w:val="20"/>
        </w:rPr>
        <w:t>Fisketid</w:t>
      </w:r>
      <w:bookmarkEnd w:id="3"/>
      <w:r w:rsidR="00323D4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0726B">
        <w:rPr>
          <w:rFonts w:ascii="Open Sans" w:hAnsi="Open Sans" w:cs="Open Sans"/>
          <w:b/>
          <w:bCs/>
          <w:sz w:val="20"/>
          <w:szCs w:val="20"/>
        </w:rPr>
        <w:t xml:space="preserve">i </w:t>
      </w:r>
      <w:r w:rsidR="00A0726B" w:rsidRPr="00A0726B">
        <w:rPr>
          <w:rFonts w:ascii="Open Sans" w:hAnsi="Open Sans" w:cs="Open Sans"/>
          <w:b/>
          <w:bCs/>
          <w:sz w:val="20"/>
          <w:szCs w:val="20"/>
        </w:rPr>
        <w:t>Søndre Rena, Nordre Rena og Mistra</w:t>
      </w:r>
      <w:r w:rsidR="001F65D9" w:rsidRPr="001F65D9">
        <w:t xml:space="preserve"> </w:t>
      </w:r>
      <w:r w:rsidR="001F65D9" w:rsidRPr="001F65D9">
        <w:rPr>
          <w:rFonts w:ascii="Open Sans" w:hAnsi="Open Sans" w:cs="Open Sans"/>
          <w:b/>
          <w:bCs/>
          <w:sz w:val="20"/>
          <w:szCs w:val="20"/>
        </w:rPr>
        <w:t xml:space="preserve">samt øvrige sideelver/bekker </w:t>
      </w:r>
      <w:r w:rsidR="00996E99" w:rsidRPr="00996E99">
        <w:rPr>
          <w:rFonts w:ascii="Open Sans" w:hAnsi="Open Sans" w:cs="Open Sans"/>
          <w:b/>
          <w:bCs/>
          <w:sz w:val="20"/>
          <w:szCs w:val="20"/>
        </w:rPr>
        <w:t xml:space="preserve">innenfor forskriftens virkeområde </w:t>
      </w:r>
      <w:r w:rsidR="00996E99">
        <w:rPr>
          <w:rFonts w:ascii="Open Sans" w:hAnsi="Open Sans" w:cs="Open Sans"/>
          <w:b/>
          <w:bCs/>
          <w:sz w:val="20"/>
          <w:szCs w:val="20"/>
        </w:rPr>
        <w:br/>
      </w:r>
      <w:r w:rsidR="00796F42">
        <w:rPr>
          <w:rFonts w:ascii="Open Sans" w:hAnsi="Open Sans" w:cs="Open Sans"/>
          <w:sz w:val="20"/>
          <w:szCs w:val="20"/>
        </w:rPr>
        <w:t>Fiske etter ørret</w:t>
      </w:r>
      <w:r w:rsidR="00674916" w:rsidRPr="00BF4771">
        <w:rPr>
          <w:rFonts w:ascii="Open Sans" w:hAnsi="Open Sans" w:cs="Open Sans"/>
          <w:sz w:val="20"/>
          <w:szCs w:val="20"/>
        </w:rPr>
        <w:t xml:space="preserve"> er </w:t>
      </w:r>
      <w:r w:rsidR="00C825DC">
        <w:rPr>
          <w:rFonts w:ascii="Open Sans" w:hAnsi="Open Sans" w:cs="Open Sans"/>
          <w:sz w:val="20"/>
          <w:szCs w:val="20"/>
        </w:rPr>
        <w:t>tillatt</w:t>
      </w:r>
      <w:r w:rsidR="00674916" w:rsidRPr="00BF4771">
        <w:rPr>
          <w:rFonts w:ascii="Open Sans" w:hAnsi="Open Sans" w:cs="Open Sans"/>
          <w:sz w:val="20"/>
          <w:szCs w:val="20"/>
        </w:rPr>
        <w:t xml:space="preserve"> i perioden fra og med </w:t>
      </w:r>
      <w:r w:rsidR="00C825DC">
        <w:rPr>
          <w:rFonts w:ascii="Open Sans" w:hAnsi="Open Sans" w:cs="Open Sans"/>
          <w:sz w:val="20"/>
          <w:szCs w:val="20"/>
        </w:rPr>
        <w:t>1</w:t>
      </w:r>
      <w:r w:rsidR="00674916" w:rsidRPr="00BF4771">
        <w:rPr>
          <w:rFonts w:ascii="Open Sans" w:hAnsi="Open Sans" w:cs="Open Sans"/>
          <w:sz w:val="20"/>
          <w:szCs w:val="20"/>
        </w:rPr>
        <w:t xml:space="preserve">. </w:t>
      </w:r>
      <w:r w:rsidR="00C825DC">
        <w:rPr>
          <w:rFonts w:ascii="Open Sans" w:hAnsi="Open Sans" w:cs="Open Sans"/>
          <w:sz w:val="20"/>
          <w:szCs w:val="20"/>
        </w:rPr>
        <w:t>mai</w:t>
      </w:r>
      <w:r w:rsidR="00F1693C" w:rsidRPr="00BF4771">
        <w:rPr>
          <w:rFonts w:ascii="Open Sans" w:hAnsi="Open Sans" w:cs="Open Sans"/>
          <w:sz w:val="20"/>
          <w:szCs w:val="20"/>
        </w:rPr>
        <w:t xml:space="preserve"> </w:t>
      </w:r>
      <w:r w:rsidR="00674916" w:rsidRPr="00BF4771">
        <w:rPr>
          <w:rFonts w:ascii="Open Sans" w:hAnsi="Open Sans" w:cs="Open Sans"/>
          <w:sz w:val="20"/>
          <w:szCs w:val="20"/>
        </w:rPr>
        <w:t xml:space="preserve">til og med </w:t>
      </w:r>
      <w:r w:rsidR="00FC69A9">
        <w:rPr>
          <w:rFonts w:ascii="Open Sans" w:hAnsi="Open Sans" w:cs="Open Sans"/>
          <w:sz w:val="20"/>
          <w:szCs w:val="20"/>
        </w:rPr>
        <w:t>15</w:t>
      </w:r>
      <w:r w:rsidR="00846EE9" w:rsidRPr="00BF4771">
        <w:rPr>
          <w:rFonts w:ascii="Open Sans" w:hAnsi="Open Sans" w:cs="Open Sans"/>
          <w:sz w:val="20"/>
          <w:szCs w:val="20"/>
        </w:rPr>
        <w:t xml:space="preserve">. </w:t>
      </w:r>
      <w:r w:rsidR="00FC69A9">
        <w:rPr>
          <w:rFonts w:ascii="Open Sans" w:hAnsi="Open Sans" w:cs="Open Sans"/>
          <w:sz w:val="20"/>
          <w:szCs w:val="20"/>
        </w:rPr>
        <w:t>september</w:t>
      </w:r>
      <w:r w:rsidR="00674916" w:rsidRPr="00BF4771">
        <w:rPr>
          <w:rFonts w:ascii="Open Sans" w:hAnsi="Open Sans" w:cs="Open Sans"/>
          <w:sz w:val="20"/>
          <w:szCs w:val="20"/>
        </w:rPr>
        <w:t xml:space="preserve">. </w:t>
      </w:r>
      <w:r w:rsidR="00BF130D">
        <w:rPr>
          <w:rFonts w:ascii="Open Sans" w:hAnsi="Open Sans" w:cs="Open Sans"/>
          <w:sz w:val="20"/>
          <w:szCs w:val="20"/>
        </w:rPr>
        <w:t xml:space="preserve">Ørret fanget utenfor denne perioden skal straks settes tilbake i vassdraget. </w:t>
      </w:r>
      <w:r w:rsidR="001410D4">
        <w:rPr>
          <w:rFonts w:ascii="Open Sans" w:hAnsi="Open Sans" w:cs="Open Sans"/>
          <w:sz w:val="20"/>
          <w:szCs w:val="20"/>
        </w:rPr>
        <w:t>Øvrige fiskearter kan fiskes hele året.</w:t>
      </w:r>
    </w:p>
    <w:p w14:paraId="715477E4" w14:textId="272CB61F" w:rsidR="00833093" w:rsidRDefault="00833093" w:rsidP="00833093">
      <w:pPr>
        <w:rPr>
          <w:rFonts w:ascii="Open Sans" w:hAnsi="Open Sans" w:cs="Open Sans"/>
          <w:sz w:val="20"/>
          <w:szCs w:val="20"/>
        </w:rPr>
      </w:pPr>
      <w:bookmarkStart w:id="4" w:name="_Hlk42684728"/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5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Minstemål</w:t>
      </w:r>
      <w:r w:rsidR="00846EE9" w:rsidRPr="00BF4771">
        <w:rPr>
          <w:rFonts w:ascii="Open Sans" w:hAnsi="Open Sans" w:cs="Open Sans"/>
          <w:b/>
          <w:bCs/>
          <w:sz w:val="20"/>
          <w:szCs w:val="20"/>
        </w:rPr>
        <w:t xml:space="preserve"> og maksimalmål</w:t>
      </w:r>
      <w:bookmarkEnd w:id="4"/>
      <w:r w:rsidR="00F7376B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0726B">
        <w:rPr>
          <w:rFonts w:ascii="Open Sans" w:hAnsi="Open Sans" w:cs="Open Sans"/>
          <w:b/>
          <w:bCs/>
          <w:sz w:val="20"/>
          <w:szCs w:val="20"/>
        </w:rPr>
        <w:t xml:space="preserve">i </w:t>
      </w:r>
      <w:r w:rsidR="00A0726B" w:rsidRPr="00A0726B">
        <w:rPr>
          <w:rFonts w:ascii="Open Sans" w:hAnsi="Open Sans" w:cs="Open Sans"/>
          <w:b/>
          <w:bCs/>
          <w:sz w:val="20"/>
          <w:szCs w:val="20"/>
        </w:rPr>
        <w:t>Søndre Rena, Nordre Rena og Mistra</w:t>
      </w:r>
      <w:r w:rsidR="001F65D9" w:rsidRPr="001F65D9">
        <w:t xml:space="preserve"> </w:t>
      </w:r>
      <w:r w:rsidR="001F65D9" w:rsidRPr="001F65D9">
        <w:rPr>
          <w:rFonts w:ascii="Open Sans" w:hAnsi="Open Sans" w:cs="Open Sans"/>
          <w:b/>
          <w:bCs/>
          <w:sz w:val="20"/>
          <w:szCs w:val="20"/>
        </w:rPr>
        <w:t xml:space="preserve">samt øvrige sideelver/bekker </w:t>
      </w:r>
      <w:r w:rsidR="00996E99" w:rsidRPr="00996E99">
        <w:rPr>
          <w:rFonts w:ascii="Open Sans" w:hAnsi="Open Sans" w:cs="Open Sans"/>
          <w:b/>
          <w:bCs/>
          <w:sz w:val="20"/>
          <w:szCs w:val="20"/>
        </w:rPr>
        <w:t>innenfor forskriftens virkeområde</w:t>
      </w:r>
      <w:r w:rsidR="00BC1171" w:rsidRPr="00BF4771">
        <w:rPr>
          <w:rFonts w:ascii="Open Sans" w:hAnsi="Open Sans" w:cs="Open Sans"/>
          <w:b/>
          <w:bCs/>
          <w:sz w:val="20"/>
          <w:szCs w:val="20"/>
        </w:rPr>
        <w:br/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 med mindre lengde enn 25 cm fra snutespiss til ytterste haleflik skal straks settes ut igjen.</w:t>
      </w:r>
      <w:r w:rsidR="00C07E74" w:rsidRPr="00BF4771">
        <w:rPr>
          <w:rFonts w:ascii="Open Sans" w:hAnsi="Open Sans" w:cs="Open Sans"/>
          <w:sz w:val="20"/>
          <w:szCs w:val="20"/>
        </w:rPr>
        <w:t xml:space="preserve"> </w:t>
      </w:r>
      <w:r w:rsidR="00FA4734" w:rsidRPr="00BF4771">
        <w:rPr>
          <w:rFonts w:ascii="Open Sans" w:hAnsi="Open Sans" w:cs="Open Sans"/>
          <w:sz w:val="20"/>
          <w:szCs w:val="20"/>
        </w:rPr>
        <w:t>Fra og med</w:t>
      </w:r>
      <w:r w:rsidR="00C07E74" w:rsidRPr="00BF4771">
        <w:rPr>
          <w:rFonts w:ascii="Open Sans" w:hAnsi="Open Sans" w:cs="Open Sans"/>
          <w:sz w:val="20"/>
          <w:szCs w:val="20"/>
        </w:rPr>
        <w:t xml:space="preserve"> </w:t>
      </w:r>
      <w:r w:rsidR="000304A5" w:rsidRPr="00BF4771">
        <w:rPr>
          <w:rFonts w:ascii="Open Sans" w:hAnsi="Open Sans" w:cs="Open Sans"/>
          <w:sz w:val="20"/>
          <w:szCs w:val="20"/>
        </w:rPr>
        <w:t>20. august</w:t>
      </w:r>
      <w:r w:rsidR="00230656" w:rsidRPr="00BF4771">
        <w:rPr>
          <w:rFonts w:ascii="Open Sans" w:hAnsi="Open Sans" w:cs="Open Sans"/>
          <w:sz w:val="20"/>
          <w:szCs w:val="20"/>
        </w:rPr>
        <w:t xml:space="preserve"> </w:t>
      </w:r>
      <w:r w:rsidR="000304A5" w:rsidRPr="00BF4771">
        <w:rPr>
          <w:rFonts w:ascii="Open Sans" w:hAnsi="Open Sans" w:cs="Open Sans"/>
          <w:sz w:val="20"/>
          <w:szCs w:val="20"/>
        </w:rPr>
        <w:t>til og med</w:t>
      </w:r>
      <w:r w:rsidR="00230656" w:rsidRPr="00BF4771">
        <w:rPr>
          <w:rFonts w:ascii="Open Sans" w:hAnsi="Open Sans" w:cs="Open Sans"/>
          <w:sz w:val="20"/>
          <w:szCs w:val="20"/>
        </w:rPr>
        <w:t xml:space="preserve"> </w:t>
      </w:r>
      <w:r w:rsidR="004A2B09">
        <w:rPr>
          <w:rFonts w:ascii="Open Sans" w:hAnsi="Open Sans" w:cs="Open Sans"/>
          <w:sz w:val="20"/>
          <w:szCs w:val="20"/>
        </w:rPr>
        <w:t>15</w:t>
      </w:r>
      <w:r w:rsidR="00230656" w:rsidRPr="00BF4771">
        <w:rPr>
          <w:rFonts w:ascii="Open Sans" w:hAnsi="Open Sans" w:cs="Open Sans"/>
          <w:sz w:val="20"/>
          <w:szCs w:val="20"/>
        </w:rPr>
        <w:t xml:space="preserve">. </w:t>
      </w:r>
      <w:r w:rsidR="00B93087">
        <w:rPr>
          <w:rFonts w:ascii="Open Sans" w:hAnsi="Open Sans" w:cs="Open Sans"/>
          <w:sz w:val="20"/>
          <w:szCs w:val="20"/>
        </w:rPr>
        <w:t>september</w:t>
      </w:r>
      <w:r w:rsidR="00C07E74" w:rsidRPr="00BF4771">
        <w:rPr>
          <w:rFonts w:ascii="Open Sans" w:hAnsi="Open Sans" w:cs="Open Sans"/>
          <w:sz w:val="20"/>
          <w:szCs w:val="20"/>
        </w:rPr>
        <w:t xml:space="preserve"> skal all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="00C07E74" w:rsidRPr="00BF4771">
        <w:rPr>
          <w:rFonts w:ascii="Open Sans" w:hAnsi="Open Sans" w:cs="Open Sans"/>
          <w:sz w:val="20"/>
          <w:szCs w:val="20"/>
        </w:rPr>
        <w:t xml:space="preserve"> med større lengde enn 40 cm straks settes ut igjen.</w:t>
      </w:r>
    </w:p>
    <w:p w14:paraId="6F647611" w14:textId="6786496F" w:rsidR="001C7149" w:rsidRPr="00BF4771" w:rsidRDefault="001C7149" w:rsidP="001C7149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4771">
        <w:rPr>
          <w:rFonts w:ascii="Open Sans" w:hAnsi="Open Sans" w:cs="Open Sans"/>
          <w:b/>
          <w:bCs/>
          <w:sz w:val="20"/>
          <w:szCs w:val="20"/>
          <w:u w:val="single"/>
        </w:rPr>
        <w:lastRenderedPageBreak/>
        <w:t>I</w:t>
      </w:r>
      <w:r w:rsidR="00087448">
        <w:rPr>
          <w:rFonts w:ascii="Open Sans" w:hAnsi="Open Sans" w:cs="Open Sans"/>
          <w:b/>
          <w:bCs/>
          <w:sz w:val="20"/>
          <w:szCs w:val="20"/>
          <w:u w:val="single"/>
        </w:rPr>
        <w:t>I</w:t>
      </w:r>
      <w:r w:rsidRPr="00BF4771">
        <w:rPr>
          <w:rFonts w:ascii="Open Sans" w:hAnsi="Open Sans" w:cs="Open Sans"/>
          <w:b/>
          <w:bCs/>
          <w:sz w:val="20"/>
          <w:szCs w:val="20"/>
          <w:u w:val="single"/>
        </w:rPr>
        <w:t>. Bestemmelser for fisket i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Lomnessjøen og Løpsj</w:t>
      </w:r>
      <w:r w:rsidR="00087448">
        <w:rPr>
          <w:rFonts w:ascii="Open Sans" w:hAnsi="Open Sans" w:cs="Open Sans"/>
          <w:b/>
          <w:bCs/>
          <w:sz w:val="20"/>
          <w:szCs w:val="20"/>
          <w:u w:val="single"/>
        </w:rPr>
        <w:t>øen</w:t>
      </w:r>
    </w:p>
    <w:p w14:paraId="2D61811E" w14:textId="0BB70EBA" w:rsidR="00B50992" w:rsidRPr="00BF4771" w:rsidRDefault="00B50992" w:rsidP="00B50992">
      <w:pPr>
        <w:rPr>
          <w:rFonts w:ascii="Open Sans" w:hAnsi="Open Sans" w:cs="Open Sans"/>
          <w:b/>
          <w:bCs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F4771">
        <w:rPr>
          <w:rFonts w:ascii="Open Sans" w:hAnsi="Open Sans" w:cs="Open Sans"/>
          <w:b/>
          <w:bCs/>
          <w:sz w:val="20"/>
          <w:szCs w:val="20"/>
        </w:rPr>
        <w:t>. Redskapsbruk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F7ECD">
        <w:rPr>
          <w:rFonts w:ascii="Open Sans" w:hAnsi="Open Sans" w:cs="Open Sans"/>
          <w:b/>
          <w:bCs/>
          <w:sz w:val="20"/>
          <w:szCs w:val="20"/>
        </w:rPr>
        <w:t xml:space="preserve">i </w:t>
      </w:r>
      <w:r w:rsidR="00FF7ECD" w:rsidRPr="00FF7ECD">
        <w:rPr>
          <w:rFonts w:ascii="Open Sans" w:hAnsi="Open Sans" w:cs="Open Sans"/>
          <w:b/>
          <w:bCs/>
          <w:sz w:val="20"/>
          <w:szCs w:val="20"/>
        </w:rPr>
        <w:t>Lomnessjøen og Løpsjøen</w:t>
      </w:r>
    </w:p>
    <w:p w14:paraId="10A33691" w14:textId="77777777" w:rsidR="00B50992" w:rsidRPr="00BF4771" w:rsidRDefault="00B50992" w:rsidP="00B50992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Det er kun tillatt å bruke:</w:t>
      </w:r>
    </w:p>
    <w:p w14:paraId="607103E8" w14:textId="77777777" w:rsidR="00B50992" w:rsidRPr="00BF4771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Stang, pilkestikke, eller håndsnøre med sluk, pilk, flue eller agn.</w:t>
      </w:r>
    </w:p>
    <w:p w14:paraId="6AAFD410" w14:textId="5B9B5FE1" w:rsidR="00B50992" w:rsidRPr="007011A6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Ved isfiske kan det brukes inntil </w:t>
      </w:r>
      <w:r w:rsidR="00270498">
        <w:rPr>
          <w:rFonts w:ascii="Open Sans" w:hAnsi="Open Sans" w:cs="Open Sans"/>
          <w:sz w:val="20"/>
          <w:szCs w:val="20"/>
        </w:rPr>
        <w:t>6</w:t>
      </w:r>
      <w:r w:rsidRPr="00BF4771">
        <w:rPr>
          <w:rFonts w:ascii="Open Sans" w:hAnsi="Open Sans" w:cs="Open Sans"/>
          <w:sz w:val="20"/>
          <w:szCs w:val="20"/>
        </w:rPr>
        <w:t xml:space="preserve"> pilker/fluer/kroker pr. fisker. </w:t>
      </w:r>
    </w:p>
    <w:p w14:paraId="76676285" w14:textId="77777777" w:rsidR="00B50992" w:rsidRPr="007011A6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7011A6">
        <w:rPr>
          <w:rFonts w:ascii="Open Sans" w:hAnsi="Open Sans" w:cs="Open Sans"/>
          <w:sz w:val="20"/>
          <w:szCs w:val="20"/>
        </w:rPr>
        <w:t>Dregging med inntil 6 sluker pr. båt.</w:t>
      </w:r>
    </w:p>
    <w:p w14:paraId="773B7A0E" w14:textId="77777777" w:rsidR="00B50992" w:rsidRPr="007011A6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7011A6">
        <w:rPr>
          <w:rFonts w:ascii="Open Sans" w:hAnsi="Open Sans" w:cs="Open Sans"/>
          <w:sz w:val="20"/>
          <w:szCs w:val="20"/>
        </w:rPr>
        <w:t>Flueoter med enkelt- eller dobbeltkrokede våtfluer med maksimum krokstørrelse 8.</w:t>
      </w:r>
    </w:p>
    <w:p w14:paraId="3FC66119" w14:textId="77777777" w:rsidR="00B50992" w:rsidRPr="007011A6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7011A6">
        <w:rPr>
          <w:rFonts w:ascii="Open Sans" w:hAnsi="Open Sans" w:cs="Open Sans"/>
          <w:sz w:val="20"/>
          <w:szCs w:val="20"/>
        </w:rPr>
        <w:t>Slukoter med inntil 6 sluker.</w:t>
      </w:r>
    </w:p>
    <w:p w14:paraId="3887D938" w14:textId="77777777" w:rsidR="00B50992" w:rsidRPr="007011A6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7011A6">
        <w:rPr>
          <w:rFonts w:ascii="Open Sans" w:hAnsi="Open Sans" w:cs="Open Sans"/>
          <w:sz w:val="20"/>
          <w:szCs w:val="20"/>
        </w:rPr>
        <w:t>Teine uten ledegarn.</w:t>
      </w:r>
    </w:p>
    <w:p w14:paraId="4EA50AB7" w14:textId="77777777" w:rsidR="00B50992" w:rsidRPr="007011A6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7011A6">
        <w:rPr>
          <w:rFonts w:ascii="Open Sans" w:hAnsi="Open Sans" w:cs="Open Sans"/>
          <w:sz w:val="20"/>
          <w:szCs w:val="20"/>
        </w:rPr>
        <w:t>Storruse (ruse med ledegarn) kan benyttes til fangst av alle arter med unntak av ørret.</w:t>
      </w:r>
    </w:p>
    <w:p w14:paraId="2C98F25D" w14:textId="4C41630E" w:rsidR="00B50992" w:rsidRDefault="00B50992" w:rsidP="00B50992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7011A6">
        <w:rPr>
          <w:rFonts w:ascii="Open Sans" w:hAnsi="Open Sans" w:cs="Open Sans"/>
          <w:sz w:val="20"/>
          <w:szCs w:val="20"/>
        </w:rPr>
        <w:t>Kastenot som landdras.</w:t>
      </w:r>
    </w:p>
    <w:p w14:paraId="29BE7D5C" w14:textId="77777777" w:rsidR="001D577F" w:rsidRPr="00BF4771" w:rsidRDefault="001D577F" w:rsidP="001D577F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Gjedde kan skytes med hagle.</w:t>
      </w:r>
      <w:r>
        <w:rPr>
          <w:rFonts w:ascii="Open Sans" w:hAnsi="Open Sans" w:cs="Open Sans"/>
          <w:sz w:val="20"/>
          <w:szCs w:val="20"/>
        </w:rPr>
        <w:t xml:space="preserve"> Det er ikke tillatt med blyhagl.</w:t>
      </w:r>
    </w:p>
    <w:p w14:paraId="3F56EC02" w14:textId="6558DCBE" w:rsidR="007011A6" w:rsidRPr="00853C99" w:rsidRDefault="007011A6" w:rsidP="00853C99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853C99">
        <w:rPr>
          <w:rFonts w:ascii="Open Sans" w:hAnsi="Open Sans" w:cs="Open Sans"/>
          <w:sz w:val="20"/>
          <w:szCs w:val="20"/>
        </w:rPr>
        <w:t>Bunngarn med en dybde inntil 2 m. Største tillatte maskevidde er 42 mm.</w:t>
      </w:r>
    </w:p>
    <w:p w14:paraId="04A8E3C5" w14:textId="77777777" w:rsidR="007011A6" w:rsidRPr="00BF4771" w:rsidRDefault="007011A6" w:rsidP="007011A6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Flytegarn</w:t>
      </w:r>
      <w:r w:rsidRPr="00BF477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med en dybde inntil 6 m. </w:t>
      </w:r>
      <w:r w:rsidRPr="00F62A8D">
        <w:rPr>
          <w:rFonts w:ascii="Open Sans" w:hAnsi="Open Sans" w:cs="Open Sans"/>
          <w:sz w:val="20"/>
          <w:szCs w:val="20"/>
        </w:rPr>
        <w:t>Største tillatte maskevidde er 42 mm.</w:t>
      </w:r>
    </w:p>
    <w:p w14:paraId="67CD30E6" w14:textId="0B6F28D5" w:rsidR="001C7149" w:rsidRDefault="001C7149" w:rsidP="001C7149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D4552D">
        <w:rPr>
          <w:rFonts w:ascii="Open Sans" w:hAnsi="Open Sans" w:cs="Open Sans"/>
          <w:b/>
          <w:bCs/>
          <w:sz w:val="20"/>
          <w:szCs w:val="20"/>
        </w:rPr>
        <w:t>7</w:t>
      </w:r>
      <w:r w:rsidRPr="00BF4771">
        <w:rPr>
          <w:rFonts w:ascii="Open Sans" w:hAnsi="Open Sans" w:cs="Open Sans"/>
          <w:b/>
          <w:bCs/>
          <w:sz w:val="20"/>
          <w:szCs w:val="20"/>
        </w:rPr>
        <w:t>. Fisketid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F7ECD" w:rsidRPr="00FF7ECD">
        <w:rPr>
          <w:rFonts w:ascii="Open Sans" w:hAnsi="Open Sans" w:cs="Open Sans"/>
          <w:b/>
          <w:bCs/>
          <w:sz w:val="20"/>
          <w:szCs w:val="20"/>
        </w:rPr>
        <w:t>i Lomnessjøen og Løpsjøen</w:t>
      </w:r>
      <w:r w:rsidRPr="00BF4771">
        <w:rPr>
          <w:rFonts w:ascii="Open Sans" w:hAnsi="Open Sans" w:cs="Open Sans"/>
          <w:b/>
          <w:bCs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>Fiske etter ørret</w:t>
      </w:r>
      <w:r w:rsidRPr="00BF4771">
        <w:rPr>
          <w:rFonts w:ascii="Open Sans" w:hAnsi="Open Sans" w:cs="Open Sans"/>
          <w:sz w:val="20"/>
          <w:szCs w:val="20"/>
        </w:rPr>
        <w:t xml:space="preserve"> er </w:t>
      </w:r>
      <w:r>
        <w:rPr>
          <w:rFonts w:ascii="Open Sans" w:hAnsi="Open Sans" w:cs="Open Sans"/>
          <w:sz w:val="20"/>
          <w:szCs w:val="20"/>
        </w:rPr>
        <w:t>tillatt</w:t>
      </w:r>
      <w:r w:rsidRPr="00BF4771">
        <w:rPr>
          <w:rFonts w:ascii="Open Sans" w:hAnsi="Open Sans" w:cs="Open Sans"/>
          <w:sz w:val="20"/>
          <w:szCs w:val="20"/>
        </w:rPr>
        <w:t xml:space="preserve"> i perioden fra og med </w:t>
      </w:r>
      <w:r>
        <w:rPr>
          <w:rFonts w:ascii="Open Sans" w:hAnsi="Open Sans" w:cs="Open Sans"/>
          <w:sz w:val="20"/>
          <w:szCs w:val="20"/>
        </w:rPr>
        <w:t>1</w:t>
      </w:r>
      <w:r w:rsidRPr="00BF4771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>mai</w:t>
      </w:r>
      <w:r w:rsidRPr="00BF4771">
        <w:rPr>
          <w:rFonts w:ascii="Open Sans" w:hAnsi="Open Sans" w:cs="Open Sans"/>
          <w:sz w:val="20"/>
          <w:szCs w:val="20"/>
        </w:rPr>
        <w:t xml:space="preserve"> til og med </w:t>
      </w:r>
      <w:r>
        <w:rPr>
          <w:rFonts w:ascii="Open Sans" w:hAnsi="Open Sans" w:cs="Open Sans"/>
          <w:sz w:val="20"/>
          <w:szCs w:val="20"/>
        </w:rPr>
        <w:t>15</w:t>
      </w:r>
      <w:r w:rsidRPr="00BF4771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>september</w:t>
      </w:r>
      <w:r w:rsidRPr="00BF4771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>Ørret fanget utenfor denne perioden skal straks settes tilbake i vassdraget. Øvrige fiskearter kan fiskes hele året.</w:t>
      </w:r>
    </w:p>
    <w:p w14:paraId="427E2CB3" w14:textId="0F1E3DF0" w:rsidR="0093133C" w:rsidRPr="00BF4771" w:rsidRDefault="0093133C" w:rsidP="001C714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Fiske med bunngarn</w:t>
      </w:r>
      <w:r w:rsidRPr="00BF4771">
        <w:rPr>
          <w:rFonts w:ascii="Open Sans" w:hAnsi="Open Sans" w:cs="Open Sans"/>
          <w:sz w:val="20"/>
          <w:szCs w:val="20"/>
        </w:rPr>
        <w:t xml:space="preserve"> er</w:t>
      </w:r>
      <w:r>
        <w:rPr>
          <w:rFonts w:ascii="Open Sans" w:hAnsi="Open Sans" w:cs="Open Sans"/>
          <w:sz w:val="20"/>
          <w:szCs w:val="20"/>
        </w:rPr>
        <w:t xml:space="preserve"> kun</w:t>
      </w:r>
      <w:r w:rsidRPr="00BF477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tillatt</w:t>
      </w:r>
      <w:r w:rsidRPr="00BF4771">
        <w:rPr>
          <w:rFonts w:ascii="Open Sans" w:hAnsi="Open Sans" w:cs="Open Sans"/>
          <w:sz w:val="20"/>
          <w:szCs w:val="20"/>
        </w:rPr>
        <w:t xml:space="preserve"> i tidsrommet fra og med 1. </w:t>
      </w:r>
      <w:r>
        <w:rPr>
          <w:rFonts w:ascii="Open Sans" w:hAnsi="Open Sans" w:cs="Open Sans"/>
          <w:sz w:val="20"/>
          <w:szCs w:val="20"/>
        </w:rPr>
        <w:t>juni</w:t>
      </w:r>
      <w:r w:rsidRPr="00BF4771">
        <w:rPr>
          <w:rFonts w:ascii="Open Sans" w:hAnsi="Open Sans" w:cs="Open Sans"/>
          <w:sz w:val="20"/>
          <w:szCs w:val="20"/>
        </w:rPr>
        <w:t xml:space="preserve"> til og med </w:t>
      </w:r>
      <w:r w:rsidR="004A64C2">
        <w:rPr>
          <w:rFonts w:ascii="Open Sans" w:hAnsi="Open Sans" w:cs="Open Sans"/>
          <w:sz w:val="20"/>
          <w:szCs w:val="20"/>
        </w:rPr>
        <w:t>15. september</w:t>
      </w:r>
      <w:r w:rsidRPr="00BF4771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br/>
      </w:r>
      <w:r w:rsidRPr="00BF4771">
        <w:rPr>
          <w:rFonts w:ascii="Open Sans" w:hAnsi="Open Sans" w:cs="Open Sans"/>
          <w:sz w:val="20"/>
          <w:szCs w:val="20"/>
        </w:rPr>
        <w:t xml:space="preserve">Fiske med flytegarn er kun tillatt i tidsrommet fra og med 1. </w:t>
      </w:r>
      <w:r>
        <w:rPr>
          <w:rFonts w:ascii="Open Sans" w:hAnsi="Open Sans" w:cs="Open Sans"/>
          <w:sz w:val="20"/>
          <w:szCs w:val="20"/>
        </w:rPr>
        <w:t>august</w:t>
      </w:r>
      <w:r w:rsidRPr="00BF4771">
        <w:rPr>
          <w:rFonts w:ascii="Open Sans" w:hAnsi="Open Sans" w:cs="Open Sans"/>
          <w:sz w:val="20"/>
          <w:szCs w:val="20"/>
        </w:rPr>
        <w:t xml:space="preserve"> til og med </w:t>
      </w:r>
      <w:r w:rsidR="004176B4">
        <w:rPr>
          <w:rFonts w:ascii="Open Sans" w:hAnsi="Open Sans" w:cs="Open Sans"/>
          <w:sz w:val="20"/>
          <w:szCs w:val="20"/>
        </w:rPr>
        <w:t>15. september</w:t>
      </w:r>
      <w:r w:rsidRPr="00BF4771">
        <w:rPr>
          <w:rFonts w:ascii="Open Sans" w:hAnsi="Open Sans" w:cs="Open Sans"/>
          <w:sz w:val="20"/>
          <w:szCs w:val="20"/>
        </w:rPr>
        <w:t>.</w:t>
      </w:r>
    </w:p>
    <w:p w14:paraId="1C331976" w14:textId="46BA280F" w:rsidR="001C7149" w:rsidRPr="00BF4771" w:rsidRDefault="001C7149" w:rsidP="00833093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D4552D">
        <w:rPr>
          <w:rFonts w:ascii="Open Sans" w:hAnsi="Open Sans" w:cs="Open Sans"/>
          <w:b/>
          <w:bCs/>
          <w:sz w:val="20"/>
          <w:szCs w:val="20"/>
        </w:rPr>
        <w:t>8</w:t>
      </w:r>
      <w:r w:rsidRPr="00BF4771">
        <w:rPr>
          <w:rFonts w:ascii="Open Sans" w:hAnsi="Open Sans" w:cs="Open Sans"/>
          <w:b/>
          <w:bCs/>
          <w:sz w:val="20"/>
          <w:szCs w:val="20"/>
        </w:rPr>
        <w:t>. Minstemål og maksimalmål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F7ECD" w:rsidRPr="00FF7ECD">
        <w:rPr>
          <w:rFonts w:ascii="Open Sans" w:hAnsi="Open Sans" w:cs="Open Sans"/>
          <w:b/>
          <w:bCs/>
          <w:sz w:val="20"/>
          <w:szCs w:val="20"/>
        </w:rPr>
        <w:t>i Lomnessjøen og Løpsjøen</w:t>
      </w:r>
      <w:r w:rsidRPr="00BF4771">
        <w:rPr>
          <w:rFonts w:ascii="Open Sans" w:hAnsi="Open Sans" w:cs="Open Sans"/>
          <w:b/>
          <w:bCs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 med mindre lengde enn 25 cm fra snutespiss til ytterste haleflik skal straks settes ut igjen. Fra og med 20. august til og med </w:t>
      </w:r>
      <w:r>
        <w:rPr>
          <w:rFonts w:ascii="Open Sans" w:hAnsi="Open Sans" w:cs="Open Sans"/>
          <w:sz w:val="20"/>
          <w:szCs w:val="20"/>
        </w:rPr>
        <w:t>15</w:t>
      </w:r>
      <w:r w:rsidRPr="00BF4771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>september</w:t>
      </w:r>
      <w:r w:rsidRPr="00BF4771">
        <w:rPr>
          <w:rFonts w:ascii="Open Sans" w:hAnsi="Open Sans" w:cs="Open Sans"/>
          <w:sz w:val="20"/>
          <w:szCs w:val="20"/>
        </w:rPr>
        <w:t xml:space="preserve"> skal all </w:t>
      </w:r>
      <w:r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 med større lengde enn 40 cm straks settes ut igjen.</w:t>
      </w:r>
    </w:p>
    <w:p w14:paraId="715477E5" w14:textId="77777777" w:rsidR="00833093" w:rsidRPr="00BF4771" w:rsidRDefault="00833093" w:rsidP="00833093">
      <w:pPr>
        <w:rPr>
          <w:rFonts w:ascii="Open Sans" w:hAnsi="Open Sans" w:cs="Open Sans"/>
          <w:sz w:val="20"/>
          <w:szCs w:val="20"/>
        </w:rPr>
      </w:pPr>
    </w:p>
    <w:p w14:paraId="715477E6" w14:textId="718ADCF1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5" w:name="_Hlk42684940"/>
      <w:r w:rsidRPr="00BF4771">
        <w:rPr>
          <w:rFonts w:ascii="Open Sans" w:hAnsi="Open Sans" w:cs="Open Sans"/>
          <w:b/>
          <w:bCs/>
          <w:sz w:val="20"/>
          <w:szCs w:val="20"/>
          <w:u w:val="single"/>
        </w:rPr>
        <w:t>I</w:t>
      </w:r>
      <w:r w:rsidR="0034150B">
        <w:rPr>
          <w:rFonts w:ascii="Open Sans" w:hAnsi="Open Sans" w:cs="Open Sans"/>
          <w:b/>
          <w:bCs/>
          <w:sz w:val="20"/>
          <w:szCs w:val="20"/>
          <w:u w:val="single"/>
        </w:rPr>
        <w:t>I</w:t>
      </w:r>
      <w:r w:rsidRPr="00BF4771">
        <w:rPr>
          <w:rFonts w:ascii="Open Sans" w:hAnsi="Open Sans" w:cs="Open Sans"/>
          <w:b/>
          <w:bCs/>
          <w:sz w:val="20"/>
          <w:szCs w:val="20"/>
          <w:u w:val="single"/>
        </w:rPr>
        <w:t xml:space="preserve">I. Bestemmelser for fisket i </w:t>
      </w:r>
      <w:r w:rsidR="00C07E74" w:rsidRPr="00BF4771">
        <w:rPr>
          <w:rFonts w:ascii="Open Sans" w:hAnsi="Open Sans" w:cs="Open Sans"/>
          <w:b/>
          <w:bCs/>
          <w:sz w:val="20"/>
          <w:szCs w:val="20"/>
          <w:u w:val="single"/>
        </w:rPr>
        <w:t>Storsjøen</w:t>
      </w:r>
      <w:r w:rsidR="00A3798E" w:rsidRPr="00BF4771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</w:p>
    <w:p w14:paraId="715477E7" w14:textId="5A4A82DE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D4552D">
        <w:rPr>
          <w:rFonts w:ascii="Open Sans" w:hAnsi="Open Sans" w:cs="Open Sans"/>
          <w:b/>
          <w:bCs/>
          <w:sz w:val="20"/>
          <w:szCs w:val="20"/>
        </w:rPr>
        <w:t>9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Redskapsbruk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</w:p>
    <w:bookmarkEnd w:id="5"/>
    <w:p w14:paraId="715477E8" w14:textId="77777777" w:rsidR="006C6F26" w:rsidRPr="00BF4771" w:rsidRDefault="006C6F26" w:rsidP="006C6F26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Det er kun tillatt å bruke:</w:t>
      </w:r>
    </w:p>
    <w:p w14:paraId="715477E9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Stang, pilkestikke, eller håndsnøre med sluk, pilk, flue eller agn.</w:t>
      </w:r>
    </w:p>
    <w:p w14:paraId="715477EA" w14:textId="672D2984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Ved isfiske kan det brukes inntil </w:t>
      </w:r>
      <w:r w:rsidR="00270498">
        <w:rPr>
          <w:rFonts w:ascii="Open Sans" w:hAnsi="Open Sans" w:cs="Open Sans"/>
          <w:sz w:val="20"/>
          <w:szCs w:val="20"/>
        </w:rPr>
        <w:t>6</w:t>
      </w:r>
      <w:r w:rsidRPr="00BF4771">
        <w:rPr>
          <w:rFonts w:ascii="Open Sans" w:hAnsi="Open Sans" w:cs="Open Sans"/>
          <w:sz w:val="20"/>
          <w:szCs w:val="20"/>
        </w:rPr>
        <w:t xml:space="preserve"> pilker/fluer/kroker pr. fisker. </w:t>
      </w:r>
    </w:p>
    <w:p w14:paraId="715477EB" w14:textId="468DD318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Dregging med inntil </w:t>
      </w:r>
      <w:r w:rsidR="00554CEF">
        <w:rPr>
          <w:rFonts w:ascii="Open Sans" w:hAnsi="Open Sans" w:cs="Open Sans"/>
          <w:sz w:val="20"/>
          <w:szCs w:val="20"/>
        </w:rPr>
        <w:t>6</w:t>
      </w:r>
      <w:r w:rsidRPr="00BF4771">
        <w:rPr>
          <w:rFonts w:ascii="Open Sans" w:hAnsi="Open Sans" w:cs="Open Sans"/>
          <w:sz w:val="20"/>
          <w:szCs w:val="20"/>
        </w:rPr>
        <w:t xml:space="preserve"> sluker pr. båt.</w:t>
      </w:r>
    </w:p>
    <w:p w14:paraId="715477ED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Flueoter med enkelt- eller dobbeltkrokede våtfluer med maksimum krokstørrelse 8.</w:t>
      </w:r>
    </w:p>
    <w:p w14:paraId="715477EE" w14:textId="686B71A5" w:rsidR="005F27B7" w:rsidRDefault="005F27B7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Slukoter med inntil </w:t>
      </w:r>
      <w:r w:rsidR="00554CEF">
        <w:rPr>
          <w:rFonts w:ascii="Open Sans" w:hAnsi="Open Sans" w:cs="Open Sans"/>
          <w:sz w:val="20"/>
          <w:szCs w:val="20"/>
        </w:rPr>
        <w:t>6</w:t>
      </w:r>
      <w:r w:rsidRPr="00BF4771">
        <w:rPr>
          <w:rFonts w:ascii="Open Sans" w:hAnsi="Open Sans" w:cs="Open Sans"/>
          <w:sz w:val="20"/>
          <w:szCs w:val="20"/>
        </w:rPr>
        <w:t xml:space="preserve"> sluker.</w:t>
      </w:r>
    </w:p>
    <w:p w14:paraId="715477F0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Teine uten ledegarn.</w:t>
      </w:r>
    </w:p>
    <w:p w14:paraId="715477F1" w14:textId="41BDB85B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Storruse (ruse med ledegarn) kan benyttes til fangst av alle arter med unntak av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>.</w:t>
      </w:r>
    </w:p>
    <w:p w14:paraId="715477F2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Kastenot som landdras.</w:t>
      </w:r>
    </w:p>
    <w:p w14:paraId="715477F3" w14:textId="6D49AD60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Gjedde kan skytes med hagle.</w:t>
      </w:r>
      <w:r w:rsidR="00A31FC4">
        <w:rPr>
          <w:rFonts w:ascii="Open Sans" w:hAnsi="Open Sans" w:cs="Open Sans"/>
          <w:sz w:val="20"/>
          <w:szCs w:val="20"/>
        </w:rPr>
        <w:t xml:space="preserve"> Det er ikke tillatt med blyhagl.</w:t>
      </w:r>
    </w:p>
    <w:p w14:paraId="715477F4" w14:textId="552FBDB7" w:rsidR="006C6F26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Bunngarn</w:t>
      </w:r>
      <w:r w:rsidR="00A33DA6" w:rsidRPr="00BF4771">
        <w:rPr>
          <w:rFonts w:ascii="Open Sans" w:hAnsi="Open Sans" w:cs="Open Sans"/>
          <w:sz w:val="20"/>
          <w:szCs w:val="20"/>
        </w:rPr>
        <w:t xml:space="preserve"> </w:t>
      </w:r>
      <w:r w:rsidR="00F62A8D">
        <w:rPr>
          <w:rFonts w:ascii="Open Sans" w:hAnsi="Open Sans" w:cs="Open Sans"/>
          <w:sz w:val="20"/>
          <w:szCs w:val="20"/>
        </w:rPr>
        <w:t xml:space="preserve">med en dybde inntil 2 m. </w:t>
      </w:r>
      <w:r w:rsidR="00F62A8D" w:rsidRPr="00F62A8D">
        <w:rPr>
          <w:rFonts w:ascii="Open Sans" w:hAnsi="Open Sans" w:cs="Open Sans"/>
          <w:sz w:val="20"/>
          <w:szCs w:val="20"/>
        </w:rPr>
        <w:t>Største tillatte maskevidde er 42 mm.</w:t>
      </w:r>
    </w:p>
    <w:p w14:paraId="308A5C43" w14:textId="19987224" w:rsidR="00F62A8D" w:rsidRPr="00BF4771" w:rsidRDefault="00C73B3A" w:rsidP="00F62A8D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Flytegarn</w:t>
      </w:r>
      <w:r w:rsidR="00F62A8D" w:rsidRPr="00BF4771">
        <w:rPr>
          <w:rFonts w:ascii="Open Sans" w:hAnsi="Open Sans" w:cs="Open Sans"/>
          <w:sz w:val="20"/>
          <w:szCs w:val="20"/>
        </w:rPr>
        <w:t xml:space="preserve"> </w:t>
      </w:r>
      <w:r w:rsidR="00F62A8D">
        <w:rPr>
          <w:rFonts w:ascii="Open Sans" w:hAnsi="Open Sans" w:cs="Open Sans"/>
          <w:sz w:val="20"/>
          <w:szCs w:val="20"/>
        </w:rPr>
        <w:t xml:space="preserve">med en dybde inntil </w:t>
      </w:r>
      <w:r>
        <w:rPr>
          <w:rFonts w:ascii="Open Sans" w:hAnsi="Open Sans" w:cs="Open Sans"/>
          <w:sz w:val="20"/>
          <w:szCs w:val="20"/>
        </w:rPr>
        <w:t>6</w:t>
      </w:r>
      <w:r w:rsidR="00F62A8D">
        <w:rPr>
          <w:rFonts w:ascii="Open Sans" w:hAnsi="Open Sans" w:cs="Open Sans"/>
          <w:sz w:val="20"/>
          <w:szCs w:val="20"/>
        </w:rPr>
        <w:t xml:space="preserve"> m. </w:t>
      </w:r>
      <w:r w:rsidR="00F62A8D" w:rsidRPr="00F62A8D">
        <w:rPr>
          <w:rFonts w:ascii="Open Sans" w:hAnsi="Open Sans" w:cs="Open Sans"/>
          <w:sz w:val="20"/>
          <w:szCs w:val="20"/>
        </w:rPr>
        <w:t>Største tillatte maskevidde er 42 mm.</w:t>
      </w:r>
    </w:p>
    <w:p w14:paraId="0FE71E84" w14:textId="77777777" w:rsidR="00F62A8D" w:rsidRPr="00BF4771" w:rsidRDefault="00F62A8D" w:rsidP="007011A6">
      <w:pPr>
        <w:pStyle w:val="Listeavsnitt"/>
        <w:jc w:val="both"/>
        <w:rPr>
          <w:rFonts w:ascii="Open Sans" w:hAnsi="Open Sans" w:cs="Open Sans"/>
          <w:sz w:val="20"/>
          <w:szCs w:val="20"/>
        </w:rPr>
      </w:pPr>
    </w:p>
    <w:p w14:paraId="250CA072" w14:textId="77777777" w:rsidR="00F41926" w:rsidRDefault="00833093" w:rsidP="00224D4C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§ </w:t>
      </w:r>
      <w:r w:rsidR="00D4552D">
        <w:rPr>
          <w:rFonts w:ascii="Open Sans" w:hAnsi="Open Sans" w:cs="Open Sans"/>
          <w:b/>
          <w:bCs/>
          <w:sz w:val="20"/>
          <w:szCs w:val="20"/>
        </w:rPr>
        <w:t>10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C6AC1">
        <w:rPr>
          <w:rFonts w:ascii="Open Sans" w:hAnsi="Open Sans" w:cs="Open Sans"/>
          <w:b/>
          <w:bCs/>
          <w:sz w:val="20"/>
          <w:szCs w:val="20"/>
        </w:rPr>
        <w:t>Fisketid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  <w:r w:rsidR="00F77794" w:rsidRPr="00BF4771">
        <w:rPr>
          <w:rFonts w:ascii="Open Sans" w:hAnsi="Open Sans" w:cs="Open Sans"/>
          <w:b/>
          <w:bCs/>
          <w:sz w:val="20"/>
          <w:szCs w:val="20"/>
        </w:rPr>
        <w:br/>
      </w:r>
      <w:r w:rsidR="00062186">
        <w:rPr>
          <w:rFonts w:ascii="Open Sans" w:hAnsi="Open Sans" w:cs="Open Sans"/>
          <w:sz w:val="20"/>
          <w:szCs w:val="20"/>
        </w:rPr>
        <w:t>Fiske med bunngarn</w:t>
      </w:r>
      <w:r w:rsidR="00A12299" w:rsidRPr="00BF4771">
        <w:rPr>
          <w:rFonts w:ascii="Open Sans" w:hAnsi="Open Sans" w:cs="Open Sans"/>
          <w:sz w:val="20"/>
          <w:szCs w:val="20"/>
        </w:rPr>
        <w:t xml:space="preserve"> er</w:t>
      </w:r>
      <w:r w:rsidR="00710601">
        <w:rPr>
          <w:rFonts w:ascii="Open Sans" w:hAnsi="Open Sans" w:cs="Open Sans"/>
          <w:sz w:val="20"/>
          <w:szCs w:val="20"/>
        </w:rPr>
        <w:t xml:space="preserve"> kun</w:t>
      </w:r>
      <w:r w:rsidR="00A12299" w:rsidRPr="00BF4771">
        <w:rPr>
          <w:rFonts w:ascii="Open Sans" w:hAnsi="Open Sans" w:cs="Open Sans"/>
          <w:sz w:val="20"/>
          <w:szCs w:val="20"/>
        </w:rPr>
        <w:t xml:space="preserve"> </w:t>
      </w:r>
      <w:r w:rsidR="00062186">
        <w:rPr>
          <w:rFonts w:ascii="Open Sans" w:hAnsi="Open Sans" w:cs="Open Sans"/>
          <w:sz w:val="20"/>
          <w:szCs w:val="20"/>
        </w:rPr>
        <w:t>tillatt</w:t>
      </w:r>
      <w:r w:rsidR="00A12299" w:rsidRPr="00BF4771">
        <w:rPr>
          <w:rFonts w:ascii="Open Sans" w:hAnsi="Open Sans" w:cs="Open Sans"/>
          <w:sz w:val="20"/>
          <w:szCs w:val="20"/>
        </w:rPr>
        <w:t xml:space="preserve"> i tidsrommet fra og med 1. </w:t>
      </w:r>
      <w:r w:rsidR="00710601">
        <w:rPr>
          <w:rFonts w:ascii="Open Sans" w:hAnsi="Open Sans" w:cs="Open Sans"/>
          <w:sz w:val="20"/>
          <w:szCs w:val="20"/>
        </w:rPr>
        <w:t>juni</w:t>
      </w:r>
      <w:r w:rsidR="00A12299" w:rsidRPr="00BF4771">
        <w:rPr>
          <w:rFonts w:ascii="Open Sans" w:hAnsi="Open Sans" w:cs="Open Sans"/>
          <w:sz w:val="20"/>
          <w:szCs w:val="20"/>
        </w:rPr>
        <w:t xml:space="preserve"> til og med 31. </w:t>
      </w:r>
      <w:r w:rsidR="00710601">
        <w:rPr>
          <w:rFonts w:ascii="Open Sans" w:hAnsi="Open Sans" w:cs="Open Sans"/>
          <w:sz w:val="20"/>
          <w:szCs w:val="20"/>
        </w:rPr>
        <w:t>desember</w:t>
      </w:r>
      <w:r w:rsidR="00A12299" w:rsidRPr="00BF4771">
        <w:rPr>
          <w:rFonts w:ascii="Open Sans" w:hAnsi="Open Sans" w:cs="Open Sans"/>
          <w:sz w:val="20"/>
          <w:szCs w:val="20"/>
        </w:rPr>
        <w:t xml:space="preserve">. </w:t>
      </w:r>
      <w:r w:rsidR="00A12299">
        <w:rPr>
          <w:rFonts w:ascii="Open Sans" w:hAnsi="Open Sans" w:cs="Open Sans"/>
          <w:sz w:val="20"/>
          <w:szCs w:val="20"/>
        </w:rPr>
        <w:br/>
      </w:r>
      <w:r w:rsidR="00A12299" w:rsidRPr="00BF4771">
        <w:rPr>
          <w:rFonts w:ascii="Open Sans" w:hAnsi="Open Sans" w:cs="Open Sans"/>
          <w:sz w:val="20"/>
          <w:szCs w:val="20"/>
        </w:rPr>
        <w:t xml:space="preserve">Fiske med flytegarn er kun tillatt i tidsrommet fra og med 1. </w:t>
      </w:r>
      <w:r w:rsidR="00C55E5B">
        <w:rPr>
          <w:rFonts w:ascii="Open Sans" w:hAnsi="Open Sans" w:cs="Open Sans"/>
          <w:sz w:val="20"/>
          <w:szCs w:val="20"/>
        </w:rPr>
        <w:t>august</w:t>
      </w:r>
      <w:r w:rsidR="00A12299" w:rsidRPr="00BF4771">
        <w:rPr>
          <w:rFonts w:ascii="Open Sans" w:hAnsi="Open Sans" w:cs="Open Sans"/>
          <w:sz w:val="20"/>
          <w:szCs w:val="20"/>
        </w:rPr>
        <w:t xml:space="preserve"> til og med 31. oktober.</w:t>
      </w:r>
      <w:r w:rsidR="00480AE9">
        <w:rPr>
          <w:rFonts w:ascii="Open Sans" w:hAnsi="Open Sans" w:cs="Open Sans"/>
          <w:sz w:val="20"/>
          <w:szCs w:val="20"/>
        </w:rPr>
        <w:t xml:space="preserve"> </w:t>
      </w:r>
    </w:p>
    <w:p w14:paraId="0CD9B6ED" w14:textId="1C4A5D8E" w:rsidR="005C7E31" w:rsidRPr="00EF61F2" w:rsidRDefault="00E04718" w:rsidP="00224D4C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Pr="00E04718">
        <w:rPr>
          <w:rFonts w:ascii="Open Sans" w:hAnsi="Open Sans" w:cs="Open Sans"/>
          <w:sz w:val="20"/>
          <w:szCs w:val="20"/>
        </w:rPr>
        <w:t xml:space="preserve">ord for en linje fra Sputneset (UTM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 xml:space="preserve">32V </w:t>
      </w:r>
      <w:r w:rsidRPr="00E04718">
        <w:rPr>
          <w:rFonts w:ascii="Open Sans" w:hAnsi="Open Sans" w:cs="Open Sans"/>
          <w:sz w:val="20"/>
          <w:szCs w:val="20"/>
        </w:rPr>
        <w:t xml:space="preserve">617166 6840454) og til merket punkt på vestsiden sør for Åsheim (UTM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 xml:space="preserve">32V </w:t>
      </w:r>
      <w:r w:rsidRPr="00E04718">
        <w:rPr>
          <w:rFonts w:ascii="Open Sans" w:hAnsi="Open Sans" w:cs="Open Sans"/>
          <w:sz w:val="20"/>
          <w:szCs w:val="20"/>
        </w:rPr>
        <w:t>616211 6840454)</w:t>
      </w:r>
      <w:r w:rsidR="00CA3352">
        <w:rPr>
          <w:rFonts w:ascii="Open Sans" w:hAnsi="Open Sans" w:cs="Open Sans"/>
          <w:sz w:val="20"/>
          <w:szCs w:val="20"/>
        </w:rPr>
        <w:t xml:space="preserve"> er d</w:t>
      </w:r>
      <w:r w:rsidR="00E2094B">
        <w:rPr>
          <w:rFonts w:ascii="Open Sans" w:hAnsi="Open Sans" w:cs="Open Sans"/>
          <w:sz w:val="20"/>
          <w:szCs w:val="20"/>
        </w:rPr>
        <w:t xml:space="preserve">regging er </w:t>
      </w:r>
      <w:r w:rsidR="004D4521">
        <w:rPr>
          <w:rFonts w:ascii="Open Sans" w:hAnsi="Open Sans" w:cs="Open Sans"/>
          <w:sz w:val="20"/>
          <w:szCs w:val="20"/>
        </w:rPr>
        <w:t>kun tillatt</w:t>
      </w:r>
      <w:r w:rsidR="00E94D23" w:rsidRPr="00E94D23">
        <w:rPr>
          <w:rFonts w:ascii="Open Sans" w:hAnsi="Open Sans" w:cs="Open Sans"/>
          <w:sz w:val="20"/>
          <w:szCs w:val="20"/>
        </w:rPr>
        <w:t xml:space="preserve"> fra og med 15. </w:t>
      </w:r>
      <w:r w:rsidR="00C07553">
        <w:rPr>
          <w:rFonts w:ascii="Open Sans" w:hAnsi="Open Sans" w:cs="Open Sans"/>
          <w:sz w:val="20"/>
          <w:szCs w:val="20"/>
        </w:rPr>
        <w:t>november</w:t>
      </w:r>
      <w:r w:rsidR="00E94D23" w:rsidRPr="00E94D23">
        <w:rPr>
          <w:rFonts w:ascii="Open Sans" w:hAnsi="Open Sans" w:cs="Open Sans"/>
          <w:sz w:val="20"/>
          <w:szCs w:val="20"/>
        </w:rPr>
        <w:t xml:space="preserve"> til og med 1</w:t>
      </w:r>
      <w:r w:rsidR="00C07553">
        <w:rPr>
          <w:rFonts w:ascii="Open Sans" w:hAnsi="Open Sans" w:cs="Open Sans"/>
          <w:sz w:val="20"/>
          <w:szCs w:val="20"/>
        </w:rPr>
        <w:t>5</w:t>
      </w:r>
      <w:r w:rsidR="00E94D23" w:rsidRPr="00E94D23">
        <w:rPr>
          <w:rFonts w:ascii="Open Sans" w:hAnsi="Open Sans" w:cs="Open Sans"/>
          <w:sz w:val="20"/>
          <w:szCs w:val="20"/>
        </w:rPr>
        <w:t xml:space="preserve">. </w:t>
      </w:r>
      <w:r w:rsidR="00C07553">
        <w:rPr>
          <w:rFonts w:ascii="Open Sans" w:hAnsi="Open Sans" w:cs="Open Sans"/>
          <w:sz w:val="20"/>
          <w:szCs w:val="20"/>
        </w:rPr>
        <w:t>september</w:t>
      </w:r>
      <w:r w:rsidR="00E94D23" w:rsidRPr="00E94D23">
        <w:rPr>
          <w:rFonts w:ascii="Open Sans" w:hAnsi="Open Sans" w:cs="Open Sans"/>
          <w:sz w:val="20"/>
          <w:szCs w:val="20"/>
        </w:rPr>
        <w:t>.</w:t>
      </w:r>
      <w:r w:rsidR="00CA3352">
        <w:rPr>
          <w:rFonts w:ascii="Open Sans" w:hAnsi="Open Sans" w:cs="Open Sans"/>
          <w:sz w:val="20"/>
          <w:szCs w:val="20"/>
        </w:rPr>
        <w:t xml:space="preserve"> I resten av Storsjøen er dregging tillatt hele året.</w:t>
      </w:r>
    </w:p>
    <w:p w14:paraId="715477F9" w14:textId="7922F7DF" w:rsidR="002C75CC" w:rsidRPr="00BF4771" w:rsidRDefault="00F36F24" w:rsidP="00224D4C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D4552D">
        <w:rPr>
          <w:rFonts w:ascii="Open Sans" w:hAnsi="Open Sans" w:cs="Open Sans"/>
          <w:b/>
          <w:bCs/>
          <w:sz w:val="20"/>
          <w:szCs w:val="20"/>
        </w:rPr>
        <w:t>11</w:t>
      </w:r>
      <w:r w:rsidR="00CC6AC1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Pr="00BF4771">
        <w:rPr>
          <w:rFonts w:ascii="Open Sans" w:hAnsi="Open Sans" w:cs="Open Sans"/>
          <w:b/>
          <w:bCs/>
          <w:sz w:val="20"/>
          <w:szCs w:val="20"/>
        </w:rPr>
        <w:t>Bestemmelser for garnfiske og annen faststående redskap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  <w:r w:rsidR="003F198C">
        <w:rPr>
          <w:rFonts w:ascii="Open Sans" w:hAnsi="Open Sans" w:cs="Open Sans"/>
          <w:b/>
          <w:bCs/>
          <w:sz w:val="20"/>
          <w:szCs w:val="20"/>
        </w:rPr>
        <w:br/>
      </w:r>
      <w:r w:rsidR="005F27B7" w:rsidRPr="00BF4771">
        <w:rPr>
          <w:rFonts w:ascii="Open Sans" w:hAnsi="Open Sans" w:cs="Open Sans"/>
          <w:sz w:val="20"/>
          <w:szCs w:val="20"/>
        </w:rPr>
        <w:t xml:space="preserve">Fiske med storruse er tillatt for fangst av alle fiskearter med unntak av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="005F27B7" w:rsidRPr="00BF4771">
        <w:rPr>
          <w:rFonts w:ascii="Open Sans" w:hAnsi="Open Sans" w:cs="Open Sans"/>
          <w:sz w:val="20"/>
          <w:szCs w:val="20"/>
        </w:rPr>
        <w:t xml:space="preserve">. Storruse skal etterses minst hver 3. dag.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="005F27B7" w:rsidRPr="00BF4771">
        <w:rPr>
          <w:rFonts w:ascii="Open Sans" w:hAnsi="Open Sans" w:cs="Open Sans"/>
          <w:sz w:val="20"/>
          <w:szCs w:val="20"/>
        </w:rPr>
        <w:t xml:space="preserve"> fanget i storruse skal umiddelbart slippes ut ved ettersyn av rusa. </w:t>
      </w:r>
    </w:p>
    <w:p w14:paraId="715477FA" w14:textId="1DACD499" w:rsidR="005169BF" w:rsidRPr="00BF4771" w:rsidRDefault="005169BF" w:rsidP="005169BF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Alt fiske med bunden redskap er til enhver tid forbudt i Storsjøen nord for en linje fra </w:t>
      </w:r>
      <w:r w:rsidR="0063363F" w:rsidRPr="0063363F">
        <w:rPr>
          <w:rFonts w:ascii="Open Sans" w:hAnsi="Open Sans" w:cs="Open Sans"/>
          <w:sz w:val="20"/>
          <w:szCs w:val="20"/>
        </w:rPr>
        <w:t>Sputneset 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="0063363F" w:rsidRPr="0063363F">
        <w:rPr>
          <w:rFonts w:ascii="Open Sans" w:hAnsi="Open Sans" w:cs="Open Sans"/>
          <w:sz w:val="20"/>
          <w:szCs w:val="20"/>
        </w:rPr>
        <w:t xml:space="preserve"> 617166 6840454) og til merket punkt på vestsiden </w:t>
      </w:r>
      <w:r w:rsidR="0063363F" w:rsidRPr="00BF4771">
        <w:rPr>
          <w:rFonts w:ascii="Open Sans" w:hAnsi="Open Sans" w:cs="Open Sans"/>
          <w:sz w:val="20"/>
          <w:szCs w:val="20"/>
        </w:rPr>
        <w:t>sør for Åsheim</w:t>
      </w:r>
      <w:r w:rsidR="0063363F" w:rsidRPr="0063363F">
        <w:rPr>
          <w:rFonts w:ascii="Open Sans" w:hAnsi="Open Sans" w:cs="Open Sans"/>
          <w:sz w:val="20"/>
          <w:szCs w:val="20"/>
        </w:rPr>
        <w:t xml:space="preserve"> (</w:t>
      </w:r>
      <w:r w:rsidR="00EE173A">
        <w:rPr>
          <w:rFonts w:ascii="Open Sans" w:hAnsi="Open Sans" w:cs="Open Sans"/>
          <w:sz w:val="20"/>
          <w:szCs w:val="20"/>
        </w:rPr>
        <w:t xml:space="preserve">UTM </w:t>
      </w:r>
      <w:r w:rsidR="00EE173A" w:rsidRPr="00EE173A">
        <w:rPr>
          <w:rFonts w:ascii="Open Sans" w:hAnsi="Open Sans" w:cs="Open Sans"/>
          <w:sz w:val="20"/>
          <w:szCs w:val="20"/>
          <w:vertAlign w:val="subscript"/>
        </w:rPr>
        <w:t>EUREF89</w:t>
      </w:r>
      <w:r w:rsidR="00EE173A" w:rsidRPr="00EE173A">
        <w:rPr>
          <w:rFonts w:ascii="Open Sans" w:hAnsi="Open Sans" w:cs="Open Sans"/>
          <w:sz w:val="20"/>
          <w:szCs w:val="20"/>
        </w:rPr>
        <w:t xml:space="preserve"> </w:t>
      </w:r>
      <w:r w:rsidR="00EE173A">
        <w:rPr>
          <w:rFonts w:ascii="Open Sans" w:hAnsi="Open Sans" w:cs="Open Sans"/>
          <w:sz w:val="20"/>
          <w:szCs w:val="20"/>
        </w:rPr>
        <w:t>32V</w:t>
      </w:r>
      <w:r w:rsidR="0063363F" w:rsidRPr="0063363F">
        <w:rPr>
          <w:rFonts w:ascii="Open Sans" w:hAnsi="Open Sans" w:cs="Open Sans"/>
          <w:sz w:val="20"/>
          <w:szCs w:val="20"/>
        </w:rPr>
        <w:t xml:space="preserve"> 616211 6840454).</w:t>
      </w:r>
      <w:r w:rsidR="00AA1C6F">
        <w:rPr>
          <w:rFonts w:ascii="Open Sans" w:hAnsi="Open Sans" w:cs="Open Sans"/>
          <w:sz w:val="20"/>
          <w:szCs w:val="20"/>
        </w:rPr>
        <w:t xml:space="preserve"> </w:t>
      </w:r>
    </w:p>
    <w:p w14:paraId="715477FC" w14:textId="5F1D0846" w:rsidR="005169BF" w:rsidRPr="00BF4771" w:rsidRDefault="005169BF" w:rsidP="005169BF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Alt fiske med bunden redskap er forbudt nærmere inn-/utløpsos enn 100 m.</w:t>
      </w:r>
    </w:p>
    <w:p w14:paraId="71547800" w14:textId="352F8CDB" w:rsidR="008A77ED" w:rsidRDefault="008A77ED" w:rsidP="008A77ED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1</w:t>
      </w:r>
      <w:r w:rsidR="00B343AC">
        <w:rPr>
          <w:rFonts w:ascii="Open Sans" w:hAnsi="Open Sans" w:cs="Open Sans"/>
          <w:b/>
          <w:bCs/>
          <w:sz w:val="20"/>
          <w:szCs w:val="20"/>
        </w:rPr>
        <w:t>2</w:t>
      </w:r>
      <w:r w:rsidRPr="00BF4771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1811DD" w:rsidRPr="00BF4771">
        <w:rPr>
          <w:rFonts w:ascii="Open Sans" w:hAnsi="Open Sans" w:cs="Open Sans"/>
          <w:b/>
          <w:bCs/>
          <w:sz w:val="20"/>
          <w:szCs w:val="20"/>
        </w:rPr>
        <w:t>Minstemål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  <w:r w:rsidR="00A74457" w:rsidRPr="00BF4771">
        <w:rPr>
          <w:rFonts w:ascii="Open Sans" w:hAnsi="Open Sans" w:cs="Open Sans"/>
          <w:b/>
          <w:bCs/>
          <w:sz w:val="20"/>
          <w:szCs w:val="20"/>
        </w:rPr>
        <w:br/>
      </w:r>
      <w:r w:rsidR="00A8329A" w:rsidRPr="00BF4771">
        <w:rPr>
          <w:rFonts w:ascii="Open Sans" w:hAnsi="Open Sans" w:cs="Open Sans"/>
          <w:sz w:val="20"/>
          <w:szCs w:val="20"/>
        </w:rPr>
        <w:t xml:space="preserve">I Storsjøen skal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 mindre enn </w:t>
      </w:r>
      <w:r w:rsidR="00D9627B">
        <w:rPr>
          <w:rFonts w:ascii="Open Sans" w:hAnsi="Open Sans" w:cs="Open Sans"/>
          <w:sz w:val="20"/>
          <w:szCs w:val="20"/>
        </w:rPr>
        <w:t>45</w:t>
      </w:r>
      <w:r w:rsidR="006C6F26" w:rsidRPr="00BF4771">
        <w:rPr>
          <w:rFonts w:ascii="Open Sans" w:hAnsi="Open Sans" w:cs="Open Sans"/>
          <w:sz w:val="20"/>
          <w:szCs w:val="20"/>
        </w:rPr>
        <w:t xml:space="preserve"> </w:t>
      </w:r>
      <w:r w:rsidRPr="00BF4771">
        <w:rPr>
          <w:rFonts w:ascii="Open Sans" w:hAnsi="Open Sans" w:cs="Open Sans"/>
          <w:sz w:val="20"/>
          <w:szCs w:val="20"/>
        </w:rPr>
        <w:t>cm fra snutespiss til ytterste haleflik straks settes ut igjen.</w:t>
      </w:r>
      <w:r w:rsidR="00A8329A" w:rsidRPr="00BF4771">
        <w:rPr>
          <w:rFonts w:ascii="Open Sans" w:hAnsi="Open Sans" w:cs="Open Sans"/>
          <w:sz w:val="20"/>
          <w:szCs w:val="20"/>
        </w:rPr>
        <w:t xml:space="preserve"> </w:t>
      </w:r>
    </w:p>
    <w:p w14:paraId="170FCBCD" w14:textId="540A258D" w:rsidR="00BF130D" w:rsidRDefault="00BF130D" w:rsidP="008A77ED">
      <w:pPr>
        <w:rPr>
          <w:rFonts w:ascii="Open Sans" w:hAnsi="Open Sans" w:cs="Open Sans"/>
          <w:sz w:val="20"/>
          <w:szCs w:val="20"/>
        </w:rPr>
      </w:pPr>
    </w:p>
    <w:p w14:paraId="244F8743" w14:textId="774AF36C" w:rsidR="00BF130D" w:rsidRPr="005D0CB8" w:rsidRDefault="00BF130D" w:rsidP="008A77ED">
      <w:pPr>
        <w:rPr>
          <w:rFonts w:ascii="Open Sans" w:hAnsi="Open Sans" w:cs="Open Sans"/>
          <w:b/>
          <w:bCs/>
          <w:sz w:val="20"/>
          <w:szCs w:val="20"/>
        </w:rPr>
      </w:pPr>
      <w:r w:rsidRPr="005D0CB8">
        <w:rPr>
          <w:rFonts w:ascii="Open Sans" w:hAnsi="Open Sans" w:cs="Open Sans"/>
          <w:b/>
          <w:bCs/>
          <w:sz w:val="20"/>
          <w:szCs w:val="20"/>
        </w:rPr>
        <w:t>I</w:t>
      </w:r>
      <w:r w:rsidR="0034150B">
        <w:rPr>
          <w:rFonts w:ascii="Open Sans" w:hAnsi="Open Sans" w:cs="Open Sans"/>
          <w:b/>
          <w:bCs/>
          <w:sz w:val="20"/>
          <w:szCs w:val="20"/>
        </w:rPr>
        <w:t>I</w:t>
      </w:r>
      <w:r w:rsidRPr="005D0CB8">
        <w:rPr>
          <w:rFonts w:ascii="Open Sans" w:hAnsi="Open Sans" w:cs="Open Sans"/>
          <w:b/>
          <w:bCs/>
          <w:sz w:val="20"/>
          <w:szCs w:val="20"/>
        </w:rPr>
        <w:t>II Generelle bestemmelser</w:t>
      </w:r>
    </w:p>
    <w:p w14:paraId="1AFE339B" w14:textId="0EAD3AC3" w:rsidR="00B343AC" w:rsidRDefault="00B343AC" w:rsidP="00B343AC">
      <w:pPr>
        <w:rPr>
          <w:rFonts w:ascii="Open Sans" w:hAnsi="Open Sans" w:cs="Open Sans"/>
          <w:sz w:val="20"/>
          <w:szCs w:val="20"/>
        </w:rPr>
      </w:pPr>
      <w:bookmarkStart w:id="6" w:name="_Hlk42686019"/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>
        <w:rPr>
          <w:rFonts w:ascii="Open Sans" w:hAnsi="Open Sans" w:cs="Open Sans"/>
          <w:b/>
          <w:bCs/>
          <w:sz w:val="20"/>
          <w:szCs w:val="20"/>
        </w:rPr>
        <w:t>13.</w:t>
      </w:r>
      <w:r w:rsidRPr="00BF4771">
        <w:rPr>
          <w:rFonts w:ascii="Open Sans" w:hAnsi="Open Sans" w:cs="Open Sans"/>
          <w:b/>
          <w:bCs/>
          <w:sz w:val="20"/>
          <w:szCs w:val="20"/>
        </w:rPr>
        <w:t xml:space="preserve"> Merking</w:t>
      </w:r>
      <w:bookmarkEnd w:id="6"/>
      <w:r w:rsidRPr="00BF4771">
        <w:rPr>
          <w:rFonts w:ascii="Open Sans" w:hAnsi="Open Sans" w:cs="Open Sans"/>
          <w:b/>
          <w:bCs/>
          <w:sz w:val="20"/>
          <w:szCs w:val="20"/>
        </w:rPr>
        <w:br/>
      </w:r>
      <w:r w:rsidRPr="00BF4771">
        <w:rPr>
          <w:rFonts w:ascii="Open Sans" w:hAnsi="Open Sans" w:cs="Open Sans"/>
          <w:sz w:val="20"/>
          <w:szCs w:val="20"/>
        </w:rPr>
        <w:t>Faststående redskap skal merkes med bøye i begge (alle) ender og ha eiers navn, adresse og telefon-nummer. Bøyene skal være minimum 25 cm i diameter og være av godt synlig farge.</w:t>
      </w:r>
    </w:p>
    <w:p w14:paraId="2FF8FC3E" w14:textId="197F9160" w:rsidR="00275536" w:rsidRPr="00275536" w:rsidRDefault="00CF23C9" w:rsidP="00275536">
      <w:pPr>
        <w:rPr>
          <w:rFonts w:ascii="Open Sans" w:hAnsi="Open Sans" w:cs="Open Sans"/>
          <w:sz w:val="20"/>
          <w:szCs w:val="20"/>
        </w:rPr>
      </w:pPr>
      <w:r w:rsidRPr="00275536">
        <w:rPr>
          <w:rFonts w:ascii="Open Sans" w:hAnsi="Open Sans" w:cs="Open Sans"/>
          <w:b/>
          <w:bCs/>
          <w:sz w:val="20"/>
          <w:szCs w:val="20"/>
        </w:rPr>
        <w:t xml:space="preserve">§ 14. </w:t>
      </w:r>
      <w:r w:rsidR="00275536" w:rsidRPr="00275536">
        <w:rPr>
          <w:rFonts w:ascii="Open Sans" w:hAnsi="Open Sans" w:cs="Open Sans"/>
          <w:b/>
          <w:bCs/>
          <w:sz w:val="20"/>
          <w:szCs w:val="20"/>
        </w:rPr>
        <w:t>Oppgaveplikt</w:t>
      </w:r>
      <w:r w:rsidR="002B4D8F">
        <w:rPr>
          <w:rFonts w:ascii="Open Sans" w:hAnsi="Open Sans" w:cs="Open Sans"/>
          <w:b/>
          <w:bCs/>
          <w:sz w:val="20"/>
          <w:szCs w:val="20"/>
        </w:rPr>
        <w:br/>
      </w:r>
      <w:r w:rsidR="00275536" w:rsidRPr="00275536">
        <w:rPr>
          <w:rFonts w:ascii="Open Sans" w:hAnsi="Open Sans" w:cs="Open Sans"/>
          <w:sz w:val="20"/>
          <w:szCs w:val="20"/>
        </w:rPr>
        <w:t>Den som har fisket innenfor forskriftens virkeområde skal sende skriftlig oppgave over fangsten til bruk for den offentlige statistikk.</w:t>
      </w:r>
      <w:r w:rsidR="00C047F9">
        <w:rPr>
          <w:rFonts w:ascii="Open Sans" w:hAnsi="Open Sans" w:cs="Open Sans"/>
          <w:sz w:val="20"/>
          <w:szCs w:val="20"/>
        </w:rPr>
        <w:t xml:space="preserve"> </w:t>
      </w:r>
    </w:p>
    <w:p w14:paraId="26B40091" w14:textId="0281A9D4" w:rsidR="00CF23C9" w:rsidRDefault="00275536" w:rsidP="00275536">
      <w:pPr>
        <w:rPr>
          <w:rFonts w:ascii="Open Sans" w:hAnsi="Open Sans" w:cs="Open Sans"/>
          <w:sz w:val="20"/>
          <w:szCs w:val="20"/>
        </w:rPr>
      </w:pPr>
      <w:r w:rsidRPr="00275536">
        <w:rPr>
          <w:rFonts w:ascii="Open Sans" w:hAnsi="Open Sans" w:cs="Open Sans"/>
          <w:sz w:val="20"/>
          <w:szCs w:val="20"/>
        </w:rPr>
        <w:t xml:space="preserve">Ved leie av fiskerett, eller kjøp av fiskekort innenfor forskriftens virkeområde plikter fiskeren å gi oppgave over fangsten til den som eier fiskeretten. Den som eier </w:t>
      </w:r>
      <w:r w:rsidR="002B4D8F" w:rsidRPr="00275536">
        <w:rPr>
          <w:rFonts w:ascii="Open Sans" w:hAnsi="Open Sans" w:cs="Open Sans"/>
          <w:sz w:val="20"/>
          <w:szCs w:val="20"/>
        </w:rPr>
        <w:t>fiskerett,</w:t>
      </w:r>
      <w:r w:rsidRPr="00275536">
        <w:rPr>
          <w:rFonts w:ascii="Open Sans" w:hAnsi="Open Sans" w:cs="Open Sans"/>
          <w:sz w:val="20"/>
          <w:szCs w:val="20"/>
        </w:rPr>
        <w:t xml:space="preserve"> er pliktig til å gi melding til Statsforvalteren innen 1. februar.</w:t>
      </w:r>
    </w:p>
    <w:p w14:paraId="435CE117" w14:textId="7A4B359C" w:rsidR="00216B8B" w:rsidRDefault="00216B8B" w:rsidP="0027553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Fangstoppgaven skal minimum inneholde</w:t>
      </w:r>
      <w:r w:rsidR="00A25D0C">
        <w:rPr>
          <w:rFonts w:ascii="Open Sans" w:hAnsi="Open Sans" w:cs="Open Sans"/>
          <w:sz w:val="20"/>
          <w:szCs w:val="20"/>
        </w:rPr>
        <w:t xml:space="preserve"> </w:t>
      </w:r>
      <w:r w:rsidR="00F27F7A">
        <w:rPr>
          <w:rFonts w:ascii="Open Sans" w:hAnsi="Open Sans" w:cs="Open Sans"/>
          <w:sz w:val="20"/>
          <w:szCs w:val="20"/>
        </w:rPr>
        <w:t xml:space="preserve">opplysning for hver dag om </w:t>
      </w:r>
      <w:r w:rsidR="00A25D0C">
        <w:rPr>
          <w:rFonts w:ascii="Open Sans" w:hAnsi="Open Sans" w:cs="Open Sans"/>
          <w:sz w:val="20"/>
          <w:szCs w:val="20"/>
        </w:rPr>
        <w:t>redskap som er brukt</w:t>
      </w:r>
      <w:r w:rsidR="00F27F7A">
        <w:rPr>
          <w:rFonts w:ascii="Open Sans" w:hAnsi="Open Sans" w:cs="Open Sans"/>
          <w:sz w:val="20"/>
          <w:szCs w:val="20"/>
        </w:rPr>
        <w:t>, fangstinnsats</w:t>
      </w:r>
      <w:r w:rsidR="00A25D0C">
        <w:rPr>
          <w:rFonts w:ascii="Open Sans" w:hAnsi="Open Sans" w:cs="Open Sans"/>
          <w:sz w:val="20"/>
          <w:szCs w:val="20"/>
        </w:rPr>
        <w:t xml:space="preserve"> ved fisket, antall fisk fordelt på art</w:t>
      </w:r>
      <w:r w:rsidR="00F27F7A">
        <w:rPr>
          <w:rFonts w:ascii="Open Sans" w:hAnsi="Open Sans" w:cs="Open Sans"/>
          <w:sz w:val="20"/>
          <w:szCs w:val="20"/>
        </w:rPr>
        <w:t xml:space="preserve"> og </w:t>
      </w:r>
      <w:r w:rsidR="00722D74">
        <w:rPr>
          <w:rFonts w:ascii="Open Sans" w:hAnsi="Open Sans" w:cs="Open Sans"/>
          <w:sz w:val="20"/>
          <w:szCs w:val="20"/>
        </w:rPr>
        <w:t>lengde, og hvorvidt fisken er gjenutsatt eller ikke.</w:t>
      </w:r>
    </w:p>
    <w:p w14:paraId="17A63CE7" w14:textId="752292CE" w:rsidR="004D641C" w:rsidRPr="004D641C" w:rsidRDefault="004D641C" w:rsidP="004D641C">
      <w:pPr>
        <w:rPr>
          <w:rFonts w:ascii="Open Sans" w:hAnsi="Open Sans" w:cs="Open Sans"/>
          <w:sz w:val="20"/>
          <w:szCs w:val="20"/>
        </w:rPr>
      </w:pPr>
      <w:r w:rsidRPr="00CF28B1">
        <w:rPr>
          <w:rFonts w:ascii="Open Sans" w:hAnsi="Open Sans" w:cs="Open Sans"/>
          <w:b/>
          <w:bCs/>
          <w:sz w:val="20"/>
          <w:szCs w:val="20"/>
        </w:rPr>
        <w:t>§ 1</w:t>
      </w:r>
      <w:r w:rsidR="005B7931">
        <w:rPr>
          <w:rFonts w:ascii="Open Sans" w:hAnsi="Open Sans" w:cs="Open Sans"/>
          <w:b/>
          <w:bCs/>
          <w:sz w:val="20"/>
          <w:szCs w:val="20"/>
        </w:rPr>
        <w:t>5</w:t>
      </w:r>
      <w:r w:rsidRPr="00CF28B1">
        <w:rPr>
          <w:rFonts w:ascii="Open Sans" w:hAnsi="Open Sans" w:cs="Open Sans"/>
          <w:b/>
          <w:bCs/>
          <w:sz w:val="20"/>
          <w:szCs w:val="20"/>
        </w:rPr>
        <w:t>.</w:t>
      </w:r>
      <w:r w:rsidR="00CF28B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F28B1">
        <w:rPr>
          <w:rFonts w:ascii="Open Sans" w:hAnsi="Open Sans" w:cs="Open Sans"/>
          <w:b/>
          <w:bCs/>
          <w:sz w:val="20"/>
          <w:szCs w:val="20"/>
        </w:rPr>
        <w:t>Dispensasjon</w:t>
      </w:r>
      <w:r w:rsidR="00CF28B1" w:rsidRPr="00CF28B1">
        <w:rPr>
          <w:rFonts w:ascii="Open Sans" w:hAnsi="Open Sans" w:cs="Open Sans"/>
          <w:b/>
          <w:bCs/>
          <w:sz w:val="20"/>
          <w:szCs w:val="20"/>
        </w:rPr>
        <w:br/>
      </w:r>
      <w:r w:rsidR="00162705">
        <w:rPr>
          <w:rFonts w:ascii="Open Sans" w:hAnsi="Open Sans" w:cs="Open Sans"/>
          <w:sz w:val="20"/>
          <w:szCs w:val="20"/>
        </w:rPr>
        <w:t>Statsforvalteren i Innlandet</w:t>
      </w:r>
      <w:r w:rsidRPr="004D641C">
        <w:rPr>
          <w:rFonts w:ascii="Open Sans" w:hAnsi="Open Sans" w:cs="Open Sans"/>
          <w:sz w:val="20"/>
          <w:szCs w:val="20"/>
        </w:rPr>
        <w:t xml:space="preserve"> kan</w:t>
      </w:r>
      <w:r w:rsidR="00162705">
        <w:rPr>
          <w:rFonts w:ascii="Open Sans" w:hAnsi="Open Sans" w:cs="Open Sans"/>
          <w:sz w:val="20"/>
          <w:szCs w:val="20"/>
        </w:rPr>
        <w:t xml:space="preserve"> i samråd med Innlandet Fylkeskommune</w:t>
      </w:r>
      <w:r w:rsidRPr="004D641C">
        <w:rPr>
          <w:rFonts w:ascii="Open Sans" w:hAnsi="Open Sans" w:cs="Open Sans"/>
          <w:sz w:val="20"/>
          <w:szCs w:val="20"/>
        </w:rPr>
        <w:t xml:space="preserve"> gi dispensasjon fra bestemmelsene i denne forskrift.</w:t>
      </w:r>
    </w:p>
    <w:p w14:paraId="3C3D96F1" w14:textId="41956505" w:rsidR="004D641C" w:rsidRPr="004D641C" w:rsidRDefault="004D641C" w:rsidP="004D641C">
      <w:pPr>
        <w:rPr>
          <w:rFonts w:ascii="Open Sans" w:hAnsi="Open Sans" w:cs="Open Sans"/>
          <w:sz w:val="20"/>
          <w:szCs w:val="20"/>
        </w:rPr>
      </w:pPr>
      <w:r w:rsidRPr="00CF28B1">
        <w:rPr>
          <w:rFonts w:ascii="Open Sans" w:hAnsi="Open Sans" w:cs="Open Sans"/>
          <w:b/>
          <w:bCs/>
          <w:sz w:val="20"/>
          <w:szCs w:val="20"/>
        </w:rPr>
        <w:t>§ 1</w:t>
      </w:r>
      <w:r w:rsidR="005B7931">
        <w:rPr>
          <w:rFonts w:ascii="Open Sans" w:hAnsi="Open Sans" w:cs="Open Sans"/>
          <w:b/>
          <w:bCs/>
          <w:sz w:val="20"/>
          <w:szCs w:val="20"/>
        </w:rPr>
        <w:t>6</w:t>
      </w:r>
      <w:r w:rsidRPr="00CF28B1">
        <w:rPr>
          <w:rFonts w:ascii="Open Sans" w:hAnsi="Open Sans" w:cs="Open Sans"/>
          <w:b/>
          <w:bCs/>
          <w:sz w:val="20"/>
          <w:szCs w:val="20"/>
        </w:rPr>
        <w:t>.</w:t>
      </w:r>
      <w:r w:rsidR="00CF28B1" w:rsidRPr="00CF28B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F28B1">
        <w:rPr>
          <w:rFonts w:ascii="Open Sans" w:hAnsi="Open Sans" w:cs="Open Sans"/>
          <w:b/>
          <w:bCs/>
          <w:sz w:val="20"/>
          <w:szCs w:val="20"/>
        </w:rPr>
        <w:t>Kontroll og straffeansvar</w:t>
      </w:r>
      <w:r w:rsidR="003F198C">
        <w:rPr>
          <w:rFonts w:ascii="Open Sans" w:hAnsi="Open Sans" w:cs="Open Sans"/>
          <w:b/>
          <w:bCs/>
          <w:sz w:val="20"/>
          <w:szCs w:val="20"/>
        </w:rPr>
        <w:br/>
      </w:r>
      <w:r w:rsidRPr="004D641C">
        <w:rPr>
          <w:rFonts w:ascii="Open Sans" w:hAnsi="Open Sans" w:cs="Open Sans"/>
          <w:sz w:val="20"/>
          <w:szCs w:val="20"/>
        </w:rPr>
        <w:t>Alle fiskere plikter å la fiskeoppsynet kontrollere at utøvelsen av fisket skjer forskriftsmessig (jf. § 42 i lov om laksefisk og innlandsfisk m.v.). Brudd på disse forskriftene er straffbart (jf. § 49 i lov om laksefisk og innlandsfisk m.v.).</w:t>
      </w:r>
    </w:p>
    <w:p w14:paraId="71547803" w14:textId="34961662" w:rsidR="00833093" w:rsidRPr="00BF4771" w:rsidRDefault="004D641C" w:rsidP="00833093">
      <w:pPr>
        <w:rPr>
          <w:rFonts w:ascii="Open Sans" w:hAnsi="Open Sans" w:cs="Open Sans"/>
          <w:sz w:val="20"/>
          <w:szCs w:val="20"/>
        </w:rPr>
      </w:pPr>
      <w:r w:rsidRPr="00EA66D8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480AE9" w:rsidRPr="00EA66D8">
        <w:rPr>
          <w:rFonts w:ascii="Open Sans" w:hAnsi="Open Sans" w:cs="Open Sans"/>
          <w:b/>
          <w:bCs/>
          <w:sz w:val="20"/>
          <w:szCs w:val="20"/>
        </w:rPr>
        <w:t>1</w:t>
      </w:r>
      <w:r w:rsidR="005B7931">
        <w:rPr>
          <w:rFonts w:ascii="Open Sans" w:hAnsi="Open Sans" w:cs="Open Sans"/>
          <w:b/>
          <w:bCs/>
          <w:sz w:val="20"/>
          <w:szCs w:val="20"/>
        </w:rPr>
        <w:t>7</w:t>
      </w:r>
      <w:r w:rsidRPr="00EA66D8">
        <w:rPr>
          <w:rFonts w:ascii="Open Sans" w:hAnsi="Open Sans" w:cs="Open Sans"/>
          <w:b/>
          <w:bCs/>
          <w:sz w:val="20"/>
          <w:szCs w:val="20"/>
        </w:rPr>
        <w:t>.</w:t>
      </w:r>
      <w:r w:rsidR="00EA66D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EA66D8">
        <w:rPr>
          <w:rFonts w:ascii="Open Sans" w:hAnsi="Open Sans" w:cs="Open Sans"/>
          <w:b/>
          <w:bCs/>
          <w:sz w:val="20"/>
          <w:szCs w:val="20"/>
        </w:rPr>
        <w:t>Ikrafttreden</w:t>
      </w:r>
      <w:r w:rsidR="00AA1C6F">
        <w:rPr>
          <w:rFonts w:ascii="Open Sans" w:hAnsi="Open Sans" w:cs="Open Sans"/>
          <w:b/>
          <w:bCs/>
          <w:sz w:val="20"/>
          <w:szCs w:val="20"/>
        </w:rPr>
        <w:br/>
      </w:r>
      <w:r w:rsidRPr="004D641C">
        <w:rPr>
          <w:rFonts w:ascii="Open Sans" w:hAnsi="Open Sans" w:cs="Open Sans"/>
          <w:sz w:val="20"/>
          <w:szCs w:val="20"/>
        </w:rPr>
        <w:t xml:space="preserve">Denne forskriften trer i kraft </w:t>
      </w:r>
      <w:r w:rsidR="001C2F89">
        <w:rPr>
          <w:rFonts w:ascii="Open Sans" w:hAnsi="Open Sans" w:cs="Open Sans"/>
          <w:sz w:val="20"/>
          <w:szCs w:val="20"/>
        </w:rPr>
        <w:t>1. mai 2021</w:t>
      </w:r>
      <w:r w:rsidRPr="004D641C">
        <w:rPr>
          <w:rFonts w:ascii="Open Sans" w:hAnsi="Open Sans" w:cs="Open Sans"/>
          <w:sz w:val="20"/>
          <w:szCs w:val="20"/>
        </w:rPr>
        <w:t xml:space="preserve">. Samtidig oppheves forskrift </w:t>
      </w:r>
      <w:r w:rsidR="00803B44" w:rsidRPr="00803B44">
        <w:rPr>
          <w:rFonts w:ascii="Open Sans" w:hAnsi="Open Sans" w:cs="Open Sans"/>
          <w:sz w:val="20"/>
          <w:szCs w:val="20"/>
        </w:rPr>
        <w:t>for fiske i Storsjøen og dens ifallende bekker og elver, Rendalen og Åmot kommuner, Hedmark</w:t>
      </w:r>
      <w:r w:rsidR="00803B44">
        <w:rPr>
          <w:rFonts w:ascii="Open Sans" w:hAnsi="Open Sans" w:cs="Open Sans"/>
          <w:sz w:val="20"/>
          <w:szCs w:val="20"/>
        </w:rPr>
        <w:t xml:space="preserve"> av </w:t>
      </w:r>
      <w:r w:rsidR="00D52EC9">
        <w:rPr>
          <w:rFonts w:ascii="Open Sans" w:hAnsi="Open Sans" w:cs="Open Sans"/>
          <w:sz w:val="20"/>
          <w:szCs w:val="20"/>
        </w:rPr>
        <w:t>1</w:t>
      </w:r>
      <w:r w:rsidRPr="004D641C">
        <w:rPr>
          <w:rFonts w:ascii="Open Sans" w:hAnsi="Open Sans" w:cs="Open Sans"/>
          <w:sz w:val="20"/>
          <w:szCs w:val="20"/>
        </w:rPr>
        <w:t xml:space="preserve">. </w:t>
      </w:r>
      <w:r w:rsidR="00D52EC9">
        <w:rPr>
          <w:rFonts w:ascii="Open Sans" w:hAnsi="Open Sans" w:cs="Open Sans"/>
          <w:sz w:val="20"/>
          <w:szCs w:val="20"/>
        </w:rPr>
        <w:t>mars</w:t>
      </w:r>
      <w:r w:rsidRPr="004D641C">
        <w:rPr>
          <w:rFonts w:ascii="Open Sans" w:hAnsi="Open Sans" w:cs="Open Sans"/>
          <w:sz w:val="20"/>
          <w:szCs w:val="20"/>
        </w:rPr>
        <w:t xml:space="preserve"> </w:t>
      </w:r>
      <w:r w:rsidR="00D52EC9">
        <w:rPr>
          <w:rFonts w:ascii="Open Sans" w:hAnsi="Open Sans" w:cs="Open Sans"/>
          <w:sz w:val="20"/>
          <w:szCs w:val="20"/>
        </w:rPr>
        <w:t>2012</w:t>
      </w:r>
      <w:r w:rsidRPr="004D641C">
        <w:rPr>
          <w:rFonts w:ascii="Open Sans" w:hAnsi="Open Sans" w:cs="Open Sans"/>
          <w:sz w:val="20"/>
          <w:szCs w:val="20"/>
        </w:rPr>
        <w:t xml:space="preserve"> nr. </w:t>
      </w:r>
      <w:r w:rsidR="00612B74">
        <w:rPr>
          <w:rFonts w:ascii="Open Sans" w:hAnsi="Open Sans" w:cs="Open Sans"/>
          <w:sz w:val="20"/>
          <w:szCs w:val="20"/>
        </w:rPr>
        <w:t>137</w:t>
      </w:r>
      <w:r w:rsidR="00205A52">
        <w:rPr>
          <w:rFonts w:ascii="Open Sans" w:hAnsi="Open Sans" w:cs="Open Sans"/>
          <w:sz w:val="20"/>
          <w:szCs w:val="20"/>
        </w:rPr>
        <w:t xml:space="preserve"> </w:t>
      </w:r>
    </w:p>
    <w:sectPr w:rsidR="00833093" w:rsidRPr="00BF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95E83" w14:textId="77777777" w:rsidR="00D92FC0" w:rsidRDefault="00D92FC0" w:rsidP="002C75CC">
      <w:pPr>
        <w:spacing w:after="0" w:line="240" w:lineRule="auto"/>
      </w:pPr>
      <w:r>
        <w:separator/>
      </w:r>
    </w:p>
  </w:endnote>
  <w:endnote w:type="continuationSeparator" w:id="0">
    <w:p w14:paraId="250ADD72" w14:textId="77777777" w:rsidR="00D92FC0" w:rsidRDefault="00D92FC0" w:rsidP="002C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E761" w14:textId="77777777" w:rsidR="00D92FC0" w:rsidRDefault="00D92FC0" w:rsidP="002C75CC">
      <w:pPr>
        <w:spacing w:after="0" w:line="240" w:lineRule="auto"/>
      </w:pPr>
      <w:r>
        <w:separator/>
      </w:r>
    </w:p>
  </w:footnote>
  <w:footnote w:type="continuationSeparator" w:id="0">
    <w:p w14:paraId="5B8922A1" w14:textId="77777777" w:rsidR="00D92FC0" w:rsidRDefault="00D92FC0" w:rsidP="002C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42315"/>
    <w:multiLevelType w:val="hybridMultilevel"/>
    <w:tmpl w:val="1FF0BE72"/>
    <w:lvl w:ilvl="0" w:tplc="9D82054A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431A1"/>
    <w:multiLevelType w:val="hybridMultilevel"/>
    <w:tmpl w:val="5D0E3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46722"/>
    <w:multiLevelType w:val="hybridMultilevel"/>
    <w:tmpl w:val="C5BC6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65019"/>
    <w:multiLevelType w:val="hybridMultilevel"/>
    <w:tmpl w:val="45C62E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93"/>
    <w:rsid w:val="000304A5"/>
    <w:rsid w:val="000528CF"/>
    <w:rsid w:val="00053285"/>
    <w:rsid w:val="00060B4D"/>
    <w:rsid w:val="00062186"/>
    <w:rsid w:val="00065A98"/>
    <w:rsid w:val="000839A1"/>
    <w:rsid w:val="00086368"/>
    <w:rsid w:val="00087448"/>
    <w:rsid w:val="000964A6"/>
    <w:rsid w:val="000B081E"/>
    <w:rsid w:val="000B25D5"/>
    <w:rsid w:val="000C63EF"/>
    <w:rsid w:val="000D71D5"/>
    <w:rsid w:val="000E7FBE"/>
    <w:rsid w:val="000F5551"/>
    <w:rsid w:val="00102CDA"/>
    <w:rsid w:val="00113863"/>
    <w:rsid w:val="00117072"/>
    <w:rsid w:val="00117ADF"/>
    <w:rsid w:val="0012304A"/>
    <w:rsid w:val="001410D4"/>
    <w:rsid w:val="0014489C"/>
    <w:rsid w:val="001549E3"/>
    <w:rsid w:val="00156196"/>
    <w:rsid w:val="0015737C"/>
    <w:rsid w:val="001618FC"/>
    <w:rsid w:val="00162705"/>
    <w:rsid w:val="001811DD"/>
    <w:rsid w:val="001A00B8"/>
    <w:rsid w:val="001B0BFF"/>
    <w:rsid w:val="001B66C2"/>
    <w:rsid w:val="001C2F89"/>
    <w:rsid w:val="001C7149"/>
    <w:rsid w:val="001D1FF9"/>
    <w:rsid w:val="001D577F"/>
    <w:rsid w:val="001F65D9"/>
    <w:rsid w:val="00202A86"/>
    <w:rsid w:val="00205A52"/>
    <w:rsid w:val="00206259"/>
    <w:rsid w:val="002159C5"/>
    <w:rsid w:val="00216B8B"/>
    <w:rsid w:val="00224D4C"/>
    <w:rsid w:val="00230656"/>
    <w:rsid w:val="0024614A"/>
    <w:rsid w:val="00251156"/>
    <w:rsid w:val="00254420"/>
    <w:rsid w:val="00270498"/>
    <w:rsid w:val="00273BF0"/>
    <w:rsid w:val="00275536"/>
    <w:rsid w:val="00284B08"/>
    <w:rsid w:val="00285C2D"/>
    <w:rsid w:val="002B4D8F"/>
    <w:rsid w:val="002C193D"/>
    <w:rsid w:val="002C75CC"/>
    <w:rsid w:val="002D7A2A"/>
    <w:rsid w:val="002E0DC0"/>
    <w:rsid w:val="002F4995"/>
    <w:rsid w:val="0030650F"/>
    <w:rsid w:val="00317A51"/>
    <w:rsid w:val="0032326D"/>
    <w:rsid w:val="00323D48"/>
    <w:rsid w:val="00325A73"/>
    <w:rsid w:val="0034150B"/>
    <w:rsid w:val="00345E6C"/>
    <w:rsid w:val="00346AC7"/>
    <w:rsid w:val="00353507"/>
    <w:rsid w:val="003539C6"/>
    <w:rsid w:val="003557C7"/>
    <w:rsid w:val="00364280"/>
    <w:rsid w:val="0038412D"/>
    <w:rsid w:val="00395B4B"/>
    <w:rsid w:val="003B1F22"/>
    <w:rsid w:val="003B38F2"/>
    <w:rsid w:val="003E556D"/>
    <w:rsid w:val="003E664D"/>
    <w:rsid w:val="003E68A8"/>
    <w:rsid w:val="003F198C"/>
    <w:rsid w:val="003F5D39"/>
    <w:rsid w:val="00410C85"/>
    <w:rsid w:val="004176B4"/>
    <w:rsid w:val="00431EA9"/>
    <w:rsid w:val="004462AD"/>
    <w:rsid w:val="004728DD"/>
    <w:rsid w:val="00480AE9"/>
    <w:rsid w:val="004830A2"/>
    <w:rsid w:val="004A2B09"/>
    <w:rsid w:val="004A64C2"/>
    <w:rsid w:val="004B052F"/>
    <w:rsid w:val="004B2E05"/>
    <w:rsid w:val="004D4521"/>
    <w:rsid w:val="004D641C"/>
    <w:rsid w:val="004E47B0"/>
    <w:rsid w:val="004F7857"/>
    <w:rsid w:val="004F78F0"/>
    <w:rsid w:val="00510331"/>
    <w:rsid w:val="005169BF"/>
    <w:rsid w:val="005229EE"/>
    <w:rsid w:val="00550D17"/>
    <w:rsid w:val="00554CEF"/>
    <w:rsid w:val="0056480B"/>
    <w:rsid w:val="005654BF"/>
    <w:rsid w:val="005A796D"/>
    <w:rsid w:val="005B7931"/>
    <w:rsid w:val="005C3034"/>
    <w:rsid w:val="005C7E31"/>
    <w:rsid w:val="005D0CB8"/>
    <w:rsid w:val="005D7860"/>
    <w:rsid w:val="005F22E8"/>
    <w:rsid w:val="005F25D8"/>
    <w:rsid w:val="005F27B7"/>
    <w:rsid w:val="00612B74"/>
    <w:rsid w:val="00631D79"/>
    <w:rsid w:val="0063363F"/>
    <w:rsid w:val="00637675"/>
    <w:rsid w:val="00645535"/>
    <w:rsid w:val="006660F0"/>
    <w:rsid w:val="00674916"/>
    <w:rsid w:val="00683154"/>
    <w:rsid w:val="00692EFC"/>
    <w:rsid w:val="00695B4C"/>
    <w:rsid w:val="006970CA"/>
    <w:rsid w:val="006A64DF"/>
    <w:rsid w:val="006C2865"/>
    <w:rsid w:val="006C6F26"/>
    <w:rsid w:val="006D2ED7"/>
    <w:rsid w:val="007011A6"/>
    <w:rsid w:val="007031C7"/>
    <w:rsid w:val="00710601"/>
    <w:rsid w:val="00710612"/>
    <w:rsid w:val="00717CF3"/>
    <w:rsid w:val="00722D74"/>
    <w:rsid w:val="007263EB"/>
    <w:rsid w:val="007538C6"/>
    <w:rsid w:val="007656D6"/>
    <w:rsid w:val="007743DB"/>
    <w:rsid w:val="00796F42"/>
    <w:rsid w:val="007A4E26"/>
    <w:rsid w:val="007A503E"/>
    <w:rsid w:val="00803B44"/>
    <w:rsid w:val="00831405"/>
    <w:rsid w:val="00833093"/>
    <w:rsid w:val="0084315F"/>
    <w:rsid w:val="00846EE9"/>
    <w:rsid w:val="00853C99"/>
    <w:rsid w:val="00861808"/>
    <w:rsid w:val="0087786D"/>
    <w:rsid w:val="00880D0F"/>
    <w:rsid w:val="00897BC9"/>
    <w:rsid w:val="008A77ED"/>
    <w:rsid w:val="008F712D"/>
    <w:rsid w:val="00901A23"/>
    <w:rsid w:val="00915DFB"/>
    <w:rsid w:val="00925F57"/>
    <w:rsid w:val="0093133C"/>
    <w:rsid w:val="00942B92"/>
    <w:rsid w:val="009778EF"/>
    <w:rsid w:val="0098476D"/>
    <w:rsid w:val="0098625A"/>
    <w:rsid w:val="009866E6"/>
    <w:rsid w:val="00996E99"/>
    <w:rsid w:val="009C0471"/>
    <w:rsid w:val="009C63FC"/>
    <w:rsid w:val="009D214F"/>
    <w:rsid w:val="009D7EEA"/>
    <w:rsid w:val="009E50AC"/>
    <w:rsid w:val="00A010DA"/>
    <w:rsid w:val="00A0726B"/>
    <w:rsid w:val="00A12299"/>
    <w:rsid w:val="00A1637B"/>
    <w:rsid w:val="00A25D0C"/>
    <w:rsid w:val="00A31FC4"/>
    <w:rsid w:val="00A33DA6"/>
    <w:rsid w:val="00A3798E"/>
    <w:rsid w:val="00A44AF6"/>
    <w:rsid w:val="00A477AF"/>
    <w:rsid w:val="00A51914"/>
    <w:rsid w:val="00A63FF7"/>
    <w:rsid w:val="00A73B63"/>
    <w:rsid w:val="00A74457"/>
    <w:rsid w:val="00A8329A"/>
    <w:rsid w:val="00A862F2"/>
    <w:rsid w:val="00A90E92"/>
    <w:rsid w:val="00A91020"/>
    <w:rsid w:val="00A92FA2"/>
    <w:rsid w:val="00A94050"/>
    <w:rsid w:val="00AA1C6F"/>
    <w:rsid w:val="00AC52A3"/>
    <w:rsid w:val="00AD02C8"/>
    <w:rsid w:val="00AE1453"/>
    <w:rsid w:val="00AE20D6"/>
    <w:rsid w:val="00AE4826"/>
    <w:rsid w:val="00B02DCC"/>
    <w:rsid w:val="00B10F8F"/>
    <w:rsid w:val="00B15AB8"/>
    <w:rsid w:val="00B233E3"/>
    <w:rsid w:val="00B343AC"/>
    <w:rsid w:val="00B34C18"/>
    <w:rsid w:val="00B50992"/>
    <w:rsid w:val="00B50C52"/>
    <w:rsid w:val="00B52B96"/>
    <w:rsid w:val="00B93029"/>
    <w:rsid w:val="00B93087"/>
    <w:rsid w:val="00B9559C"/>
    <w:rsid w:val="00BA17B8"/>
    <w:rsid w:val="00BA712F"/>
    <w:rsid w:val="00BB367E"/>
    <w:rsid w:val="00BC1171"/>
    <w:rsid w:val="00BD4853"/>
    <w:rsid w:val="00BD4FC1"/>
    <w:rsid w:val="00BE2834"/>
    <w:rsid w:val="00BE4B75"/>
    <w:rsid w:val="00BF130D"/>
    <w:rsid w:val="00BF4771"/>
    <w:rsid w:val="00C047F9"/>
    <w:rsid w:val="00C07553"/>
    <w:rsid w:val="00C07E74"/>
    <w:rsid w:val="00C15F8C"/>
    <w:rsid w:val="00C17D9D"/>
    <w:rsid w:val="00C35408"/>
    <w:rsid w:val="00C52509"/>
    <w:rsid w:val="00C529B8"/>
    <w:rsid w:val="00C55E5B"/>
    <w:rsid w:val="00C63ECC"/>
    <w:rsid w:val="00C73B3A"/>
    <w:rsid w:val="00C75E77"/>
    <w:rsid w:val="00C800AD"/>
    <w:rsid w:val="00C825DC"/>
    <w:rsid w:val="00C91D51"/>
    <w:rsid w:val="00CA3352"/>
    <w:rsid w:val="00CA34B2"/>
    <w:rsid w:val="00CA74E9"/>
    <w:rsid w:val="00CB79ED"/>
    <w:rsid w:val="00CC6AC1"/>
    <w:rsid w:val="00CD594B"/>
    <w:rsid w:val="00CE4F49"/>
    <w:rsid w:val="00CF23C9"/>
    <w:rsid w:val="00CF28B1"/>
    <w:rsid w:val="00D01FE9"/>
    <w:rsid w:val="00D056FF"/>
    <w:rsid w:val="00D102A1"/>
    <w:rsid w:val="00D16CB4"/>
    <w:rsid w:val="00D1715A"/>
    <w:rsid w:val="00D260AE"/>
    <w:rsid w:val="00D31EFE"/>
    <w:rsid w:val="00D351E6"/>
    <w:rsid w:val="00D4552D"/>
    <w:rsid w:val="00D51B09"/>
    <w:rsid w:val="00D52916"/>
    <w:rsid w:val="00D52EC9"/>
    <w:rsid w:val="00D92FC0"/>
    <w:rsid w:val="00D9627B"/>
    <w:rsid w:val="00DB042E"/>
    <w:rsid w:val="00DD6570"/>
    <w:rsid w:val="00E04718"/>
    <w:rsid w:val="00E14830"/>
    <w:rsid w:val="00E17A54"/>
    <w:rsid w:val="00E2094B"/>
    <w:rsid w:val="00E423D2"/>
    <w:rsid w:val="00E428A2"/>
    <w:rsid w:val="00E4683E"/>
    <w:rsid w:val="00E502EA"/>
    <w:rsid w:val="00E562A8"/>
    <w:rsid w:val="00E71872"/>
    <w:rsid w:val="00E73201"/>
    <w:rsid w:val="00E94D23"/>
    <w:rsid w:val="00EA66D8"/>
    <w:rsid w:val="00EE173A"/>
    <w:rsid w:val="00EE63CA"/>
    <w:rsid w:val="00EF61F2"/>
    <w:rsid w:val="00F1693C"/>
    <w:rsid w:val="00F27F7A"/>
    <w:rsid w:val="00F30800"/>
    <w:rsid w:val="00F36F24"/>
    <w:rsid w:val="00F41926"/>
    <w:rsid w:val="00F43313"/>
    <w:rsid w:val="00F43EFA"/>
    <w:rsid w:val="00F46E0D"/>
    <w:rsid w:val="00F525A5"/>
    <w:rsid w:val="00F62A8D"/>
    <w:rsid w:val="00F7376B"/>
    <w:rsid w:val="00F77794"/>
    <w:rsid w:val="00F861F3"/>
    <w:rsid w:val="00F92507"/>
    <w:rsid w:val="00FA4734"/>
    <w:rsid w:val="00FB09D8"/>
    <w:rsid w:val="00FC35EA"/>
    <w:rsid w:val="00FC69A9"/>
    <w:rsid w:val="00FD3BF1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77D5"/>
  <w15:chartTrackingRefBased/>
  <w15:docId w15:val="{8C297163-4169-42CD-96CD-CC6B5BF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485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C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75CC"/>
  </w:style>
  <w:style w:type="paragraph" w:styleId="Bunntekst">
    <w:name w:val="footer"/>
    <w:basedOn w:val="Normal"/>
    <w:link w:val="BunntekstTegn"/>
    <w:uiPriority w:val="99"/>
    <w:unhideWhenUsed/>
    <w:rsid w:val="002C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75CC"/>
  </w:style>
  <w:style w:type="paragraph" w:styleId="Bobletekst">
    <w:name w:val="Balloon Text"/>
    <w:basedOn w:val="Normal"/>
    <w:link w:val="BobletekstTegn"/>
    <w:uiPriority w:val="99"/>
    <w:semiHidden/>
    <w:unhideWhenUsed/>
    <w:rsid w:val="0098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476D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115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115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115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115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11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4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5199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741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615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66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40306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754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2190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647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656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7576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5639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112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90194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98932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2207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695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9267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5445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055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0181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5081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5161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484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FF29F54A32C44AC5EE1E5F5A9A063" ma:contentTypeVersion="11" ma:contentTypeDescription="Opprett et nytt dokument." ma:contentTypeScope="" ma:versionID="89e59e20065b79e39ca79208bfa0febd">
  <xsd:schema xmlns:xsd="http://www.w3.org/2001/XMLSchema" xmlns:xs="http://www.w3.org/2001/XMLSchema" xmlns:p="http://schemas.microsoft.com/office/2006/metadata/properties" xmlns:ns3="29163fde-2fe8-4927-ac03-9c779ae8b5a2" xmlns:ns4="29410d6e-d160-47d3-baae-4f741cd49a24" targetNamespace="http://schemas.microsoft.com/office/2006/metadata/properties" ma:root="true" ma:fieldsID="b535be1a60f31c517aa29e0c85d970c2" ns3:_="" ns4:_="">
    <xsd:import namespace="29163fde-2fe8-4927-ac03-9c779ae8b5a2"/>
    <xsd:import namespace="29410d6e-d160-47d3-baae-4f741cd49a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63fde-2fe8-4927-ac03-9c779ae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0d6e-d160-47d3-baae-4f741cd49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2A423-F586-47FE-B45C-5A252F138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C088F-1528-4352-8095-6FFDF8899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63fde-2fe8-4927-ac03-9c779ae8b5a2"/>
    <ds:schemaRef ds:uri="29410d6e-d160-47d3-baae-4f741cd49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D9911-F9FA-4F90-89C0-2B0BDDD2A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1153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Heidi</dc:creator>
  <cp:keywords/>
  <dc:description/>
  <cp:lastModifiedBy>Eriksen, Heidi</cp:lastModifiedBy>
  <cp:revision>8</cp:revision>
  <dcterms:created xsi:type="dcterms:W3CDTF">2021-03-01T09:38:00Z</dcterms:created>
  <dcterms:modified xsi:type="dcterms:W3CDTF">2021-03-08T08:07:00Z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0x010100D0AFF29F54A32C44AC5EE1E5F5A9A063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https://fmeph6web2.fylkesmannen.local/FMIN/shared/aspx/Default/CheckInDocForm.aspx</vt:lpwstr>
  </property>
  <property fmtid="{D5CDD505-2E9C-101B-9397-08002B2CF9AE}" pid="5" name="DokType">
    <vt:lpwstr/>
  </property>
  <property fmtid="{D5CDD505-2E9C-101B-9397-08002B2CF9AE}" pid="6" name="DokID">
    <vt:i4>336891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https%3a%2f%2ffmeph6web2.fylkesmannen.local%2fFMIN%2fshared%2faspx%2fdefault%2fdetails.aspx%3ff%3dViewJP%26JP_ID%3d169159%26SubElGroup%3d55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%5c%5cFMFIL01.FYLKESMANNEN.LOCAL%5cEPHORTEWF%5cheeri%5cEPHORTE%5c620084.DOCX</vt:lpwstr>
  </property>
  <property fmtid="{D5CDD505-2E9C-101B-9397-08002B2CF9AE}" pid="13" name="LinkId">
    <vt:i4>169159</vt:i4>
  </property>
</Properties>
</file>