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B2272" w14:textId="77777777" w:rsidR="005F16CB" w:rsidRPr="006E24C2" w:rsidRDefault="005F16CB" w:rsidP="0032144D">
      <w:pPr>
        <w:spacing w:after="0" w:line="240" w:lineRule="auto"/>
        <w:rPr>
          <w:rFonts w:ascii="Open Sans" w:eastAsia="Calibri" w:hAnsi="Open Sans" w:cs="Open Sans"/>
          <w:sz w:val="48"/>
          <w:szCs w:val="48"/>
        </w:rPr>
      </w:pPr>
    </w:p>
    <w:p w14:paraId="66BBA1BD" w14:textId="77777777" w:rsidR="005F16CB" w:rsidRPr="006E24C2" w:rsidRDefault="005F16CB" w:rsidP="0032144D">
      <w:pPr>
        <w:pStyle w:val="Sterktsitat"/>
        <w:spacing w:before="0" w:after="0" w:line="240" w:lineRule="auto"/>
        <w:rPr>
          <w:rFonts w:ascii="Open Sans" w:hAnsi="Open Sans" w:cs="Open Sans"/>
          <w:sz w:val="48"/>
          <w:szCs w:val="48"/>
        </w:rPr>
      </w:pPr>
      <w:r w:rsidRPr="006E24C2">
        <w:rPr>
          <w:rFonts w:ascii="Open Sans" w:hAnsi="Open Sans" w:cs="Open Sans"/>
          <w:sz w:val="48"/>
          <w:szCs w:val="48"/>
        </w:rPr>
        <w:t xml:space="preserve">Referat samarbeidsforum </w:t>
      </w:r>
    </w:p>
    <w:p w14:paraId="4738C8E5" w14:textId="04388D80" w:rsidR="005F16CB" w:rsidRPr="006E24C2" w:rsidRDefault="00923147" w:rsidP="0032144D">
      <w:pPr>
        <w:pStyle w:val="Sterktsitat"/>
        <w:spacing w:before="0" w:after="0" w:line="240" w:lineRule="auto"/>
        <w:rPr>
          <w:rFonts w:ascii="Open Sans" w:hAnsi="Open Sans" w:cs="Open Sans"/>
          <w:sz w:val="48"/>
          <w:szCs w:val="48"/>
        </w:rPr>
      </w:pPr>
      <w:r>
        <w:rPr>
          <w:rFonts w:ascii="Open Sans" w:hAnsi="Open Sans" w:cs="Open Sans"/>
          <w:sz w:val="48"/>
          <w:szCs w:val="48"/>
        </w:rPr>
        <w:t>13</w:t>
      </w:r>
      <w:r w:rsidR="005F16CB" w:rsidRPr="006E24C2">
        <w:rPr>
          <w:rFonts w:ascii="Open Sans" w:hAnsi="Open Sans" w:cs="Open Sans"/>
          <w:sz w:val="48"/>
          <w:szCs w:val="48"/>
        </w:rPr>
        <w:t xml:space="preserve">. </w:t>
      </w:r>
      <w:r>
        <w:rPr>
          <w:rFonts w:ascii="Open Sans" w:hAnsi="Open Sans" w:cs="Open Sans"/>
          <w:sz w:val="48"/>
          <w:szCs w:val="48"/>
        </w:rPr>
        <w:t xml:space="preserve">januar </w:t>
      </w:r>
      <w:r w:rsidR="005F16CB" w:rsidRPr="006E24C2">
        <w:rPr>
          <w:rFonts w:ascii="Open Sans" w:hAnsi="Open Sans" w:cs="Open Sans"/>
          <w:sz w:val="48"/>
          <w:szCs w:val="48"/>
        </w:rPr>
        <w:t>202</w:t>
      </w:r>
      <w:r>
        <w:rPr>
          <w:rFonts w:ascii="Open Sans" w:hAnsi="Open Sans" w:cs="Open Sans"/>
          <w:sz w:val="48"/>
          <w:szCs w:val="48"/>
        </w:rPr>
        <w:t>2</w:t>
      </w:r>
    </w:p>
    <w:p w14:paraId="0A347291" w14:textId="77777777" w:rsidR="005F16CB" w:rsidRPr="005F16CB" w:rsidRDefault="005F16CB" w:rsidP="0032144D">
      <w:pPr>
        <w:spacing w:after="0" w:line="240" w:lineRule="auto"/>
        <w:rPr>
          <w:rFonts w:ascii="Open Sans" w:eastAsia="Calibri" w:hAnsi="Open Sans" w:cs="Open Sans"/>
          <w:sz w:val="20"/>
          <w:szCs w:val="20"/>
        </w:rPr>
      </w:pPr>
    </w:p>
    <w:p w14:paraId="191BD010" w14:textId="3F3268E7" w:rsidR="005F16CB" w:rsidRPr="005F16CB" w:rsidRDefault="00923147" w:rsidP="0032144D">
      <w:pPr>
        <w:spacing w:after="0" w:line="240" w:lineRule="auto"/>
        <w:jc w:val="right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>Teams-møte</w:t>
      </w:r>
    </w:p>
    <w:p w14:paraId="5B09AFCE" w14:textId="77777777" w:rsidR="005F16CB" w:rsidRPr="005F16CB" w:rsidRDefault="005F16CB" w:rsidP="0032144D">
      <w:pPr>
        <w:spacing w:after="0" w:line="240" w:lineRule="auto"/>
        <w:jc w:val="right"/>
        <w:rPr>
          <w:rFonts w:ascii="Open Sans" w:eastAsia="Calibri" w:hAnsi="Open Sans" w:cs="Open Sans"/>
          <w:sz w:val="20"/>
          <w:szCs w:val="20"/>
        </w:rPr>
      </w:pPr>
    </w:p>
    <w:p w14:paraId="1DAA624E" w14:textId="6A460E8F" w:rsidR="005F16CB" w:rsidRPr="005F16CB" w:rsidRDefault="00635979" w:rsidP="0032144D">
      <w:pPr>
        <w:spacing w:after="0" w:line="240" w:lineRule="auto"/>
        <w:jc w:val="right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>12</w:t>
      </w:r>
      <w:r w:rsidR="001C339E">
        <w:rPr>
          <w:rFonts w:ascii="Open Sans" w:eastAsia="Calibri" w:hAnsi="Open Sans" w:cs="Open Sans"/>
          <w:sz w:val="20"/>
          <w:szCs w:val="20"/>
        </w:rPr>
        <w:t>00</w:t>
      </w:r>
      <w:r w:rsidR="005F16CB" w:rsidRPr="005F16CB">
        <w:rPr>
          <w:rFonts w:ascii="Open Sans" w:eastAsia="Calibri" w:hAnsi="Open Sans" w:cs="Open Sans"/>
          <w:sz w:val="20"/>
          <w:szCs w:val="20"/>
        </w:rPr>
        <w:t xml:space="preserve"> - </w:t>
      </w:r>
      <w:r w:rsidR="00923147">
        <w:rPr>
          <w:rFonts w:ascii="Open Sans" w:eastAsia="Calibri" w:hAnsi="Open Sans" w:cs="Open Sans"/>
          <w:sz w:val="20"/>
          <w:szCs w:val="20"/>
        </w:rPr>
        <w:t>1530</w:t>
      </w:r>
    </w:p>
    <w:p w14:paraId="2C8A1677" w14:textId="77777777" w:rsidR="005F16CB" w:rsidRPr="005F16CB" w:rsidRDefault="005F16CB" w:rsidP="0032144D">
      <w:pPr>
        <w:spacing w:after="0" w:line="240" w:lineRule="auto"/>
        <w:rPr>
          <w:rFonts w:ascii="Open Sans" w:eastAsia="Calibri" w:hAnsi="Open Sans" w:cs="Open Sans"/>
          <w:sz w:val="20"/>
          <w:szCs w:val="20"/>
        </w:rPr>
      </w:pPr>
    </w:p>
    <w:p w14:paraId="023032B8" w14:textId="32682E6D" w:rsidR="005F16CB" w:rsidRPr="00860919" w:rsidRDefault="005F16CB" w:rsidP="0032144D">
      <w:pPr>
        <w:spacing w:after="0" w:line="240" w:lineRule="auto"/>
        <w:rPr>
          <w:rFonts w:ascii="Open Sans" w:eastAsia="Calibri" w:hAnsi="Open Sans" w:cs="Open Sans"/>
          <w:b/>
          <w:bCs/>
        </w:rPr>
      </w:pPr>
      <w:r w:rsidRPr="00860919">
        <w:rPr>
          <w:rFonts w:ascii="Open Sans" w:eastAsia="Calibri" w:hAnsi="Open Sans" w:cs="Open Sans"/>
          <w:b/>
          <w:bCs/>
        </w:rPr>
        <w:t>Deltakere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16CB" w:rsidRPr="00C62757" w14:paraId="0E10A945" w14:textId="77777777" w:rsidTr="00C05D43">
        <w:tc>
          <w:tcPr>
            <w:tcW w:w="9062" w:type="dxa"/>
          </w:tcPr>
          <w:p w14:paraId="0E167199" w14:textId="4A261477" w:rsidR="005F16CB" w:rsidRPr="00C62757" w:rsidRDefault="005F16CB" w:rsidP="0032144D">
            <w:pPr>
              <w:rPr>
                <w:rFonts w:ascii="Open Sans" w:eastAsia="Calibri" w:hAnsi="Open Sans" w:cs="Open Sans"/>
              </w:rPr>
            </w:pPr>
            <w:r w:rsidRPr="00C62757">
              <w:rPr>
                <w:rFonts w:ascii="Open Sans" w:eastAsia="Calibri" w:hAnsi="Open Sans" w:cs="Open Sans"/>
              </w:rPr>
              <w:t>Gisle Kristian Almlid-Larsen, Innherred</w:t>
            </w:r>
          </w:p>
        </w:tc>
      </w:tr>
      <w:tr w:rsidR="005F16CB" w:rsidRPr="00C62757" w14:paraId="4B7748F2" w14:textId="77777777" w:rsidTr="005F7A00">
        <w:tc>
          <w:tcPr>
            <w:tcW w:w="9062" w:type="dxa"/>
            <w:shd w:val="clear" w:color="auto" w:fill="auto"/>
          </w:tcPr>
          <w:p w14:paraId="303A6667" w14:textId="51844052" w:rsidR="005F16CB" w:rsidRPr="00C62757" w:rsidRDefault="00B908F9" w:rsidP="0032144D">
            <w:pPr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</w:rPr>
              <w:t>Randi Estil</w:t>
            </w:r>
            <w:r w:rsidR="005F16CB" w:rsidRPr="00C62757">
              <w:rPr>
                <w:rFonts w:ascii="Open Sans" w:eastAsia="Calibri" w:hAnsi="Open Sans" w:cs="Open Sans"/>
              </w:rPr>
              <w:t>, Indre Namdal</w:t>
            </w:r>
          </w:p>
        </w:tc>
      </w:tr>
      <w:tr w:rsidR="005F16CB" w:rsidRPr="00C62757" w14:paraId="4FA8C894" w14:textId="77777777" w:rsidTr="00C05D43">
        <w:tc>
          <w:tcPr>
            <w:tcW w:w="9062" w:type="dxa"/>
          </w:tcPr>
          <w:p w14:paraId="3A36495A" w14:textId="2A8A63EA" w:rsidR="005F16CB" w:rsidRPr="00C62757" w:rsidRDefault="008F7D58" w:rsidP="0032144D">
            <w:pPr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</w:rPr>
              <w:t xml:space="preserve">Arne Johannes </w:t>
            </w:r>
            <w:r w:rsidR="00B908F9">
              <w:rPr>
                <w:rFonts w:ascii="Open Sans" w:eastAsia="Calibri" w:hAnsi="Open Sans" w:cs="Open Sans"/>
              </w:rPr>
              <w:t>Aa</w:t>
            </w:r>
            <w:r>
              <w:rPr>
                <w:rFonts w:ascii="Open Sans" w:eastAsia="Calibri" w:hAnsi="Open Sans" w:cs="Open Sans"/>
              </w:rPr>
              <w:t>sen</w:t>
            </w:r>
            <w:r w:rsidR="005F16CB" w:rsidRPr="00C62757">
              <w:rPr>
                <w:rFonts w:ascii="Open Sans" w:eastAsia="Calibri" w:hAnsi="Open Sans" w:cs="Open Sans"/>
              </w:rPr>
              <w:t xml:space="preserve">, NTNU </w:t>
            </w:r>
          </w:p>
        </w:tc>
      </w:tr>
      <w:tr w:rsidR="005F16CB" w:rsidRPr="00C62757" w14:paraId="1A2ED031" w14:textId="77777777" w:rsidTr="00C05D43">
        <w:tc>
          <w:tcPr>
            <w:tcW w:w="9062" w:type="dxa"/>
          </w:tcPr>
          <w:p w14:paraId="6B7C49F9" w14:textId="517FAE6F" w:rsidR="005F16CB" w:rsidRPr="00C62757" w:rsidRDefault="0015626F" w:rsidP="0032144D">
            <w:pPr>
              <w:rPr>
                <w:rFonts w:ascii="Open Sans" w:eastAsia="Calibri" w:hAnsi="Open Sans" w:cs="Open Sans"/>
              </w:rPr>
            </w:pPr>
            <w:bookmarkStart w:id="0" w:name="_Hlk63250126"/>
            <w:r>
              <w:rPr>
                <w:rFonts w:ascii="Open Sans" w:eastAsia="Calibri" w:hAnsi="Open Sans" w:cs="Open Sans"/>
              </w:rPr>
              <w:t>Knut Storeide</w:t>
            </w:r>
            <w:r w:rsidR="005F16CB" w:rsidRPr="00C62757">
              <w:rPr>
                <w:rFonts w:ascii="Open Sans" w:eastAsia="Calibri" w:hAnsi="Open Sans" w:cs="Open Sans"/>
              </w:rPr>
              <w:t>, Midtre Namdal</w:t>
            </w:r>
          </w:p>
        </w:tc>
      </w:tr>
      <w:bookmarkEnd w:id="0"/>
      <w:tr w:rsidR="005F16CB" w:rsidRPr="00C62757" w14:paraId="3C60A14A" w14:textId="77777777" w:rsidTr="00C05D43">
        <w:tc>
          <w:tcPr>
            <w:tcW w:w="9062" w:type="dxa"/>
          </w:tcPr>
          <w:p w14:paraId="10F5AFA9" w14:textId="06477110" w:rsidR="005F16CB" w:rsidRPr="00C62757" w:rsidRDefault="00896660" w:rsidP="0032144D">
            <w:pPr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</w:rPr>
              <w:t>Hilde Lein</w:t>
            </w:r>
            <w:r w:rsidR="005F16CB" w:rsidRPr="00C62757">
              <w:rPr>
                <w:rFonts w:ascii="Open Sans" w:eastAsia="Calibri" w:hAnsi="Open Sans" w:cs="Open Sans"/>
              </w:rPr>
              <w:t>, Utdanningsforbundet</w:t>
            </w:r>
            <w:r w:rsidR="009405F9" w:rsidRPr="00C62757">
              <w:rPr>
                <w:rFonts w:ascii="Open Sans" w:eastAsia="Calibri" w:hAnsi="Open Sans" w:cs="Open Sans"/>
              </w:rPr>
              <w:t xml:space="preserve"> </w:t>
            </w:r>
          </w:p>
        </w:tc>
      </w:tr>
      <w:tr w:rsidR="005F16CB" w:rsidRPr="00C62757" w14:paraId="4C288E63" w14:textId="77777777" w:rsidTr="00C05D43">
        <w:tc>
          <w:tcPr>
            <w:tcW w:w="9062" w:type="dxa"/>
          </w:tcPr>
          <w:p w14:paraId="67E80C30" w14:textId="30E77F45" w:rsidR="005F16CB" w:rsidRPr="00C62757" w:rsidRDefault="008F7D58" w:rsidP="0032144D">
            <w:pPr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</w:rPr>
              <w:t>Liv Iren Grandemo</w:t>
            </w:r>
            <w:r w:rsidR="005F16CB" w:rsidRPr="00C62757">
              <w:rPr>
                <w:rFonts w:ascii="Open Sans" w:eastAsia="Calibri" w:hAnsi="Open Sans" w:cs="Open Sans"/>
              </w:rPr>
              <w:t>, Nord universitet</w:t>
            </w:r>
            <w:r w:rsidR="00B908F9">
              <w:rPr>
                <w:rFonts w:ascii="Open Sans" w:eastAsia="Calibri" w:hAnsi="Open Sans" w:cs="Open Sans"/>
              </w:rPr>
              <w:t xml:space="preserve"> </w:t>
            </w:r>
            <w:proofErr w:type="gramStart"/>
            <w:r w:rsidR="00B908F9">
              <w:rPr>
                <w:rFonts w:ascii="Open Sans" w:eastAsia="Calibri" w:hAnsi="Open Sans" w:cs="Open Sans"/>
              </w:rPr>
              <w:t>( deltok</w:t>
            </w:r>
            <w:proofErr w:type="gramEnd"/>
            <w:r w:rsidR="00B908F9">
              <w:rPr>
                <w:rFonts w:ascii="Open Sans" w:eastAsia="Calibri" w:hAnsi="Open Sans" w:cs="Open Sans"/>
              </w:rPr>
              <w:t xml:space="preserve"> i møtet fra </w:t>
            </w:r>
            <w:proofErr w:type="spellStart"/>
            <w:r w:rsidR="00B908F9">
              <w:rPr>
                <w:rFonts w:ascii="Open Sans" w:eastAsia="Calibri" w:hAnsi="Open Sans" w:cs="Open Sans"/>
              </w:rPr>
              <w:t>kl</w:t>
            </w:r>
            <w:proofErr w:type="spellEnd"/>
            <w:r w:rsidR="00B908F9">
              <w:rPr>
                <w:rFonts w:ascii="Open Sans" w:eastAsia="Calibri" w:hAnsi="Open Sans" w:cs="Open Sans"/>
              </w:rPr>
              <w:t xml:space="preserve"> 14.00)</w:t>
            </w:r>
            <w:r w:rsidR="00C62757">
              <w:rPr>
                <w:rFonts w:ascii="Open Sans" w:eastAsia="Calibri" w:hAnsi="Open Sans" w:cs="Open Sans"/>
              </w:rPr>
              <w:t xml:space="preserve"> </w:t>
            </w:r>
          </w:p>
        </w:tc>
      </w:tr>
      <w:tr w:rsidR="005F16CB" w:rsidRPr="00C62757" w14:paraId="4259F98C" w14:textId="77777777" w:rsidTr="00C05D43">
        <w:tc>
          <w:tcPr>
            <w:tcW w:w="9062" w:type="dxa"/>
          </w:tcPr>
          <w:p w14:paraId="4AEB5CF5" w14:textId="11F47607" w:rsidR="005F16CB" w:rsidRPr="00C62757" w:rsidRDefault="005F16CB" w:rsidP="0032144D">
            <w:pPr>
              <w:rPr>
                <w:rFonts w:ascii="Open Sans" w:eastAsia="Calibri" w:hAnsi="Open Sans" w:cs="Open Sans"/>
              </w:rPr>
            </w:pPr>
            <w:r w:rsidRPr="00C62757">
              <w:rPr>
                <w:rFonts w:ascii="Open Sans" w:eastAsia="Calibri" w:hAnsi="Open Sans" w:cs="Open Sans"/>
              </w:rPr>
              <w:t>Gøril D</w:t>
            </w:r>
            <w:r w:rsidR="00530F93">
              <w:rPr>
                <w:rFonts w:ascii="Open Sans" w:eastAsia="Calibri" w:hAnsi="Open Sans" w:cs="Open Sans"/>
              </w:rPr>
              <w:t>ønnheim</w:t>
            </w:r>
            <w:r w:rsidR="00E9069E">
              <w:rPr>
                <w:rFonts w:ascii="Open Sans" w:eastAsia="Calibri" w:hAnsi="Open Sans" w:cs="Open Sans"/>
              </w:rPr>
              <w:t>-</w:t>
            </w:r>
            <w:r w:rsidRPr="00C62757">
              <w:rPr>
                <w:rFonts w:ascii="Open Sans" w:eastAsia="Calibri" w:hAnsi="Open Sans" w:cs="Open Sans"/>
              </w:rPr>
              <w:t>Nilsen, Fosen</w:t>
            </w:r>
          </w:p>
        </w:tc>
      </w:tr>
      <w:tr w:rsidR="005F16CB" w:rsidRPr="00C62757" w14:paraId="47355747" w14:textId="77777777" w:rsidTr="00C05D43">
        <w:tc>
          <w:tcPr>
            <w:tcW w:w="9062" w:type="dxa"/>
          </w:tcPr>
          <w:p w14:paraId="10C741D6" w14:textId="5BE53BD1" w:rsidR="005F16CB" w:rsidRPr="00C62757" w:rsidRDefault="00245373" w:rsidP="0032144D">
            <w:pPr>
              <w:rPr>
                <w:rFonts w:ascii="Open Sans" w:eastAsia="Calibri" w:hAnsi="Open Sans" w:cs="Open Sans"/>
              </w:rPr>
            </w:pPr>
            <w:r w:rsidRPr="00C62757">
              <w:rPr>
                <w:rFonts w:ascii="Open Sans" w:eastAsia="Calibri" w:hAnsi="Open Sans" w:cs="Open Sans"/>
              </w:rPr>
              <w:t>Mikael</w:t>
            </w:r>
            <w:r w:rsidR="004B5486" w:rsidRPr="00C62757">
              <w:rPr>
                <w:rFonts w:ascii="Open Sans" w:eastAsia="Calibri" w:hAnsi="Open Sans" w:cs="Open Sans"/>
              </w:rPr>
              <w:t xml:space="preserve"> Lyngstad</w:t>
            </w:r>
            <w:r w:rsidR="005F16CB" w:rsidRPr="00C62757">
              <w:rPr>
                <w:rFonts w:ascii="Open Sans" w:eastAsia="Calibri" w:hAnsi="Open Sans" w:cs="Open Sans"/>
              </w:rPr>
              <w:t>, Trondheim og Malvik</w:t>
            </w:r>
            <w:r w:rsidR="007F2227" w:rsidRPr="00C62757">
              <w:rPr>
                <w:rFonts w:ascii="Open Sans" w:eastAsia="Calibri" w:hAnsi="Open Sans" w:cs="Open Sans"/>
              </w:rPr>
              <w:t xml:space="preserve"> </w:t>
            </w:r>
          </w:p>
        </w:tc>
      </w:tr>
      <w:tr w:rsidR="005F16CB" w:rsidRPr="00C62757" w14:paraId="23E19ECF" w14:textId="77777777" w:rsidTr="00C05D43">
        <w:tc>
          <w:tcPr>
            <w:tcW w:w="9062" w:type="dxa"/>
          </w:tcPr>
          <w:p w14:paraId="646222E5" w14:textId="0707B7B2" w:rsidR="005F16CB" w:rsidRPr="00C62757" w:rsidRDefault="00401F45" w:rsidP="0032144D">
            <w:pPr>
              <w:rPr>
                <w:rFonts w:ascii="Open Sans" w:eastAsia="Calibri" w:hAnsi="Open Sans" w:cs="Open Sans"/>
              </w:rPr>
            </w:pPr>
            <w:bookmarkStart w:id="1" w:name="_Hlk63248600"/>
            <w:r>
              <w:rPr>
                <w:rFonts w:ascii="Open Sans" w:eastAsia="Calibri" w:hAnsi="Open Sans" w:cs="Open Sans"/>
              </w:rPr>
              <w:t xml:space="preserve">Ann Kristin </w:t>
            </w:r>
            <w:proofErr w:type="spellStart"/>
            <w:r>
              <w:rPr>
                <w:rFonts w:ascii="Open Sans" w:eastAsia="Calibri" w:hAnsi="Open Sans" w:cs="Open Sans"/>
              </w:rPr>
              <w:t>Geving</w:t>
            </w:r>
            <w:proofErr w:type="spellEnd"/>
            <w:r w:rsidR="005F16CB" w:rsidRPr="00C62757">
              <w:rPr>
                <w:rFonts w:ascii="Open Sans" w:eastAsia="Calibri" w:hAnsi="Open Sans" w:cs="Open Sans"/>
              </w:rPr>
              <w:t xml:space="preserve">, Værnes </w:t>
            </w:r>
          </w:p>
        </w:tc>
      </w:tr>
      <w:tr w:rsidR="005F16CB" w:rsidRPr="00C62757" w14:paraId="75198929" w14:textId="77777777" w:rsidTr="00C05D43">
        <w:tc>
          <w:tcPr>
            <w:tcW w:w="9062" w:type="dxa"/>
          </w:tcPr>
          <w:p w14:paraId="2DA6DA82" w14:textId="4878FBF2" w:rsidR="005F16CB" w:rsidRPr="00C62757" w:rsidRDefault="008F7D58" w:rsidP="0032144D">
            <w:pPr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</w:rPr>
              <w:t>Tarjei Moen</w:t>
            </w:r>
            <w:r w:rsidR="005F16CB" w:rsidRPr="00C62757">
              <w:rPr>
                <w:rFonts w:ascii="Open Sans" w:eastAsia="Calibri" w:hAnsi="Open Sans" w:cs="Open Sans"/>
              </w:rPr>
              <w:t>, fylkeskommunen</w:t>
            </w:r>
            <w:r w:rsidR="00AF2757">
              <w:rPr>
                <w:rFonts w:ascii="Open Sans" w:eastAsia="Calibri" w:hAnsi="Open Sans" w:cs="Open Sans"/>
              </w:rPr>
              <w:t>/videregående skoler</w:t>
            </w:r>
          </w:p>
        </w:tc>
      </w:tr>
      <w:tr w:rsidR="005F16CB" w:rsidRPr="00C62757" w14:paraId="49F9BB4F" w14:textId="77777777" w:rsidTr="00C05D43">
        <w:tc>
          <w:tcPr>
            <w:tcW w:w="9062" w:type="dxa"/>
          </w:tcPr>
          <w:p w14:paraId="6FAFE539" w14:textId="47A0DA62" w:rsidR="005F16CB" w:rsidRPr="00C62757" w:rsidRDefault="005F16CB" w:rsidP="0032144D">
            <w:pPr>
              <w:rPr>
                <w:rFonts w:ascii="Open Sans" w:eastAsia="Calibri" w:hAnsi="Open Sans" w:cs="Open Sans"/>
              </w:rPr>
            </w:pPr>
            <w:r w:rsidRPr="00C62757">
              <w:rPr>
                <w:rFonts w:ascii="Open Sans" w:eastAsia="Calibri" w:hAnsi="Open Sans" w:cs="Open Sans"/>
              </w:rPr>
              <w:t xml:space="preserve">Kirsti </w:t>
            </w:r>
            <w:r w:rsidR="00B908F9">
              <w:rPr>
                <w:rFonts w:ascii="Open Sans" w:eastAsia="Calibri" w:hAnsi="Open Sans" w:cs="Open Sans"/>
              </w:rPr>
              <w:t xml:space="preserve">Sandnes </w:t>
            </w:r>
            <w:r w:rsidRPr="00C62757">
              <w:rPr>
                <w:rFonts w:ascii="Open Sans" w:eastAsia="Calibri" w:hAnsi="Open Sans" w:cs="Open Sans"/>
              </w:rPr>
              <w:t>Fjær, Ytre Namdal</w:t>
            </w:r>
          </w:p>
        </w:tc>
      </w:tr>
      <w:bookmarkEnd w:id="1"/>
      <w:tr w:rsidR="005F16CB" w:rsidRPr="00C62757" w14:paraId="184AAC90" w14:textId="77777777" w:rsidTr="00C05D43">
        <w:tc>
          <w:tcPr>
            <w:tcW w:w="9062" w:type="dxa"/>
          </w:tcPr>
          <w:p w14:paraId="0C93AC6E" w14:textId="059D72C4" w:rsidR="005F16CB" w:rsidRPr="00C62757" w:rsidRDefault="008F7D58" w:rsidP="0032144D">
            <w:pPr>
              <w:rPr>
                <w:rFonts w:ascii="Open Sans" w:eastAsia="Calibri" w:hAnsi="Open Sans" w:cs="Open Sans"/>
              </w:rPr>
            </w:pPr>
            <w:r w:rsidRPr="00C62757">
              <w:rPr>
                <w:rFonts w:ascii="Open Sans" w:eastAsia="Calibri" w:hAnsi="Open Sans" w:cs="Open Sans"/>
              </w:rPr>
              <w:t>Marit Aksnes, Levanger/Verdal</w:t>
            </w:r>
          </w:p>
        </w:tc>
      </w:tr>
      <w:tr w:rsidR="005F16CB" w:rsidRPr="00C62757" w14:paraId="17B70C2D" w14:textId="77777777" w:rsidTr="00C05D43">
        <w:tc>
          <w:tcPr>
            <w:tcW w:w="9062" w:type="dxa"/>
          </w:tcPr>
          <w:p w14:paraId="03CAD76C" w14:textId="77777777" w:rsidR="005F16CB" w:rsidRPr="00C62757" w:rsidRDefault="005F16CB" w:rsidP="0032144D">
            <w:pPr>
              <w:rPr>
                <w:rFonts w:ascii="Open Sans" w:eastAsia="Calibri" w:hAnsi="Open Sans" w:cs="Open Sans"/>
              </w:rPr>
            </w:pPr>
            <w:r w:rsidRPr="00C62757">
              <w:rPr>
                <w:rFonts w:ascii="Open Sans" w:eastAsia="Calibri" w:hAnsi="Open Sans" w:cs="Open Sans"/>
              </w:rPr>
              <w:t>Ragnhild Sperstad Lyng, Statsforvalteren</w:t>
            </w:r>
          </w:p>
        </w:tc>
      </w:tr>
      <w:tr w:rsidR="005F16CB" w:rsidRPr="00C62757" w14:paraId="09B0F3AD" w14:textId="77777777" w:rsidTr="00C05D43">
        <w:tc>
          <w:tcPr>
            <w:tcW w:w="9062" w:type="dxa"/>
          </w:tcPr>
          <w:p w14:paraId="645AC7D4" w14:textId="77777777" w:rsidR="005F16CB" w:rsidRPr="00C62757" w:rsidRDefault="005F16CB" w:rsidP="0032144D">
            <w:pPr>
              <w:rPr>
                <w:rFonts w:ascii="Open Sans" w:eastAsia="Calibri" w:hAnsi="Open Sans" w:cs="Open Sans"/>
              </w:rPr>
            </w:pPr>
            <w:r w:rsidRPr="00C62757">
              <w:rPr>
                <w:rFonts w:ascii="Open Sans" w:eastAsia="Calibri" w:hAnsi="Open Sans" w:cs="Open Sans"/>
              </w:rPr>
              <w:t>Bjørn Rist, Statsforvalteren</w:t>
            </w:r>
          </w:p>
        </w:tc>
      </w:tr>
      <w:tr w:rsidR="005F16CB" w:rsidRPr="00C62757" w14:paraId="3DD00880" w14:textId="77777777" w:rsidTr="00C05D43">
        <w:tc>
          <w:tcPr>
            <w:tcW w:w="9062" w:type="dxa"/>
          </w:tcPr>
          <w:p w14:paraId="6480D749" w14:textId="79B13658" w:rsidR="005F16CB" w:rsidRPr="00C62757" w:rsidRDefault="00AF2757" w:rsidP="0032144D">
            <w:pPr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</w:rPr>
              <w:t>Svein Harald Nygård</w:t>
            </w:r>
            <w:r w:rsidR="00810D45">
              <w:rPr>
                <w:rFonts w:ascii="Open Sans" w:eastAsia="Calibri" w:hAnsi="Open Sans" w:cs="Open Sans"/>
              </w:rPr>
              <w:t xml:space="preserve">, </w:t>
            </w:r>
            <w:proofErr w:type="spellStart"/>
            <w:r w:rsidR="00810D45">
              <w:rPr>
                <w:rFonts w:ascii="Open Sans" w:eastAsia="Calibri" w:hAnsi="Open Sans" w:cs="Open Sans"/>
              </w:rPr>
              <w:t>Statped</w:t>
            </w:r>
            <w:proofErr w:type="spellEnd"/>
          </w:p>
        </w:tc>
      </w:tr>
      <w:tr w:rsidR="00AF2757" w:rsidRPr="00C62757" w14:paraId="65CD88CD" w14:textId="77777777" w:rsidTr="00C05D43">
        <w:tc>
          <w:tcPr>
            <w:tcW w:w="9062" w:type="dxa"/>
          </w:tcPr>
          <w:p w14:paraId="3F2ABE26" w14:textId="7C82264D" w:rsidR="00AF2757" w:rsidRPr="00C62757" w:rsidRDefault="00401F45" w:rsidP="0032144D">
            <w:pPr>
              <w:rPr>
                <w:rFonts w:ascii="Open Sans" w:eastAsia="Calibri" w:hAnsi="Open Sans" w:cs="Open Sans"/>
              </w:rPr>
            </w:pPr>
            <w:r w:rsidRPr="00C62757">
              <w:rPr>
                <w:rFonts w:ascii="Open Sans" w:eastAsia="Calibri" w:hAnsi="Open Sans" w:cs="Open Sans"/>
              </w:rPr>
              <w:t>Henriette Gladsø</w:t>
            </w:r>
            <w:r w:rsidR="00191286">
              <w:rPr>
                <w:rFonts w:ascii="Open Sans" w:eastAsia="Calibri" w:hAnsi="Open Sans" w:cs="Open Sans"/>
              </w:rPr>
              <w:t xml:space="preserve"> Holmen</w:t>
            </w:r>
            <w:r w:rsidRPr="00C62757">
              <w:rPr>
                <w:rFonts w:ascii="Open Sans" w:eastAsia="Calibri" w:hAnsi="Open Sans" w:cs="Open Sans"/>
              </w:rPr>
              <w:t>, PPT-representant</w:t>
            </w:r>
          </w:p>
        </w:tc>
      </w:tr>
      <w:tr w:rsidR="00401F45" w:rsidRPr="00C62757" w14:paraId="5C1694C3" w14:textId="77777777" w:rsidTr="00C05D43">
        <w:tc>
          <w:tcPr>
            <w:tcW w:w="9062" w:type="dxa"/>
          </w:tcPr>
          <w:p w14:paraId="7FBEF6FF" w14:textId="3B824098" w:rsidR="00401F45" w:rsidRPr="00C62757" w:rsidRDefault="008114EA" w:rsidP="0032144D">
            <w:pPr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</w:rPr>
              <w:t>Solveig Mel</w:t>
            </w:r>
            <w:r w:rsidR="00B908F9">
              <w:rPr>
                <w:rFonts w:ascii="Open Sans" w:eastAsia="Calibri" w:hAnsi="Open Sans" w:cs="Open Sans"/>
              </w:rPr>
              <w:t>by,</w:t>
            </w:r>
            <w:r w:rsidR="00AC51D4">
              <w:rPr>
                <w:rFonts w:ascii="Open Sans" w:eastAsia="Calibri" w:hAnsi="Open Sans" w:cs="Open Sans"/>
              </w:rPr>
              <w:t xml:space="preserve"> </w:t>
            </w:r>
            <w:r w:rsidR="006D2256">
              <w:rPr>
                <w:rFonts w:ascii="Open Sans" w:eastAsia="Calibri" w:hAnsi="Open Sans" w:cs="Open Sans"/>
              </w:rPr>
              <w:t>Trøndelag sørvest</w:t>
            </w:r>
            <w:r w:rsidR="00401F45">
              <w:rPr>
                <w:rFonts w:ascii="Open Sans" w:eastAsia="Calibri" w:hAnsi="Open Sans" w:cs="Open Sans"/>
              </w:rPr>
              <w:t xml:space="preserve"> </w:t>
            </w:r>
          </w:p>
        </w:tc>
      </w:tr>
      <w:tr w:rsidR="00022100" w:rsidRPr="00C62757" w14:paraId="0EC51440" w14:textId="77777777" w:rsidTr="00C05D43">
        <w:tc>
          <w:tcPr>
            <w:tcW w:w="9062" w:type="dxa"/>
          </w:tcPr>
          <w:p w14:paraId="4FE7E83C" w14:textId="3737C22E" w:rsidR="00022100" w:rsidRDefault="00022100" w:rsidP="0032144D">
            <w:pPr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</w:rPr>
              <w:t>Marit Moe, KS</w:t>
            </w:r>
          </w:p>
        </w:tc>
      </w:tr>
    </w:tbl>
    <w:p w14:paraId="4C87603E" w14:textId="77777777" w:rsidR="005F16CB" w:rsidRPr="00C62757" w:rsidRDefault="005F16CB" w:rsidP="0032144D">
      <w:pPr>
        <w:spacing w:after="0" w:line="240" w:lineRule="auto"/>
        <w:rPr>
          <w:rFonts w:ascii="Open Sans" w:eastAsia="Calibri" w:hAnsi="Open Sans" w:cs="Open Sans"/>
        </w:rPr>
      </w:pPr>
    </w:p>
    <w:p w14:paraId="79461484" w14:textId="18379997" w:rsidR="00C34992" w:rsidRPr="00860919" w:rsidRDefault="00C34992" w:rsidP="0032144D">
      <w:pPr>
        <w:spacing w:after="0" w:line="240" w:lineRule="auto"/>
        <w:rPr>
          <w:rFonts w:ascii="Open Sans" w:eastAsia="Calibri" w:hAnsi="Open Sans" w:cs="Open Sans"/>
          <w:b/>
          <w:bCs/>
        </w:rPr>
      </w:pPr>
      <w:r w:rsidRPr="00860919">
        <w:rPr>
          <w:rFonts w:ascii="Open Sans" w:eastAsia="Calibri" w:hAnsi="Open Sans" w:cs="Open Sans"/>
          <w:b/>
          <w:bCs/>
        </w:rPr>
        <w:t>Forfall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7D58" w:rsidRPr="00C62757" w14:paraId="414B4AC1" w14:textId="77777777" w:rsidTr="0099078A">
        <w:tc>
          <w:tcPr>
            <w:tcW w:w="9062" w:type="dxa"/>
          </w:tcPr>
          <w:p w14:paraId="3BD04DF4" w14:textId="007FA20A" w:rsidR="008F7D58" w:rsidRPr="00C62757" w:rsidRDefault="008F7D58" w:rsidP="0032144D">
            <w:pPr>
              <w:rPr>
                <w:rFonts w:ascii="Open Sans" w:eastAsia="Calibri" w:hAnsi="Open Sans" w:cs="Open Sans"/>
              </w:rPr>
            </w:pPr>
            <w:r w:rsidRPr="00C62757">
              <w:rPr>
                <w:rFonts w:ascii="Open Sans" w:eastAsia="Calibri" w:hAnsi="Open Sans" w:cs="Open Sans"/>
              </w:rPr>
              <w:t>Elin Bø Morud, NTNU</w:t>
            </w:r>
          </w:p>
        </w:tc>
      </w:tr>
    </w:tbl>
    <w:p w14:paraId="7E7CEB35" w14:textId="77777777" w:rsidR="00C34992" w:rsidRPr="00C62757" w:rsidRDefault="00C34992" w:rsidP="0032144D">
      <w:pPr>
        <w:spacing w:after="0" w:line="240" w:lineRule="auto"/>
        <w:rPr>
          <w:rFonts w:ascii="Open Sans" w:eastAsia="Calibri" w:hAnsi="Open Sans" w:cs="Open Sans"/>
        </w:rPr>
      </w:pPr>
    </w:p>
    <w:p w14:paraId="661239A6" w14:textId="77777777" w:rsidR="005F16CB" w:rsidRPr="00C62757" w:rsidRDefault="005F16CB" w:rsidP="0032144D">
      <w:pPr>
        <w:spacing w:after="0" w:line="240" w:lineRule="auto"/>
        <w:rPr>
          <w:rFonts w:ascii="Open Sans" w:eastAsia="Calibri" w:hAnsi="Open Sans" w:cs="Open Sans"/>
        </w:rPr>
      </w:pPr>
    </w:p>
    <w:p w14:paraId="35E8607A" w14:textId="77777777" w:rsidR="005F16CB" w:rsidRPr="00C62757" w:rsidRDefault="005F16CB" w:rsidP="0032144D">
      <w:pPr>
        <w:spacing w:after="0" w:line="240" w:lineRule="auto"/>
        <w:rPr>
          <w:rFonts w:ascii="Open Sans" w:eastAsia="Calibri" w:hAnsi="Open Sans" w:cs="Open Sans"/>
        </w:rPr>
      </w:pPr>
    </w:p>
    <w:p w14:paraId="14F5C543" w14:textId="77777777" w:rsidR="005F16CB" w:rsidRPr="00C62757" w:rsidRDefault="005F16CB" w:rsidP="0032144D">
      <w:pPr>
        <w:spacing w:after="0" w:line="240" w:lineRule="auto"/>
        <w:rPr>
          <w:rFonts w:ascii="Open Sans" w:eastAsia="Calibri" w:hAnsi="Open Sans" w:cs="Open Sans"/>
        </w:rPr>
      </w:pPr>
    </w:p>
    <w:p w14:paraId="35E82DF6" w14:textId="77777777" w:rsidR="005F16CB" w:rsidRPr="005F16CB" w:rsidRDefault="005F16CB" w:rsidP="0032144D">
      <w:pPr>
        <w:spacing w:after="0" w:line="240" w:lineRule="auto"/>
        <w:rPr>
          <w:rFonts w:ascii="Open Sans" w:eastAsia="Calibri" w:hAnsi="Open Sans" w:cs="Open Sans"/>
          <w:sz w:val="20"/>
          <w:szCs w:val="20"/>
        </w:rPr>
      </w:pPr>
    </w:p>
    <w:p w14:paraId="12D15617" w14:textId="77777777" w:rsidR="00404872" w:rsidRDefault="00404872" w:rsidP="0032144D">
      <w:pPr>
        <w:spacing w:after="0"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br w:type="page"/>
      </w:r>
    </w:p>
    <w:p w14:paraId="4B3B29D6" w14:textId="23EF6882" w:rsidR="00923147" w:rsidRPr="001E6450" w:rsidRDefault="00923147" w:rsidP="0032144D">
      <w:pPr>
        <w:spacing w:after="0" w:line="240" w:lineRule="auto"/>
        <w:rPr>
          <w:rFonts w:ascii="Open Sans" w:hAnsi="Open Sans" w:cs="Open Sans"/>
          <w:b/>
          <w:bCs/>
        </w:rPr>
      </w:pPr>
      <w:r w:rsidRPr="00923147">
        <w:rPr>
          <w:rFonts w:ascii="Open Sans" w:hAnsi="Open Sans" w:cs="Open Sans"/>
          <w:b/>
          <w:bCs/>
        </w:rPr>
        <w:lastRenderedPageBreak/>
        <w:t>1/2022 Godkjenning av referat</w:t>
      </w:r>
    </w:p>
    <w:p w14:paraId="32890F6E" w14:textId="168BA878" w:rsidR="001E6450" w:rsidRDefault="008114EA" w:rsidP="0032144D">
      <w:pPr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Referatet </w:t>
      </w:r>
      <w:r w:rsidR="00896660">
        <w:rPr>
          <w:rFonts w:ascii="Open Sans" w:hAnsi="Open Sans" w:cs="Open Sans"/>
        </w:rPr>
        <w:t xml:space="preserve">fra 28. september 2021 </w:t>
      </w:r>
      <w:r>
        <w:rPr>
          <w:rFonts w:ascii="Open Sans" w:hAnsi="Open Sans" w:cs="Open Sans"/>
        </w:rPr>
        <w:t>ble godkjent uten merknader.</w:t>
      </w:r>
    </w:p>
    <w:p w14:paraId="6E6384F1" w14:textId="77777777" w:rsidR="008114EA" w:rsidRPr="00923147" w:rsidRDefault="008114EA" w:rsidP="0032144D">
      <w:pPr>
        <w:spacing w:after="0" w:line="240" w:lineRule="auto"/>
        <w:rPr>
          <w:rFonts w:ascii="Open Sans" w:hAnsi="Open Sans" w:cs="Open Sans"/>
        </w:rPr>
      </w:pPr>
    </w:p>
    <w:p w14:paraId="37C0CF3C" w14:textId="4F21BE62" w:rsidR="00923147" w:rsidRPr="001E6450" w:rsidRDefault="00923147" w:rsidP="0032144D">
      <w:pPr>
        <w:spacing w:after="0" w:line="240" w:lineRule="auto"/>
        <w:rPr>
          <w:rFonts w:ascii="Open Sans" w:hAnsi="Open Sans" w:cs="Open Sans"/>
          <w:b/>
          <w:bCs/>
        </w:rPr>
      </w:pPr>
      <w:r w:rsidRPr="00923147">
        <w:rPr>
          <w:rFonts w:ascii="Open Sans" w:hAnsi="Open Sans" w:cs="Open Sans"/>
          <w:b/>
          <w:bCs/>
        </w:rPr>
        <w:t>2/2022</w:t>
      </w:r>
      <w:r w:rsidRPr="001E6450">
        <w:rPr>
          <w:rFonts w:ascii="Open Sans" w:hAnsi="Open Sans" w:cs="Open Sans"/>
          <w:b/>
          <w:bCs/>
        </w:rPr>
        <w:t xml:space="preserve"> </w:t>
      </w:r>
      <w:r w:rsidRPr="00923147">
        <w:rPr>
          <w:rFonts w:ascii="Open Sans" w:hAnsi="Open Sans" w:cs="Open Sans"/>
          <w:b/>
          <w:bCs/>
        </w:rPr>
        <w:t>Aktuelt</w:t>
      </w:r>
    </w:p>
    <w:p w14:paraId="0CE392ED" w14:textId="45CC38F7" w:rsidR="008114EA" w:rsidRPr="00705967" w:rsidRDefault="008114EA" w:rsidP="0032144D">
      <w:pPr>
        <w:numPr>
          <w:ilvl w:val="0"/>
          <w:numId w:val="20"/>
        </w:numPr>
        <w:spacing w:after="0" w:line="240" w:lineRule="auto"/>
        <w:rPr>
          <w:rFonts w:ascii="Open Sans" w:hAnsi="Open Sans" w:cs="Open Sans"/>
          <w:u w:val="single"/>
        </w:rPr>
      </w:pPr>
      <w:r w:rsidRPr="008114EA">
        <w:rPr>
          <w:rFonts w:ascii="Open Sans" w:hAnsi="Open Sans" w:cs="Open Sans"/>
          <w:u w:val="single"/>
        </w:rPr>
        <w:t xml:space="preserve">Rapportering på tilskudd for 2021 </w:t>
      </w:r>
    </w:p>
    <w:p w14:paraId="242CAF0B" w14:textId="4A47C0D4" w:rsidR="00E06C76" w:rsidRPr="00E06C76" w:rsidRDefault="0032144D" w:rsidP="0032144D">
      <w:pPr>
        <w:spacing w:after="0" w:line="240" w:lineRule="auto"/>
        <w:ind w:left="720"/>
        <w:rPr>
          <w:rFonts w:ascii="Open Sans" w:hAnsi="Open Sans" w:cs="Open Sans"/>
        </w:rPr>
      </w:pPr>
      <w:r>
        <w:rPr>
          <w:rFonts w:ascii="Open Sans" w:hAnsi="Open Sans" w:cs="Open Sans"/>
        </w:rPr>
        <w:t>Hvilke f</w:t>
      </w:r>
      <w:r w:rsidR="00E06C76" w:rsidRPr="00E06C76">
        <w:rPr>
          <w:rFonts w:ascii="Open Sans" w:hAnsi="Open Sans" w:cs="Open Sans"/>
        </w:rPr>
        <w:t>orbedringspunkt</w:t>
      </w:r>
      <w:r>
        <w:rPr>
          <w:rFonts w:ascii="Open Sans" w:hAnsi="Open Sans" w:cs="Open Sans"/>
        </w:rPr>
        <w:t>er er det i «portalen»</w:t>
      </w:r>
      <w:r w:rsidR="00022100">
        <w:rPr>
          <w:rFonts w:ascii="Open Sans" w:hAnsi="Open Sans" w:cs="Open Sans"/>
        </w:rPr>
        <w:t>?</w:t>
      </w:r>
      <w:r w:rsidR="00E06C76" w:rsidRPr="00E06C76">
        <w:rPr>
          <w:rFonts w:ascii="Open Sans" w:hAnsi="Open Sans" w:cs="Open Sans"/>
        </w:rPr>
        <w:t xml:space="preserve"> Vi vet</w:t>
      </w:r>
      <w:r w:rsidR="00E06C76">
        <w:rPr>
          <w:rFonts w:ascii="Open Sans" w:hAnsi="Open Sans" w:cs="Open Sans"/>
        </w:rPr>
        <w:t xml:space="preserve"> om flere, m</w:t>
      </w:r>
      <w:r w:rsidR="00E06C76" w:rsidRPr="00E06C76">
        <w:rPr>
          <w:rFonts w:ascii="Open Sans" w:hAnsi="Open Sans" w:cs="Open Sans"/>
        </w:rPr>
        <w:t xml:space="preserve">en </w:t>
      </w:r>
      <w:r w:rsidR="00E06C76">
        <w:rPr>
          <w:rFonts w:ascii="Open Sans" w:hAnsi="Open Sans" w:cs="Open Sans"/>
        </w:rPr>
        <w:t xml:space="preserve">vil </w:t>
      </w:r>
      <w:r w:rsidR="00E06C76" w:rsidRPr="00E06C76">
        <w:rPr>
          <w:rFonts w:ascii="Open Sans" w:hAnsi="Open Sans" w:cs="Open Sans"/>
        </w:rPr>
        <w:t>sette pris på konkrete tilbakemeldinger fra dere – på e</w:t>
      </w:r>
      <w:r w:rsidR="00B908F9">
        <w:rPr>
          <w:rFonts w:ascii="Open Sans" w:hAnsi="Open Sans" w:cs="Open Sans"/>
        </w:rPr>
        <w:t>-</w:t>
      </w:r>
      <w:r w:rsidR="00E06C76" w:rsidRPr="00E06C76">
        <w:rPr>
          <w:rFonts w:ascii="Open Sans" w:hAnsi="Open Sans" w:cs="Open Sans"/>
        </w:rPr>
        <w:t>post</w:t>
      </w:r>
      <w:r>
        <w:rPr>
          <w:rFonts w:ascii="Open Sans" w:hAnsi="Open Sans" w:cs="Open Sans"/>
        </w:rPr>
        <w:t>.</w:t>
      </w:r>
      <w:r w:rsidR="00E06C76" w:rsidRPr="00E06C76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H</w:t>
      </w:r>
      <w:r w:rsidR="00E06C76" w:rsidRPr="00E06C76">
        <w:rPr>
          <w:rFonts w:ascii="Open Sans" w:hAnsi="Open Sans" w:cs="Open Sans"/>
        </w:rPr>
        <w:t>va ville gjort skjemaet bedre</w:t>
      </w:r>
      <w:r w:rsidR="00B908F9">
        <w:rPr>
          <w:rFonts w:ascii="Open Sans" w:hAnsi="Open Sans" w:cs="Open Sans"/>
        </w:rPr>
        <w:t>?</w:t>
      </w:r>
    </w:p>
    <w:p w14:paraId="17EA5035" w14:textId="77777777" w:rsidR="0032144D" w:rsidRDefault="0032144D" w:rsidP="00B908F9">
      <w:pPr>
        <w:spacing w:after="0" w:line="240" w:lineRule="auto"/>
        <w:ind w:left="720"/>
        <w:rPr>
          <w:rFonts w:ascii="Open Sans" w:hAnsi="Open Sans" w:cs="Open Sans"/>
          <w:u w:val="single"/>
        </w:rPr>
      </w:pPr>
    </w:p>
    <w:p w14:paraId="118839B6" w14:textId="3E95E7CC" w:rsidR="008114EA" w:rsidRPr="008114EA" w:rsidRDefault="008114EA" w:rsidP="0032144D">
      <w:pPr>
        <w:numPr>
          <w:ilvl w:val="0"/>
          <w:numId w:val="20"/>
        </w:numPr>
        <w:spacing w:after="0" w:line="240" w:lineRule="auto"/>
        <w:rPr>
          <w:rFonts w:ascii="Open Sans" w:hAnsi="Open Sans" w:cs="Open Sans"/>
          <w:u w:val="single"/>
        </w:rPr>
      </w:pPr>
      <w:r w:rsidRPr="008114EA">
        <w:rPr>
          <w:rFonts w:ascii="Open Sans" w:hAnsi="Open Sans" w:cs="Open Sans"/>
          <w:u w:val="single"/>
        </w:rPr>
        <w:t>Kort om fellestiltakene</w:t>
      </w:r>
    </w:p>
    <w:p w14:paraId="321AA3A8" w14:textId="79764C6A" w:rsidR="008114EA" w:rsidRPr="008114EA" w:rsidRDefault="008114EA" w:rsidP="0032144D">
      <w:pPr>
        <w:pStyle w:val="Listeavsnitt"/>
        <w:numPr>
          <w:ilvl w:val="0"/>
          <w:numId w:val="22"/>
        </w:numPr>
        <w:spacing w:after="0" w:line="240" w:lineRule="auto"/>
        <w:rPr>
          <w:rFonts w:ascii="Open Sans" w:hAnsi="Open Sans" w:cs="Open Sans"/>
        </w:rPr>
      </w:pPr>
      <w:r w:rsidRPr="008114EA">
        <w:rPr>
          <w:rFonts w:ascii="Open Sans" w:hAnsi="Open Sans" w:cs="Open Sans"/>
        </w:rPr>
        <w:t>Tidlig innsats/begynneropplæringstiltaket</w:t>
      </w:r>
    </w:p>
    <w:p w14:paraId="66B7457A" w14:textId="7799BE3E" w:rsidR="008114EA" w:rsidRPr="00BB02A7" w:rsidRDefault="007A7F25" w:rsidP="00BB02A7">
      <w:pPr>
        <w:spacing w:after="0" w:line="240" w:lineRule="auto"/>
        <w:ind w:left="708"/>
        <w:rPr>
          <w:rFonts w:ascii="Open Sans" w:hAnsi="Open Sans" w:cs="Open Sans"/>
        </w:rPr>
      </w:pPr>
      <w:r w:rsidRPr="00BB02A7">
        <w:rPr>
          <w:rFonts w:ascii="Open Sans" w:hAnsi="Open Sans" w:cs="Open Sans"/>
        </w:rPr>
        <w:t xml:space="preserve">Evalueringen/stopp-punktet samarbeidsforum hadde sammen med prosjektgruppa våren 2021, pekte mot to forbedringspunkt. Tiltaket måtte forankres bedre lokalt for å bidra inn i kollektiv læring i de deltakende skolene, og PPT burde involveres i større grad. Prosjektgruppa har gjennomført egne ledersamlinger for å gi lederne god innsikt i tiltaket, samt å støtte opp under viktige prosessgrep i ledelse av utviklingsarbeid. Mange har deltatt på disse samlingene, men vi har også fått spørsmål fra skoler som ikke har kjent til </w:t>
      </w:r>
      <w:r w:rsidRPr="000626E7">
        <w:rPr>
          <w:rFonts w:ascii="Open Sans" w:hAnsi="Open Sans" w:cs="Open Sans"/>
        </w:rPr>
        <w:t>muligheten for å delta på disse. Vi legger ved lysarkene som ble brukt på</w:t>
      </w:r>
      <w:r w:rsidRPr="00BB02A7">
        <w:rPr>
          <w:rFonts w:ascii="Open Sans" w:hAnsi="Open Sans" w:cs="Open Sans"/>
        </w:rPr>
        <w:t xml:space="preserve"> samlingene, og minner samtidig om </w:t>
      </w:r>
      <w:r w:rsidR="008114EA" w:rsidRPr="00BB02A7">
        <w:rPr>
          <w:rFonts w:ascii="Open Sans" w:hAnsi="Open Sans" w:cs="Open Sans"/>
        </w:rPr>
        <w:t>ansvaret dere har for å bidra til forankring av fellestiltakene i deres eget nettverk</w:t>
      </w:r>
      <w:r w:rsidRPr="00BB02A7">
        <w:rPr>
          <w:rFonts w:ascii="Open Sans" w:hAnsi="Open Sans" w:cs="Open Sans"/>
        </w:rPr>
        <w:t xml:space="preserve"> - og sikre </w:t>
      </w:r>
      <w:r w:rsidR="008114EA" w:rsidRPr="00BB02A7">
        <w:rPr>
          <w:rFonts w:ascii="Open Sans" w:hAnsi="Open Sans" w:cs="Open Sans"/>
        </w:rPr>
        <w:t>god informasjonsflyt.</w:t>
      </w:r>
      <w:r w:rsidR="00B908F9" w:rsidRPr="00BB02A7">
        <w:rPr>
          <w:rFonts w:ascii="Open Sans" w:hAnsi="Open Sans" w:cs="Open Sans"/>
        </w:rPr>
        <w:t xml:space="preserve"> </w:t>
      </w:r>
    </w:p>
    <w:p w14:paraId="22A8BE36" w14:textId="77777777" w:rsidR="0032144D" w:rsidRDefault="0032144D" w:rsidP="0032144D">
      <w:pPr>
        <w:pStyle w:val="Listeavsnitt"/>
        <w:spacing w:after="0" w:line="240" w:lineRule="auto"/>
        <w:ind w:left="1068"/>
        <w:rPr>
          <w:rFonts w:ascii="Open Sans" w:hAnsi="Open Sans" w:cs="Open Sans"/>
        </w:rPr>
      </w:pPr>
    </w:p>
    <w:p w14:paraId="3A5ABF8C" w14:textId="77777777" w:rsidR="008114EA" w:rsidRDefault="008114EA" w:rsidP="0032144D">
      <w:pPr>
        <w:spacing w:after="0" w:line="240" w:lineRule="auto"/>
        <w:rPr>
          <w:rFonts w:ascii="Open Sans" w:hAnsi="Open Sans" w:cs="Open Sans"/>
        </w:rPr>
      </w:pPr>
      <w:r w:rsidRPr="008114EA">
        <w:rPr>
          <w:rFonts w:ascii="Open Sans" w:hAnsi="Open Sans" w:cs="Open Sans"/>
        </w:rPr>
        <w:tab/>
        <w:t>b) Læreplan og vurdering</w:t>
      </w:r>
    </w:p>
    <w:p w14:paraId="220859B6" w14:textId="759EE3A8" w:rsidR="007D18BB" w:rsidRPr="008114EA" w:rsidRDefault="00BB02A7" w:rsidP="007D18BB">
      <w:pPr>
        <w:spacing w:after="0" w:line="240" w:lineRule="auto"/>
        <w:ind w:left="708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Når det gjelder dette fellestiltaket, så ble </w:t>
      </w:r>
      <w:r w:rsidR="008114EA" w:rsidRPr="008114EA">
        <w:rPr>
          <w:rFonts w:ascii="Open Sans" w:hAnsi="Open Sans" w:cs="Open Sans"/>
        </w:rPr>
        <w:t>2021</w:t>
      </w:r>
      <w:r w:rsidR="0032144D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i</w:t>
      </w:r>
      <w:r w:rsidR="008114EA" w:rsidRPr="008114EA">
        <w:rPr>
          <w:rFonts w:ascii="Open Sans" w:hAnsi="Open Sans" w:cs="Open Sans"/>
        </w:rPr>
        <w:t xml:space="preserve"> hovedsak brukt til planlegging og utvikling – i samspill med dere. Nå er 6 nettverk klare for å starte </w:t>
      </w:r>
      <w:r w:rsidR="0032144D">
        <w:rPr>
          <w:rFonts w:ascii="Open Sans" w:hAnsi="Open Sans" w:cs="Open Sans"/>
        </w:rPr>
        <w:t>i</w:t>
      </w:r>
      <w:r w:rsidR="008114EA" w:rsidRPr="008114EA">
        <w:rPr>
          <w:rFonts w:ascii="Open Sans" w:hAnsi="Open Sans" w:cs="Open Sans"/>
        </w:rPr>
        <w:t xml:space="preserve"> pulje 1</w:t>
      </w:r>
      <w:r w:rsidR="0032144D">
        <w:rPr>
          <w:rFonts w:ascii="Open Sans" w:hAnsi="Open Sans" w:cs="Open Sans"/>
        </w:rPr>
        <w:t>.</w:t>
      </w:r>
      <w:r w:rsidR="008114EA" w:rsidRPr="008114EA">
        <w:rPr>
          <w:rFonts w:ascii="Open Sans" w:hAnsi="Open Sans" w:cs="Open Sans"/>
        </w:rPr>
        <w:t xml:space="preserve"> </w:t>
      </w:r>
      <w:r w:rsidR="0032144D">
        <w:rPr>
          <w:rFonts w:ascii="Open Sans" w:hAnsi="Open Sans" w:cs="Open Sans"/>
        </w:rPr>
        <w:t>D</w:t>
      </w:r>
      <w:r w:rsidR="008114EA" w:rsidRPr="008114EA">
        <w:rPr>
          <w:rFonts w:ascii="Open Sans" w:hAnsi="Open Sans" w:cs="Open Sans"/>
        </w:rPr>
        <w:t>et er gjennomført ledersamlinger for alle skoler som skal delta. A</w:t>
      </w:r>
      <w:r w:rsidR="0032144D">
        <w:rPr>
          <w:rFonts w:ascii="Open Sans" w:hAnsi="Open Sans" w:cs="Open Sans"/>
        </w:rPr>
        <w:t xml:space="preserve">rne </w:t>
      </w:r>
      <w:r w:rsidR="008114EA" w:rsidRPr="008114EA">
        <w:rPr>
          <w:rFonts w:ascii="Open Sans" w:hAnsi="Open Sans" w:cs="Open Sans"/>
        </w:rPr>
        <w:t>J</w:t>
      </w:r>
      <w:r w:rsidR="0032144D">
        <w:rPr>
          <w:rFonts w:ascii="Open Sans" w:hAnsi="Open Sans" w:cs="Open Sans"/>
        </w:rPr>
        <w:t xml:space="preserve">ohannes </w:t>
      </w:r>
      <w:r>
        <w:rPr>
          <w:rFonts w:ascii="Open Sans" w:hAnsi="Open Sans" w:cs="Open Sans"/>
        </w:rPr>
        <w:t xml:space="preserve">orienterte </w:t>
      </w:r>
      <w:r w:rsidR="008114EA" w:rsidRPr="008114EA">
        <w:rPr>
          <w:rFonts w:ascii="Open Sans" w:hAnsi="Open Sans" w:cs="Open Sans"/>
        </w:rPr>
        <w:t xml:space="preserve">kort om status for pulje 1. </w:t>
      </w:r>
      <w:r w:rsidR="00896660">
        <w:rPr>
          <w:rFonts w:ascii="Open Sans" w:hAnsi="Open Sans" w:cs="Open Sans"/>
        </w:rPr>
        <w:t xml:space="preserve">Første </w:t>
      </w:r>
      <w:r>
        <w:rPr>
          <w:rFonts w:ascii="Open Sans" w:hAnsi="Open Sans" w:cs="Open Sans"/>
        </w:rPr>
        <w:t>fag</w:t>
      </w:r>
      <w:r w:rsidR="00896660">
        <w:rPr>
          <w:rFonts w:ascii="Open Sans" w:hAnsi="Open Sans" w:cs="Open Sans"/>
        </w:rPr>
        <w:t xml:space="preserve">samling </w:t>
      </w:r>
      <w:r w:rsidR="0032144D">
        <w:rPr>
          <w:rFonts w:ascii="Open Sans" w:hAnsi="Open Sans" w:cs="Open Sans"/>
        </w:rPr>
        <w:t xml:space="preserve">er </w:t>
      </w:r>
      <w:r w:rsidR="00896660">
        <w:rPr>
          <w:rFonts w:ascii="Open Sans" w:hAnsi="Open Sans" w:cs="Open Sans"/>
        </w:rPr>
        <w:t>mandag</w:t>
      </w:r>
      <w:r w:rsidR="00B908F9">
        <w:rPr>
          <w:rFonts w:ascii="Open Sans" w:hAnsi="Open Sans" w:cs="Open Sans"/>
        </w:rPr>
        <w:t xml:space="preserve"> </w:t>
      </w:r>
      <w:r w:rsidR="0032144D">
        <w:rPr>
          <w:rFonts w:ascii="Open Sans" w:hAnsi="Open Sans" w:cs="Open Sans"/>
        </w:rPr>
        <w:t>17. januar</w:t>
      </w:r>
      <w:r w:rsidR="00896660">
        <w:rPr>
          <w:rFonts w:ascii="Open Sans" w:hAnsi="Open Sans" w:cs="Open Sans"/>
        </w:rPr>
        <w:t>.</w:t>
      </w:r>
      <w:r w:rsidR="00B908F9">
        <w:rPr>
          <w:rFonts w:ascii="Open Sans" w:hAnsi="Open Sans" w:cs="Open Sans"/>
        </w:rPr>
        <w:t xml:space="preserve"> Det legges opp til mellomarbeid mellom samlingene, og det vises til hvordan man gjennom å ha forberedende samlinger med skolelederne og skoleeierne i forkant av oppstart ønsker å legge godt til rette for at tiltaket blir et skolebasert kompetanseutviklingstiltak</w:t>
      </w:r>
      <w:r>
        <w:rPr>
          <w:rFonts w:ascii="Open Sans" w:hAnsi="Open Sans" w:cs="Open Sans"/>
        </w:rPr>
        <w:t xml:space="preserve">, og at det legges til rette for kollektiv læring på den </w:t>
      </w:r>
      <w:r w:rsidRPr="000626E7">
        <w:rPr>
          <w:rFonts w:ascii="Open Sans" w:hAnsi="Open Sans" w:cs="Open Sans"/>
        </w:rPr>
        <w:t>enkelte skole</w:t>
      </w:r>
      <w:r w:rsidR="00B908F9" w:rsidRPr="000626E7">
        <w:rPr>
          <w:rFonts w:ascii="Open Sans" w:hAnsi="Open Sans" w:cs="Open Sans"/>
        </w:rPr>
        <w:t>.</w:t>
      </w:r>
      <w:r w:rsidR="007D18BB" w:rsidRPr="000626E7">
        <w:rPr>
          <w:rFonts w:ascii="Open Sans" w:hAnsi="Open Sans" w:cs="Open Sans"/>
        </w:rPr>
        <w:t xml:space="preserve"> Vi legger ved lysark også fra disse samlingene.</w:t>
      </w:r>
      <w:r>
        <w:rPr>
          <w:rFonts w:ascii="Open Sans" w:hAnsi="Open Sans" w:cs="Open Sans"/>
        </w:rPr>
        <w:br/>
      </w:r>
      <w:r>
        <w:rPr>
          <w:rFonts w:ascii="Open Sans" w:hAnsi="Open Sans" w:cs="Open Sans"/>
        </w:rPr>
        <w:br/>
      </w:r>
      <w:r w:rsidR="00CC5B3D">
        <w:rPr>
          <w:rFonts w:ascii="Open Sans" w:hAnsi="Open Sans" w:cs="Open Sans"/>
        </w:rPr>
        <w:t>«</w:t>
      </w:r>
      <w:r w:rsidR="007D18BB" w:rsidRPr="008114EA">
        <w:rPr>
          <w:rFonts w:ascii="Open Sans" w:hAnsi="Open Sans" w:cs="Open Sans"/>
        </w:rPr>
        <w:t>Smakebitdagene</w:t>
      </w:r>
      <w:r w:rsidR="00CC5B3D">
        <w:rPr>
          <w:rFonts w:ascii="Open Sans" w:hAnsi="Open Sans" w:cs="Open Sans"/>
        </w:rPr>
        <w:t>»</w:t>
      </w:r>
      <w:r w:rsidR="007D18BB" w:rsidRPr="008114EA">
        <w:rPr>
          <w:rFonts w:ascii="Open Sans" w:hAnsi="Open Sans" w:cs="Open Sans"/>
        </w:rPr>
        <w:t xml:space="preserve"> </w:t>
      </w:r>
      <w:r w:rsidR="00CC5B3D">
        <w:rPr>
          <w:rFonts w:ascii="Open Sans" w:hAnsi="Open Sans" w:cs="Open Sans"/>
        </w:rPr>
        <w:t xml:space="preserve">i høst </w:t>
      </w:r>
      <w:r w:rsidR="007D18BB">
        <w:rPr>
          <w:rFonts w:ascii="Open Sans" w:hAnsi="Open Sans" w:cs="Open Sans"/>
        </w:rPr>
        <w:t xml:space="preserve">(nye læreplaner og eksamen) </w:t>
      </w:r>
      <w:r w:rsidR="007D18BB" w:rsidRPr="008114EA">
        <w:rPr>
          <w:rFonts w:ascii="Open Sans" w:hAnsi="Open Sans" w:cs="Open Sans"/>
        </w:rPr>
        <w:t>ble veldig populære. Mange deltok</w:t>
      </w:r>
      <w:r w:rsidR="007D18BB">
        <w:rPr>
          <w:rFonts w:ascii="Open Sans" w:hAnsi="Open Sans" w:cs="Open Sans"/>
        </w:rPr>
        <w:t>,</w:t>
      </w:r>
      <w:r w:rsidR="007D18BB" w:rsidRPr="008114EA">
        <w:rPr>
          <w:rFonts w:ascii="Open Sans" w:hAnsi="Open Sans" w:cs="Open Sans"/>
        </w:rPr>
        <w:t xml:space="preserve"> og det er gode tilbakemeldinger på det faglige innholdet på disse samli</w:t>
      </w:r>
      <w:r w:rsidR="007D18BB">
        <w:rPr>
          <w:rFonts w:ascii="Open Sans" w:hAnsi="Open Sans" w:cs="Open Sans"/>
        </w:rPr>
        <w:t>n</w:t>
      </w:r>
      <w:r w:rsidR="007D18BB" w:rsidRPr="008114EA">
        <w:rPr>
          <w:rFonts w:ascii="Open Sans" w:hAnsi="Open Sans" w:cs="Open Sans"/>
        </w:rPr>
        <w:t xml:space="preserve">gene. </w:t>
      </w:r>
      <w:r w:rsidR="007D18BB">
        <w:rPr>
          <w:rFonts w:ascii="Open Sans" w:hAnsi="Open Sans" w:cs="Open Sans"/>
        </w:rPr>
        <w:t>Det var tyd</w:t>
      </w:r>
      <w:r w:rsidR="00CC5B3D">
        <w:rPr>
          <w:rFonts w:ascii="Open Sans" w:hAnsi="Open Sans" w:cs="Open Sans"/>
        </w:rPr>
        <w:t>e</w:t>
      </w:r>
      <w:r w:rsidR="007D18BB">
        <w:rPr>
          <w:rFonts w:ascii="Open Sans" w:hAnsi="Open Sans" w:cs="Open Sans"/>
        </w:rPr>
        <w:t xml:space="preserve">lig et stort behov for å bli kjent med ny eksamensordning, og nye oppgavekonstrukt som følge av LK20. </w:t>
      </w:r>
      <w:r w:rsidR="007D18BB" w:rsidRPr="008114EA">
        <w:rPr>
          <w:rFonts w:ascii="Open Sans" w:hAnsi="Open Sans" w:cs="Open Sans"/>
        </w:rPr>
        <w:t>Konseptet har spredd seg landet rundt</w:t>
      </w:r>
      <w:r w:rsidR="007D18BB">
        <w:rPr>
          <w:rFonts w:ascii="Open Sans" w:hAnsi="Open Sans" w:cs="Open Sans"/>
        </w:rPr>
        <w:t>.</w:t>
      </w:r>
      <w:r w:rsidR="007D18BB">
        <w:rPr>
          <w:rFonts w:ascii="Open Sans" w:hAnsi="Open Sans" w:cs="Open Sans"/>
        </w:rPr>
        <w:br/>
      </w:r>
    </w:p>
    <w:p w14:paraId="2AFD5FEF" w14:textId="66F26F85" w:rsidR="007D18BB" w:rsidRDefault="00BB02A7" w:rsidP="0032144D">
      <w:pPr>
        <w:spacing w:after="0" w:line="240" w:lineRule="auto"/>
        <w:ind w:left="708"/>
        <w:rPr>
          <w:rFonts w:ascii="Open Sans" w:hAnsi="Open Sans" w:cs="Open Sans"/>
        </w:rPr>
      </w:pPr>
      <w:r>
        <w:rPr>
          <w:rFonts w:ascii="Open Sans" w:hAnsi="Open Sans" w:cs="Open Sans"/>
        </w:rPr>
        <w:t>Det kom innspill i møtet om det er litt forvirrende at informasjon om fellestil</w:t>
      </w:r>
      <w:r w:rsidR="007D18BB">
        <w:rPr>
          <w:rFonts w:ascii="Open Sans" w:hAnsi="Open Sans" w:cs="Open Sans"/>
        </w:rPr>
        <w:t>t</w:t>
      </w:r>
      <w:r>
        <w:rPr>
          <w:rFonts w:ascii="Open Sans" w:hAnsi="Open Sans" w:cs="Open Sans"/>
        </w:rPr>
        <w:t xml:space="preserve">akene kommer fra ulike avsendere. </w:t>
      </w:r>
      <w:r w:rsidR="007D18BB">
        <w:rPr>
          <w:rFonts w:ascii="Open Sans" w:hAnsi="Open Sans" w:cs="Open Sans"/>
        </w:rPr>
        <w:t xml:space="preserve">Hovedregelen er at alt som relateres til arbeidet i samarbeidsforum, og tilskuddsordningene, sendes fra Statsforvalteren. Når samarbeid med UH er på plass, og tiltak skal iverksettes – så sparrer dere direkte med aktuell UH. I planlegging og utvikling, har vi Statsforvalteren vært </w:t>
      </w:r>
      <w:r w:rsidR="00770A6C">
        <w:rPr>
          <w:rFonts w:ascii="Open Sans" w:hAnsi="Open Sans" w:cs="Open Sans"/>
        </w:rPr>
        <w:t>sentral</w:t>
      </w:r>
      <w:r w:rsidR="007D18BB">
        <w:rPr>
          <w:rFonts w:ascii="Open Sans" w:hAnsi="Open Sans" w:cs="Open Sans"/>
        </w:rPr>
        <w:t xml:space="preserve"> i koordineringen – og har derfor vært mer «på ballen». Når deltakelse er avklart, oppstart planlagt – og man er klare for iverksetting, er det naturlig at UH og kompetansenettverk har den direkte </w:t>
      </w:r>
      <w:r w:rsidR="007D18BB">
        <w:rPr>
          <w:rFonts w:ascii="Open Sans" w:hAnsi="Open Sans" w:cs="Open Sans"/>
        </w:rPr>
        <w:lastRenderedPageBreak/>
        <w:t xml:space="preserve">dialogen. </w:t>
      </w:r>
      <w:r w:rsidR="00CC5B3D">
        <w:rPr>
          <w:rFonts w:ascii="Open Sans" w:hAnsi="Open Sans" w:cs="Open Sans"/>
        </w:rPr>
        <w:br/>
      </w:r>
      <w:r w:rsidR="00CC5B3D">
        <w:rPr>
          <w:rFonts w:ascii="Open Sans" w:hAnsi="Open Sans" w:cs="Open Sans"/>
        </w:rPr>
        <w:br/>
        <w:t xml:space="preserve">Ellers ser </w:t>
      </w:r>
      <w:proofErr w:type="spellStart"/>
      <w:r w:rsidR="00CC5B3D">
        <w:rPr>
          <w:rFonts w:ascii="Open Sans" w:hAnsi="Open Sans" w:cs="Open Sans"/>
        </w:rPr>
        <w:t>Statforvalteren</w:t>
      </w:r>
      <w:proofErr w:type="spellEnd"/>
      <w:r w:rsidR="00CC5B3D">
        <w:rPr>
          <w:rFonts w:ascii="Open Sans" w:hAnsi="Open Sans" w:cs="Open Sans"/>
        </w:rPr>
        <w:t xml:space="preserve"> at det er et stort behov for god – og tilgjengelig informasjon om tilskuddsordningene – og vil legge ut mer informasjon på hjemmesiden etter hvert som styringsdokumentene våre blir fastsatt. Referater fra møtene er tilgjengelige på hjemmesiden. Det ble stilt spørsmål ved om vi ikke </w:t>
      </w:r>
      <w:r w:rsidR="00CC5B3D" w:rsidRPr="000626E7">
        <w:rPr>
          <w:rFonts w:ascii="Open Sans" w:hAnsi="Open Sans" w:cs="Open Sans"/>
        </w:rPr>
        <w:t xml:space="preserve">burde ha opprettet et </w:t>
      </w:r>
      <w:proofErr w:type="spellStart"/>
      <w:r w:rsidR="00CC5B3D" w:rsidRPr="000626E7">
        <w:rPr>
          <w:rFonts w:ascii="Open Sans" w:hAnsi="Open Sans" w:cs="Open Sans"/>
        </w:rPr>
        <w:t>Teamsrom</w:t>
      </w:r>
      <w:proofErr w:type="spellEnd"/>
      <w:r w:rsidR="00CC5B3D" w:rsidRPr="000626E7">
        <w:rPr>
          <w:rFonts w:ascii="Open Sans" w:hAnsi="Open Sans" w:cs="Open Sans"/>
        </w:rPr>
        <w:t>. Dette vil vi vurdere.</w:t>
      </w:r>
      <w:r w:rsidR="00CC5B3D">
        <w:rPr>
          <w:rFonts w:ascii="Open Sans" w:hAnsi="Open Sans" w:cs="Open Sans"/>
        </w:rPr>
        <w:br/>
      </w:r>
    </w:p>
    <w:p w14:paraId="36ED762E" w14:textId="5AE01B9F" w:rsidR="008114EA" w:rsidRDefault="008114EA" w:rsidP="0032144D">
      <w:pPr>
        <w:numPr>
          <w:ilvl w:val="0"/>
          <w:numId w:val="21"/>
        </w:numPr>
        <w:spacing w:after="0" w:line="240" w:lineRule="auto"/>
        <w:rPr>
          <w:rFonts w:ascii="Open Sans" w:hAnsi="Open Sans" w:cs="Open Sans"/>
        </w:rPr>
      </w:pPr>
      <w:r w:rsidRPr="008114EA">
        <w:rPr>
          <w:rFonts w:ascii="Open Sans" w:hAnsi="Open Sans" w:cs="Open Sans"/>
        </w:rPr>
        <w:t xml:space="preserve">I februar gjør </w:t>
      </w:r>
      <w:proofErr w:type="spellStart"/>
      <w:r w:rsidRPr="008114EA">
        <w:rPr>
          <w:rFonts w:ascii="Open Sans" w:hAnsi="Open Sans" w:cs="Open Sans"/>
        </w:rPr>
        <w:t>Udir</w:t>
      </w:r>
      <w:proofErr w:type="spellEnd"/>
      <w:r w:rsidRPr="008114EA">
        <w:rPr>
          <w:rFonts w:ascii="Open Sans" w:hAnsi="Open Sans" w:cs="Open Sans"/>
        </w:rPr>
        <w:t xml:space="preserve"> et nytt uttrekk av kommuner som får tilbud om støtte gjennom </w:t>
      </w:r>
      <w:r w:rsidRPr="008114EA">
        <w:rPr>
          <w:rFonts w:ascii="Open Sans" w:hAnsi="Open Sans" w:cs="Open Sans"/>
          <w:u w:val="single"/>
        </w:rPr>
        <w:t>oppfølgingsordningen</w:t>
      </w:r>
      <w:r w:rsidRPr="008114EA">
        <w:rPr>
          <w:rFonts w:ascii="Open Sans" w:hAnsi="Open Sans" w:cs="Open Sans"/>
        </w:rPr>
        <w:t xml:space="preserve">. </w:t>
      </w:r>
      <w:r w:rsidR="00B908F9">
        <w:rPr>
          <w:rFonts w:ascii="Open Sans" w:hAnsi="Open Sans" w:cs="Open Sans"/>
        </w:rPr>
        <w:t>Det kan være kommuner i Trøndelag som får tilbud om støtte gjennom ordningen. Foreløpig vet vi verken om vi har noen i uttrekket, eller eventuelt hvem.</w:t>
      </w:r>
      <w:r w:rsidR="00CC5B3D">
        <w:rPr>
          <w:rFonts w:ascii="Open Sans" w:hAnsi="Open Sans" w:cs="Open Sans"/>
        </w:rPr>
        <w:t xml:space="preserve"> </w:t>
      </w:r>
    </w:p>
    <w:p w14:paraId="5151D180" w14:textId="77777777" w:rsidR="008114EA" w:rsidRDefault="008114EA" w:rsidP="0032144D">
      <w:pPr>
        <w:spacing w:after="0" w:line="240" w:lineRule="auto"/>
        <w:ind w:left="720"/>
        <w:rPr>
          <w:rFonts w:ascii="Open Sans" w:hAnsi="Open Sans" w:cs="Open Sans"/>
        </w:rPr>
      </w:pPr>
    </w:p>
    <w:p w14:paraId="5C91A41F" w14:textId="36DD8483" w:rsidR="001E6450" w:rsidRDefault="008114EA" w:rsidP="0032144D">
      <w:pPr>
        <w:pStyle w:val="Listeavsnitt"/>
        <w:numPr>
          <w:ilvl w:val="0"/>
          <w:numId w:val="21"/>
        </w:numPr>
        <w:spacing w:after="0" w:line="240" w:lineRule="auto"/>
        <w:rPr>
          <w:rFonts w:ascii="Open Sans" w:hAnsi="Open Sans" w:cs="Open Sans"/>
        </w:rPr>
      </w:pPr>
      <w:r w:rsidRPr="008114EA">
        <w:rPr>
          <w:rFonts w:ascii="Open Sans" w:hAnsi="Open Sans" w:cs="Open Sans"/>
        </w:rPr>
        <w:t xml:space="preserve">15 kommuner i Trøndelag har fått tilbud om å delta i </w:t>
      </w:r>
      <w:r w:rsidRPr="00705967">
        <w:rPr>
          <w:rFonts w:ascii="Open Sans" w:hAnsi="Open Sans" w:cs="Open Sans"/>
          <w:u w:val="single"/>
        </w:rPr>
        <w:t>Læringsmiljøprosjektet</w:t>
      </w:r>
      <w:r w:rsidRPr="008114EA">
        <w:rPr>
          <w:rFonts w:ascii="Open Sans" w:hAnsi="Open Sans" w:cs="Open Sans"/>
        </w:rPr>
        <w:t>. Søknadsfristen er i starten av februar.</w:t>
      </w:r>
      <w:r w:rsidR="0032144D">
        <w:rPr>
          <w:rFonts w:ascii="Open Sans" w:hAnsi="Open Sans" w:cs="Open Sans"/>
        </w:rPr>
        <w:t xml:space="preserve"> </w:t>
      </w:r>
      <w:r w:rsidR="00CC5B3D">
        <w:rPr>
          <w:rFonts w:ascii="Open Sans" w:hAnsi="Open Sans" w:cs="Open Sans"/>
        </w:rPr>
        <w:t xml:space="preserve">Prosjektet har en varighet på to år. Dette kan ha noe å si for hvilke kommuner nettverket prioriterer i sitt samlede beslutningsgrunnlag for Dekom og Kompetanseløftet. </w:t>
      </w:r>
    </w:p>
    <w:p w14:paraId="63DF081B" w14:textId="77777777" w:rsidR="00072B9D" w:rsidRPr="00072B9D" w:rsidRDefault="00072B9D" w:rsidP="0032144D">
      <w:pPr>
        <w:pStyle w:val="Listeavsnitt"/>
        <w:spacing w:after="0" w:line="240" w:lineRule="auto"/>
        <w:rPr>
          <w:rFonts w:ascii="Open Sans" w:hAnsi="Open Sans" w:cs="Open Sans"/>
        </w:rPr>
      </w:pPr>
    </w:p>
    <w:p w14:paraId="2FA18E5B" w14:textId="67E5A3C6" w:rsidR="00072B9D" w:rsidRPr="00072B9D" w:rsidRDefault="00072B9D" w:rsidP="0032144D">
      <w:pPr>
        <w:pStyle w:val="Listeavsnitt"/>
        <w:numPr>
          <w:ilvl w:val="0"/>
          <w:numId w:val="21"/>
        </w:numPr>
        <w:spacing w:after="0" w:line="240" w:lineRule="auto"/>
        <w:rPr>
          <w:rFonts w:ascii="Open Sans" w:hAnsi="Open Sans" w:cs="Open Sans"/>
          <w:u w:val="single"/>
        </w:rPr>
      </w:pPr>
      <w:r w:rsidRPr="00072B9D">
        <w:rPr>
          <w:rFonts w:ascii="Open Sans" w:hAnsi="Open Sans" w:cs="Open Sans"/>
          <w:u w:val="single"/>
        </w:rPr>
        <w:t>Ny som lærer</w:t>
      </w:r>
    </w:p>
    <w:p w14:paraId="6FC8BFFD" w14:textId="3D8456D5" w:rsidR="00072B9D" w:rsidRPr="00072B9D" w:rsidRDefault="00CC5B3D" w:rsidP="0032144D">
      <w:pPr>
        <w:spacing w:after="0" w:line="240" w:lineRule="auto"/>
        <w:ind w:left="708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Kanskje har kommuner søkt om midler til veiledning av </w:t>
      </w:r>
      <w:proofErr w:type="spellStart"/>
      <w:r>
        <w:rPr>
          <w:rFonts w:ascii="Open Sans" w:hAnsi="Open Sans" w:cs="Open Sans"/>
        </w:rPr>
        <w:t>nyutdannende</w:t>
      </w:r>
      <w:proofErr w:type="spellEnd"/>
      <w:r>
        <w:rPr>
          <w:rFonts w:ascii="Open Sans" w:hAnsi="Open Sans" w:cs="Open Sans"/>
        </w:rPr>
        <w:t xml:space="preserve"> lærere, og fått tilskudd</w:t>
      </w:r>
      <w:r w:rsidR="002725DE">
        <w:rPr>
          <w:rFonts w:ascii="Open Sans" w:hAnsi="Open Sans" w:cs="Open Sans"/>
        </w:rPr>
        <w:t xml:space="preserve">? Nina Vasseljen fra NTNU har besøkt </w:t>
      </w:r>
      <w:proofErr w:type="spellStart"/>
      <w:r w:rsidR="002725DE">
        <w:rPr>
          <w:rFonts w:ascii="Open Sans" w:hAnsi="Open Sans" w:cs="Open Sans"/>
        </w:rPr>
        <w:t>samarbeidsdforum</w:t>
      </w:r>
      <w:proofErr w:type="spellEnd"/>
      <w:r w:rsidR="002725DE">
        <w:rPr>
          <w:rFonts w:ascii="Open Sans" w:hAnsi="Open Sans" w:cs="Open Sans"/>
        </w:rPr>
        <w:t xml:space="preserve"> tidligere, og hun og arbeidsgruppa (Nord/NTNU og DMMH) er på tilbudss</w:t>
      </w:r>
      <w:r w:rsidR="00072B9D">
        <w:rPr>
          <w:rFonts w:ascii="Open Sans" w:hAnsi="Open Sans" w:cs="Open Sans"/>
        </w:rPr>
        <w:t>iden</w:t>
      </w:r>
      <w:r w:rsidR="002725DE">
        <w:rPr>
          <w:rFonts w:ascii="Open Sans" w:hAnsi="Open Sans" w:cs="Open Sans"/>
        </w:rPr>
        <w:t>, og bidrar gjerne inn mot disse veilederne. Statsforvalteren skal ha møte med denne arbeidsgruppa i februar – og tar gjerne imot innspill og ønsker om støtte.</w:t>
      </w:r>
    </w:p>
    <w:p w14:paraId="25D7C0D0" w14:textId="77777777" w:rsidR="008114EA" w:rsidRPr="00923147" w:rsidRDefault="008114EA" w:rsidP="0032144D">
      <w:pPr>
        <w:spacing w:after="0" w:line="240" w:lineRule="auto"/>
        <w:rPr>
          <w:rFonts w:ascii="Open Sans" w:hAnsi="Open Sans" w:cs="Open Sans"/>
        </w:rPr>
      </w:pPr>
    </w:p>
    <w:p w14:paraId="7ADAF820" w14:textId="07FA7CC1" w:rsidR="00923147" w:rsidRPr="00923147" w:rsidRDefault="00923147" w:rsidP="002725DE">
      <w:pPr>
        <w:spacing w:after="0" w:line="240" w:lineRule="auto"/>
        <w:rPr>
          <w:rFonts w:ascii="Open Sans" w:hAnsi="Open Sans" w:cs="Open Sans"/>
          <w:b/>
          <w:bCs/>
        </w:rPr>
      </w:pPr>
      <w:r w:rsidRPr="00923147">
        <w:rPr>
          <w:rFonts w:ascii="Open Sans" w:hAnsi="Open Sans" w:cs="Open Sans"/>
          <w:b/>
          <w:bCs/>
        </w:rPr>
        <w:t>3/2022 Ferdigstill</w:t>
      </w:r>
      <w:r w:rsidR="002725DE">
        <w:rPr>
          <w:rFonts w:ascii="Open Sans" w:hAnsi="Open Sans" w:cs="Open Sans"/>
          <w:b/>
          <w:bCs/>
        </w:rPr>
        <w:t xml:space="preserve">ing av </w:t>
      </w:r>
      <w:r w:rsidRPr="00923147">
        <w:rPr>
          <w:rFonts w:ascii="Open Sans" w:hAnsi="Open Sans" w:cs="Open Sans"/>
          <w:b/>
          <w:bCs/>
        </w:rPr>
        <w:t>styringsdokumentene</w:t>
      </w:r>
      <w:r w:rsidR="002725DE">
        <w:rPr>
          <w:rFonts w:ascii="Open Sans" w:hAnsi="Open Sans" w:cs="Open Sans"/>
          <w:b/>
          <w:bCs/>
        </w:rPr>
        <w:t xml:space="preserve"> i Dekom inkl. Kompetanseløftet</w:t>
      </w:r>
      <w:r w:rsidRPr="00923147">
        <w:rPr>
          <w:rFonts w:ascii="Open Sans" w:hAnsi="Open Sans" w:cs="Open Sans"/>
          <w:b/>
          <w:bCs/>
        </w:rPr>
        <w:t xml:space="preserve"> </w:t>
      </w:r>
    </w:p>
    <w:p w14:paraId="5671A5FF" w14:textId="60FA0FDC" w:rsidR="002725DE" w:rsidRDefault="002725DE" w:rsidP="002725DE">
      <w:pPr>
        <w:spacing w:after="0" w:line="240" w:lineRule="auto"/>
        <w:ind w:left="708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Ingressen i alle tre dokumentene, forteller hva hvert enkelt dokument har slags formål. </w:t>
      </w:r>
      <w:r>
        <w:rPr>
          <w:rFonts w:ascii="Open Sans" w:hAnsi="Open Sans" w:cs="Open Sans"/>
        </w:rPr>
        <w:br/>
      </w:r>
    </w:p>
    <w:p w14:paraId="3D6DE0D5" w14:textId="78044255" w:rsidR="00923147" w:rsidRDefault="002725DE" w:rsidP="002725DE">
      <w:pPr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- </w:t>
      </w:r>
      <w:r>
        <w:rPr>
          <w:rFonts w:ascii="Open Sans" w:hAnsi="Open Sans" w:cs="Open Sans"/>
        </w:rPr>
        <w:tab/>
      </w:r>
      <w:r w:rsidR="00923147" w:rsidRPr="002725DE">
        <w:rPr>
          <w:rFonts w:ascii="Open Sans" w:hAnsi="Open Sans" w:cs="Open Sans"/>
          <w:u w:val="single"/>
        </w:rPr>
        <w:t>Mandat til samarbeidsforum</w:t>
      </w:r>
    </w:p>
    <w:p w14:paraId="34177677" w14:textId="0F69D378" w:rsidR="00AB6123" w:rsidRDefault="002725DE" w:rsidP="002725DE">
      <w:pPr>
        <w:spacing w:after="0" w:line="240" w:lineRule="auto"/>
        <w:ind w:left="708" w:firstLine="2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Statsforvalteren gikk kort gjennom endringer som var gjort. Det var ingen kommentarer eller spørsmål til dette dokumentet. </w:t>
      </w:r>
      <w:r>
        <w:rPr>
          <w:rFonts w:ascii="Open Sans" w:hAnsi="Open Sans" w:cs="Open Sans"/>
        </w:rPr>
        <w:br/>
        <w:t xml:space="preserve">Vedtak: Mandatet ble godkjent. </w:t>
      </w:r>
      <w:r w:rsidR="000626E7">
        <w:rPr>
          <w:rFonts w:ascii="Open Sans" w:hAnsi="Open Sans" w:cs="Open Sans"/>
        </w:rPr>
        <w:t xml:space="preserve">Dette legges på nyopprettet teams-mappe når det er </w:t>
      </w:r>
      <w:r>
        <w:rPr>
          <w:rFonts w:ascii="Open Sans" w:hAnsi="Open Sans" w:cs="Open Sans"/>
        </w:rPr>
        <w:t>underskrevet</w:t>
      </w:r>
      <w:r w:rsidR="000626E7">
        <w:rPr>
          <w:rFonts w:ascii="Open Sans" w:hAnsi="Open Sans" w:cs="Open Sans"/>
        </w:rPr>
        <w:t>.</w:t>
      </w:r>
    </w:p>
    <w:p w14:paraId="6E63A852" w14:textId="77777777" w:rsidR="004222B1" w:rsidRPr="00923147" w:rsidRDefault="004222B1" w:rsidP="0032144D">
      <w:pPr>
        <w:spacing w:after="0" w:line="240" w:lineRule="auto"/>
        <w:rPr>
          <w:rFonts w:ascii="Open Sans" w:hAnsi="Open Sans" w:cs="Open Sans"/>
        </w:rPr>
      </w:pPr>
    </w:p>
    <w:p w14:paraId="3B5712F0" w14:textId="66B8113C" w:rsidR="00923147" w:rsidRDefault="00923147" w:rsidP="0032144D">
      <w:pPr>
        <w:spacing w:after="0" w:line="240" w:lineRule="auto"/>
        <w:rPr>
          <w:rFonts w:ascii="Open Sans" w:hAnsi="Open Sans" w:cs="Open Sans"/>
        </w:rPr>
      </w:pPr>
      <w:r w:rsidRPr="00923147">
        <w:rPr>
          <w:rFonts w:ascii="Open Sans" w:hAnsi="Open Sans" w:cs="Open Sans"/>
        </w:rPr>
        <w:t>-</w:t>
      </w:r>
      <w:r w:rsidRPr="00923147">
        <w:rPr>
          <w:rFonts w:ascii="Open Sans" w:hAnsi="Open Sans" w:cs="Open Sans"/>
        </w:rPr>
        <w:tab/>
      </w:r>
      <w:r w:rsidRPr="002725DE">
        <w:rPr>
          <w:rFonts w:ascii="Open Sans" w:hAnsi="Open Sans" w:cs="Open Sans"/>
          <w:u w:val="single"/>
        </w:rPr>
        <w:t>Langsiktig plan for Dekom i Trøndelag</w:t>
      </w:r>
    </w:p>
    <w:p w14:paraId="3E7A1D4A" w14:textId="7DACB158" w:rsidR="001D5234" w:rsidRDefault="002725DE" w:rsidP="0032144D">
      <w:pPr>
        <w:spacing w:after="0" w:line="240" w:lineRule="auto"/>
        <w:ind w:left="708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Dette er et helt nytt dokument, som skal sikre forutsigbarhet for alle parter. Økonomi er en del av denne planen. Det er også fellestiltakene, og en beskrivelse av hvilke </w:t>
      </w:r>
      <w:r w:rsidR="00EA5FDD">
        <w:rPr>
          <w:rFonts w:ascii="Open Sans" w:hAnsi="Open Sans" w:cs="Open Sans"/>
        </w:rPr>
        <w:t>maler/skjema man skal bruke. Samarbeidsforum hadde ingen innspill eller spørsmål til akkurat det, men det ble enighet om at de to avsn</w:t>
      </w:r>
      <w:r w:rsidR="001D5234">
        <w:rPr>
          <w:rFonts w:ascii="Open Sans" w:hAnsi="Open Sans" w:cs="Open Sans"/>
        </w:rPr>
        <w:t xml:space="preserve">ittene om økonomi </w:t>
      </w:r>
      <w:r w:rsidR="004222B1">
        <w:rPr>
          <w:rFonts w:ascii="Open Sans" w:hAnsi="Open Sans" w:cs="Open Sans"/>
        </w:rPr>
        <w:t xml:space="preserve">i planen settes på vent fordi de </w:t>
      </w:r>
      <w:r w:rsidR="001D5234">
        <w:rPr>
          <w:rFonts w:ascii="Open Sans" w:hAnsi="Open Sans" w:cs="Open Sans"/>
        </w:rPr>
        <w:t>må ses opp mot dokumentet sentrale momenter</w:t>
      </w:r>
      <w:r w:rsidR="00EA5FDD">
        <w:rPr>
          <w:rFonts w:ascii="Open Sans" w:hAnsi="Open Sans" w:cs="Open Sans"/>
        </w:rPr>
        <w:t xml:space="preserve">. Det må utredes litt nærmere hva som er konsekvenser av å avvikle direkteoverføring av midler til pool for å sikre langsiktige partnerskap. KS kom med innspill om at Statsforvalteren inviterer eierrepresentantene i samarbeidsforum og KS til et møte der man diskuterer dette, og at man gjør tilsvarende overfor UH. </w:t>
      </w:r>
      <w:r w:rsidR="00EA5FDD">
        <w:rPr>
          <w:rFonts w:ascii="Open Sans" w:hAnsi="Open Sans" w:cs="Open Sans"/>
        </w:rPr>
        <w:br/>
      </w:r>
      <w:r w:rsidR="00EA5FDD">
        <w:rPr>
          <w:rFonts w:ascii="Open Sans" w:hAnsi="Open Sans" w:cs="Open Sans"/>
        </w:rPr>
        <w:lastRenderedPageBreak/>
        <w:t xml:space="preserve">Vedtak: Den langsiktige planen godkjennes med unntak av de to avsnittene </w:t>
      </w:r>
      <w:proofErr w:type="spellStart"/>
      <w:r w:rsidR="00EA5FDD">
        <w:rPr>
          <w:rFonts w:ascii="Open Sans" w:hAnsi="Open Sans" w:cs="Open Sans"/>
        </w:rPr>
        <w:t>knytett</w:t>
      </w:r>
      <w:proofErr w:type="spellEnd"/>
      <w:r w:rsidR="00EA5FDD">
        <w:rPr>
          <w:rFonts w:ascii="Open Sans" w:hAnsi="Open Sans" w:cs="Open Sans"/>
        </w:rPr>
        <w:t xml:space="preserve"> til økonomi. Statsforvalteren inviterer til dialogmøter med eierne og KS, og med UH – og endelig </w:t>
      </w:r>
      <w:proofErr w:type="spellStart"/>
      <w:r w:rsidR="00EA5FDD">
        <w:rPr>
          <w:rFonts w:ascii="Open Sans" w:hAnsi="Open Sans" w:cs="Open Sans"/>
        </w:rPr>
        <w:t>beslutnign</w:t>
      </w:r>
      <w:proofErr w:type="spellEnd"/>
      <w:r w:rsidR="00EA5FDD">
        <w:rPr>
          <w:rFonts w:ascii="Open Sans" w:hAnsi="Open Sans" w:cs="Open Sans"/>
        </w:rPr>
        <w:t xml:space="preserve"> om økonomisk modell blir tatt i neste møte.</w:t>
      </w:r>
    </w:p>
    <w:p w14:paraId="487FD17A" w14:textId="77777777" w:rsidR="004222B1" w:rsidRPr="00923147" w:rsidRDefault="004222B1" w:rsidP="0032144D">
      <w:pPr>
        <w:spacing w:after="0" w:line="240" w:lineRule="auto"/>
        <w:ind w:left="708"/>
        <w:rPr>
          <w:rFonts w:ascii="Open Sans" w:hAnsi="Open Sans" w:cs="Open Sans"/>
        </w:rPr>
      </w:pPr>
    </w:p>
    <w:p w14:paraId="167E4693" w14:textId="6225DFC4" w:rsidR="00923147" w:rsidRDefault="00923147" w:rsidP="0032144D">
      <w:pPr>
        <w:spacing w:after="0" w:line="240" w:lineRule="auto"/>
        <w:rPr>
          <w:rFonts w:ascii="Open Sans" w:hAnsi="Open Sans" w:cs="Open Sans"/>
        </w:rPr>
      </w:pPr>
      <w:r w:rsidRPr="00923147">
        <w:rPr>
          <w:rFonts w:ascii="Open Sans" w:hAnsi="Open Sans" w:cs="Open Sans"/>
        </w:rPr>
        <w:t>-</w:t>
      </w:r>
      <w:r w:rsidRPr="00923147">
        <w:rPr>
          <w:rFonts w:ascii="Open Sans" w:hAnsi="Open Sans" w:cs="Open Sans"/>
        </w:rPr>
        <w:tab/>
      </w:r>
      <w:r w:rsidRPr="008112E8">
        <w:rPr>
          <w:rFonts w:ascii="Open Sans" w:hAnsi="Open Sans" w:cs="Open Sans"/>
          <w:u w:val="single"/>
        </w:rPr>
        <w:t xml:space="preserve">Sentrale momenter </w:t>
      </w:r>
      <w:r w:rsidR="008112E8">
        <w:rPr>
          <w:rFonts w:ascii="Open Sans" w:hAnsi="Open Sans" w:cs="Open Sans"/>
          <w:u w:val="single"/>
        </w:rPr>
        <w:t>og</w:t>
      </w:r>
      <w:r w:rsidRPr="008112E8">
        <w:rPr>
          <w:rFonts w:ascii="Open Sans" w:hAnsi="Open Sans" w:cs="Open Sans"/>
          <w:u w:val="single"/>
        </w:rPr>
        <w:t xml:space="preserve"> </w:t>
      </w:r>
      <w:proofErr w:type="spellStart"/>
      <w:r w:rsidRPr="008112E8">
        <w:rPr>
          <w:rFonts w:ascii="Open Sans" w:hAnsi="Open Sans" w:cs="Open Sans"/>
          <w:u w:val="single"/>
        </w:rPr>
        <w:t>årshjul</w:t>
      </w:r>
      <w:proofErr w:type="spellEnd"/>
      <w:r w:rsidRPr="00EA5FDD">
        <w:rPr>
          <w:rFonts w:ascii="Open Sans" w:hAnsi="Open Sans" w:cs="Open Sans"/>
          <w:u w:val="single"/>
        </w:rPr>
        <w:t xml:space="preserve"> for Dekom Trøndelag</w:t>
      </w:r>
      <w:r w:rsidR="00EA5FDD">
        <w:rPr>
          <w:rFonts w:ascii="Open Sans" w:hAnsi="Open Sans" w:cs="Open Sans"/>
          <w:u w:val="single"/>
        </w:rPr>
        <w:t xml:space="preserve"> inkl. Kompetanseløftet</w:t>
      </w:r>
    </w:p>
    <w:p w14:paraId="06B0170C" w14:textId="3C22750E" w:rsidR="00E2785C" w:rsidRPr="00E2785C" w:rsidRDefault="008112E8" w:rsidP="00E2785C">
      <w:pPr>
        <w:spacing w:after="0" w:line="240" w:lineRule="auto"/>
        <w:ind w:left="708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Som beskrevet i oversendelsen av dokumentene før jul, var det ett punkt med veldig </w:t>
      </w:r>
      <w:r w:rsidR="0009751C">
        <w:rPr>
          <w:rFonts w:ascii="Open Sans" w:hAnsi="Open Sans" w:cs="Open Sans"/>
        </w:rPr>
        <w:t xml:space="preserve">sprikende </w:t>
      </w:r>
      <w:r>
        <w:rPr>
          <w:rFonts w:ascii="Open Sans" w:hAnsi="Open Sans" w:cs="Open Sans"/>
        </w:rPr>
        <w:t xml:space="preserve">høringssvar, og dette var knyttet til avvikling eller videreføring av </w:t>
      </w:r>
      <w:r w:rsidR="0032144D">
        <w:rPr>
          <w:rFonts w:ascii="Open Sans" w:hAnsi="Open Sans" w:cs="Open Sans"/>
        </w:rPr>
        <w:t>direktetildeling til Utviklingspartner 1.</w:t>
      </w:r>
      <w:r w:rsidR="0009751C">
        <w:rPr>
          <w:rFonts w:ascii="Open Sans" w:hAnsi="Open Sans" w:cs="Open Sans"/>
        </w:rPr>
        <w:t xml:space="preserve"> </w:t>
      </w:r>
      <w:r w:rsidR="00E2785C" w:rsidRPr="00E2785C">
        <w:rPr>
          <w:rFonts w:ascii="Open Sans" w:hAnsi="Open Sans" w:cs="Open Sans"/>
        </w:rPr>
        <w:t>De nye retningslinjene for tilskuddsordningen aktualiserer at vi ser nærmere på hvordan vi best forvalter midlene, og følger dem ut, slik at de gir gode rammer for kollektiv læring i skolene. Vi står overfor to alternativer:</w:t>
      </w:r>
    </w:p>
    <w:p w14:paraId="2C70D704" w14:textId="77777777" w:rsidR="00E2785C" w:rsidRPr="00E2785C" w:rsidRDefault="00E2785C" w:rsidP="00E2785C">
      <w:pPr>
        <w:spacing w:after="0" w:line="240" w:lineRule="auto"/>
        <w:ind w:left="708"/>
        <w:rPr>
          <w:rFonts w:ascii="Open Sans" w:hAnsi="Open Sans" w:cs="Open Sans"/>
        </w:rPr>
      </w:pPr>
    </w:p>
    <w:p w14:paraId="7FF57C02" w14:textId="77777777" w:rsidR="00E2785C" w:rsidRPr="00E2785C" w:rsidRDefault="00E2785C" w:rsidP="00E2785C">
      <w:pPr>
        <w:spacing w:after="0" w:line="240" w:lineRule="auto"/>
        <w:ind w:left="708"/>
        <w:rPr>
          <w:rFonts w:ascii="Open Sans" w:hAnsi="Open Sans" w:cs="Open Sans"/>
        </w:rPr>
      </w:pPr>
      <w:r w:rsidRPr="00E2785C">
        <w:rPr>
          <w:rFonts w:ascii="Open Sans" w:hAnsi="Open Sans" w:cs="Open Sans"/>
        </w:rPr>
        <w:t>a) Vi kan velge å avvikle modellen vår, og la hvert enkelt nettverk inngå partnerskap på prosjektnivå – og legge dette inn i de årlige beslutningsgrunnlagene. Dette gir eierne større frihet, men vil medføre uforutsigbare rammer for UH; noe som igjen begrenser kapasiteten og fleksibiliteten til UH</w:t>
      </w:r>
    </w:p>
    <w:p w14:paraId="452B8269" w14:textId="0CBF290E" w:rsidR="0032144D" w:rsidRDefault="00E2785C" w:rsidP="00E2785C">
      <w:pPr>
        <w:spacing w:after="0" w:line="240" w:lineRule="auto"/>
        <w:ind w:left="708"/>
        <w:rPr>
          <w:rFonts w:ascii="Open Sans" w:hAnsi="Open Sans" w:cs="Open Sans"/>
        </w:rPr>
      </w:pPr>
      <w:r w:rsidRPr="00E2785C">
        <w:rPr>
          <w:rFonts w:ascii="Open Sans" w:hAnsi="Open Sans" w:cs="Open Sans"/>
        </w:rPr>
        <w:t>b) Vi kan velge å videreføre modellen vår, men bruke muligheten vi har nå til å evaluere og videreutvikle den.</w:t>
      </w:r>
      <w:r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br/>
      </w:r>
      <w:r>
        <w:rPr>
          <w:rFonts w:ascii="Open Sans" w:hAnsi="Open Sans" w:cs="Open Sans"/>
        </w:rPr>
        <w:br/>
        <w:t xml:space="preserve">Forslaget fra Statsforvalteren er at vi trenger mer tid for å ta en god beslutning med hensyn til dette momentet.  </w:t>
      </w:r>
    </w:p>
    <w:p w14:paraId="1CD05F80" w14:textId="77777777" w:rsidR="0032144D" w:rsidRDefault="0032144D" w:rsidP="0032144D">
      <w:pPr>
        <w:spacing w:after="0" w:line="240" w:lineRule="auto"/>
        <w:ind w:left="708"/>
        <w:rPr>
          <w:rFonts w:ascii="Open Sans" w:hAnsi="Open Sans" w:cs="Open Sans"/>
        </w:rPr>
      </w:pPr>
    </w:p>
    <w:p w14:paraId="76D288DE" w14:textId="2971B4B5" w:rsidR="00952658" w:rsidRPr="00644832" w:rsidRDefault="004222B1" w:rsidP="0032144D">
      <w:pPr>
        <w:spacing w:after="0" w:line="240" w:lineRule="auto"/>
        <w:ind w:left="708"/>
        <w:rPr>
          <w:rFonts w:ascii="Open Sans" w:hAnsi="Open Sans" w:cs="Open Sans"/>
          <w:vertAlign w:val="superscript"/>
        </w:rPr>
      </w:pPr>
      <w:r>
        <w:rPr>
          <w:rFonts w:ascii="Open Sans" w:hAnsi="Open Sans" w:cs="Open Sans"/>
        </w:rPr>
        <w:t xml:space="preserve">Vedtak: Det gjennomføres </w:t>
      </w:r>
      <w:r w:rsidR="00E2785C">
        <w:rPr>
          <w:rFonts w:ascii="Open Sans" w:hAnsi="Open Sans" w:cs="Open Sans"/>
        </w:rPr>
        <w:t>to dialogmøter</w:t>
      </w:r>
      <w:r w:rsidR="00E741FF">
        <w:rPr>
          <w:rFonts w:ascii="Open Sans" w:hAnsi="Open Sans" w:cs="Open Sans"/>
        </w:rPr>
        <w:t xml:space="preserve"> før neste møte i </w:t>
      </w:r>
      <w:r w:rsidR="0032144D" w:rsidRPr="0032144D">
        <w:rPr>
          <w:rFonts w:ascii="Open Sans" w:hAnsi="Open Sans" w:cs="Open Sans"/>
        </w:rPr>
        <w:t>samarbeidsforum</w:t>
      </w:r>
      <w:r w:rsidR="00E2785C">
        <w:rPr>
          <w:rFonts w:ascii="Open Sans" w:hAnsi="Open Sans" w:cs="Open Sans"/>
        </w:rPr>
        <w:t xml:space="preserve">; ett for </w:t>
      </w:r>
      <w:r>
        <w:rPr>
          <w:rFonts w:ascii="Open Sans" w:hAnsi="Open Sans" w:cs="Open Sans"/>
        </w:rPr>
        <w:t xml:space="preserve">skoleeierrepresentantene i </w:t>
      </w:r>
      <w:r w:rsidR="0032144D" w:rsidRPr="0032144D">
        <w:rPr>
          <w:rFonts w:ascii="Open Sans" w:hAnsi="Open Sans" w:cs="Open Sans"/>
        </w:rPr>
        <w:t xml:space="preserve">samarbeidsforum </w:t>
      </w:r>
      <w:r>
        <w:rPr>
          <w:rFonts w:ascii="Open Sans" w:hAnsi="Open Sans" w:cs="Open Sans"/>
        </w:rPr>
        <w:t>+ KS</w:t>
      </w:r>
      <w:r w:rsidR="00E2785C">
        <w:rPr>
          <w:rFonts w:ascii="Open Sans" w:hAnsi="Open Sans" w:cs="Open Sans"/>
        </w:rPr>
        <w:t xml:space="preserve">, og ett for </w:t>
      </w:r>
      <w:r>
        <w:rPr>
          <w:rFonts w:ascii="Open Sans" w:hAnsi="Open Sans" w:cs="Open Sans"/>
        </w:rPr>
        <w:t>UH</w:t>
      </w:r>
      <w:r w:rsidR="00E2785C">
        <w:rPr>
          <w:rFonts w:ascii="Open Sans" w:hAnsi="Open Sans" w:cs="Open Sans"/>
        </w:rPr>
        <w:t>.</w:t>
      </w:r>
      <w:r>
        <w:rPr>
          <w:rFonts w:ascii="Open Sans" w:hAnsi="Open Sans" w:cs="Open Sans"/>
        </w:rPr>
        <w:t xml:space="preserve"> </w:t>
      </w:r>
      <w:r w:rsidR="00E2785C">
        <w:rPr>
          <w:rFonts w:ascii="Open Sans" w:hAnsi="Open Sans" w:cs="Open Sans"/>
        </w:rPr>
        <w:br/>
      </w:r>
      <w:r w:rsidR="00E2785C">
        <w:rPr>
          <w:rFonts w:ascii="Open Sans" w:hAnsi="Open Sans" w:cs="Open Sans"/>
        </w:rPr>
        <w:br/>
        <w:t>Som forberedelse til disse dialogmøtene oppfordres alle representantene til å tenke gjennom hvilke erfaringer vi har med Trøndelagsmodellen så langt. H</w:t>
      </w:r>
      <w:r w:rsidR="00952658">
        <w:rPr>
          <w:rFonts w:ascii="Open Sans" w:hAnsi="Open Sans" w:cs="Open Sans"/>
        </w:rPr>
        <w:t>va har fungert? Hva har ikke fungert? Gjensidige forventninger?</w:t>
      </w:r>
      <w:r w:rsidR="00D642B1">
        <w:rPr>
          <w:rFonts w:ascii="Open Sans" w:hAnsi="Open Sans" w:cs="Open Sans"/>
        </w:rPr>
        <w:t xml:space="preserve"> </w:t>
      </w:r>
      <w:r w:rsidR="00E2785C">
        <w:rPr>
          <w:rFonts w:ascii="Open Sans" w:hAnsi="Open Sans" w:cs="Open Sans"/>
        </w:rPr>
        <w:t xml:space="preserve">Møtene vil bli </w:t>
      </w:r>
      <w:proofErr w:type="gramStart"/>
      <w:r w:rsidR="00E2785C">
        <w:rPr>
          <w:rFonts w:ascii="Open Sans" w:hAnsi="Open Sans" w:cs="Open Sans"/>
        </w:rPr>
        <w:t xml:space="preserve">avholdt </w:t>
      </w:r>
      <w:r w:rsidR="00D642B1">
        <w:rPr>
          <w:rFonts w:ascii="Open Sans" w:hAnsi="Open Sans" w:cs="Open Sans"/>
        </w:rPr>
        <w:t xml:space="preserve"> før</w:t>
      </w:r>
      <w:proofErr w:type="gramEnd"/>
      <w:r w:rsidR="00D642B1">
        <w:rPr>
          <w:rFonts w:ascii="Open Sans" w:hAnsi="Open Sans" w:cs="Open Sans"/>
        </w:rPr>
        <w:t xml:space="preserve"> vinterferien.</w:t>
      </w:r>
    </w:p>
    <w:p w14:paraId="193DC36C" w14:textId="77777777" w:rsidR="001E6450" w:rsidRPr="00923147" w:rsidRDefault="001E6450" w:rsidP="0032144D">
      <w:pPr>
        <w:spacing w:after="0" w:line="240" w:lineRule="auto"/>
        <w:rPr>
          <w:rFonts w:ascii="Open Sans" w:hAnsi="Open Sans" w:cs="Open Sans"/>
        </w:rPr>
      </w:pPr>
    </w:p>
    <w:p w14:paraId="05663086" w14:textId="4E16EC96" w:rsidR="00923147" w:rsidRPr="001E6450" w:rsidRDefault="00923147" w:rsidP="0032144D">
      <w:pPr>
        <w:spacing w:after="0" w:line="240" w:lineRule="auto"/>
        <w:rPr>
          <w:rFonts w:ascii="Open Sans" w:hAnsi="Open Sans" w:cs="Open Sans"/>
          <w:b/>
          <w:bCs/>
        </w:rPr>
      </w:pPr>
      <w:r w:rsidRPr="000E48A6">
        <w:rPr>
          <w:rFonts w:ascii="Open Sans" w:hAnsi="Open Sans" w:cs="Open Sans"/>
          <w:b/>
          <w:bCs/>
        </w:rPr>
        <w:t>4/2022 Økonomi – prinsipper</w:t>
      </w:r>
      <w:r w:rsidRPr="00923147">
        <w:rPr>
          <w:rFonts w:ascii="Open Sans" w:hAnsi="Open Sans" w:cs="Open Sans"/>
          <w:b/>
          <w:bCs/>
        </w:rPr>
        <w:t xml:space="preserve"> for tildeling </w:t>
      </w:r>
      <w:r w:rsidR="00110045">
        <w:rPr>
          <w:rFonts w:ascii="Open Sans" w:hAnsi="Open Sans" w:cs="Open Sans"/>
          <w:b/>
          <w:bCs/>
        </w:rPr>
        <w:t xml:space="preserve">i </w:t>
      </w:r>
      <w:r w:rsidRPr="00923147">
        <w:rPr>
          <w:rFonts w:ascii="Open Sans" w:hAnsi="Open Sans" w:cs="Open Sans"/>
          <w:b/>
          <w:bCs/>
        </w:rPr>
        <w:t>2022</w:t>
      </w:r>
    </w:p>
    <w:p w14:paraId="60566E1D" w14:textId="35B82F92" w:rsidR="00960795" w:rsidRPr="001B3CE8" w:rsidRDefault="00EE0EF0" w:rsidP="00960795">
      <w:pPr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Statsforvalteren har ikke mottatt tildelin</w:t>
      </w:r>
      <w:r w:rsidR="00770A6C">
        <w:rPr>
          <w:rFonts w:ascii="Open Sans" w:hAnsi="Open Sans" w:cs="Open Sans"/>
        </w:rPr>
        <w:t>g</w:t>
      </w:r>
      <w:r>
        <w:rPr>
          <w:rFonts w:ascii="Open Sans" w:hAnsi="Open Sans" w:cs="Open Sans"/>
        </w:rPr>
        <w:t xml:space="preserve">sbrev fra </w:t>
      </w:r>
      <w:proofErr w:type="spellStart"/>
      <w:r>
        <w:rPr>
          <w:rFonts w:ascii="Open Sans" w:hAnsi="Open Sans" w:cs="Open Sans"/>
        </w:rPr>
        <w:t>Udir</w:t>
      </w:r>
      <w:proofErr w:type="spellEnd"/>
      <w:r>
        <w:rPr>
          <w:rFonts w:ascii="Open Sans" w:hAnsi="Open Sans" w:cs="Open Sans"/>
        </w:rPr>
        <w:t xml:space="preserve"> for 2022</w:t>
      </w:r>
      <w:r w:rsidR="00960795">
        <w:rPr>
          <w:rFonts w:ascii="Open Sans" w:hAnsi="Open Sans" w:cs="Open Sans"/>
        </w:rPr>
        <w:t xml:space="preserve"> per dato</w:t>
      </w:r>
      <w:r>
        <w:rPr>
          <w:rFonts w:ascii="Open Sans" w:hAnsi="Open Sans" w:cs="Open Sans"/>
        </w:rPr>
        <w:t xml:space="preserve">. Vi vet derfor ikke eksakt beløp for </w:t>
      </w:r>
      <w:r w:rsidR="00770A6C">
        <w:rPr>
          <w:rFonts w:ascii="Open Sans" w:hAnsi="Open Sans" w:cs="Open Sans"/>
        </w:rPr>
        <w:t xml:space="preserve">årets </w:t>
      </w:r>
      <w:r w:rsidR="001B3CE8" w:rsidRPr="001B3CE8">
        <w:rPr>
          <w:rFonts w:ascii="Open Sans" w:hAnsi="Open Sans" w:cs="Open Sans"/>
        </w:rPr>
        <w:t>tildeling</w:t>
      </w:r>
      <w:r w:rsidR="009F5577">
        <w:rPr>
          <w:rFonts w:ascii="Open Sans" w:hAnsi="Open Sans" w:cs="Open Sans"/>
        </w:rPr>
        <w:t xml:space="preserve">. </w:t>
      </w:r>
      <w:proofErr w:type="spellStart"/>
      <w:r w:rsidR="00770A6C">
        <w:rPr>
          <w:rFonts w:ascii="Open Sans" w:hAnsi="Open Sans" w:cs="Open Sans"/>
        </w:rPr>
        <w:t>Udir</w:t>
      </w:r>
      <w:proofErr w:type="spellEnd"/>
      <w:r w:rsidR="00770A6C">
        <w:rPr>
          <w:rFonts w:ascii="Open Sans" w:hAnsi="Open Sans" w:cs="Open Sans"/>
        </w:rPr>
        <w:t xml:space="preserve"> har gitt signaler om at det tildelingen vil være på samme nivå som tidligere år. </w:t>
      </w:r>
      <w:r w:rsidR="00960795">
        <w:rPr>
          <w:rFonts w:ascii="Open Sans" w:hAnsi="Open Sans" w:cs="Open Sans"/>
        </w:rPr>
        <w:t>Fordelingsnøkkelen som ligger til grunn i Trøndelag, går fram av den langsiktige planen:</w:t>
      </w:r>
    </w:p>
    <w:p w14:paraId="76E04626" w14:textId="0BEBFA8D" w:rsidR="00960795" w:rsidRDefault="00960795" w:rsidP="00960795">
      <w:pPr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  <w:i/>
          <w:iCs/>
        </w:rPr>
        <w:br/>
      </w:r>
      <w:r w:rsidRPr="001B3CE8">
        <w:rPr>
          <w:rFonts w:ascii="Open Sans" w:hAnsi="Open Sans" w:cs="Open Sans"/>
          <w:i/>
          <w:iCs/>
        </w:rPr>
        <w:t xml:space="preserve">Samarbeidsforum har besluttet en fordelingsnøkkel basert på de 11 nettverkenes lærerårsverk, </w:t>
      </w:r>
      <w:proofErr w:type="gramStart"/>
      <w:r w:rsidRPr="001B3CE8">
        <w:rPr>
          <w:rFonts w:ascii="Open Sans" w:hAnsi="Open Sans" w:cs="Open Sans"/>
          <w:i/>
          <w:iCs/>
        </w:rPr>
        <w:t>samt  et</w:t>
      </w:r>
      <w:proofErr w:type="gramEnd"/>
      <w:r w:rsidRPr="001B3CE8">
        <w:rPr>
          <w:rFonts w:ascii="Open Sans" w:hAnsi="Open Sans" w:cs="Open Sans"/>
          <w:i/>
          <w:iCs/>
        </w:rPr>
        <w:t xml:space="preserve"> grunntilskudd som gir en rimelig fordeling. Når kompetansenettverkene leverer beslutningsgrunnlaget sitt, skal de forholde seg til den forhåndstildelte rammen</w:t>
      </w:r>
      <w:r>
        <w:rPr>
          <w:rFonts w:ascii="Open Sans" w:hAnsi="Open Sans" w:cs="Open Sans"/>
          <w:i/>
          <w:iCs/>
        </w:rPr>
        <w:t xml:space="preserve">. </w:t>
      </w:r>
      <w:r w:rsidR="00770A6C" w:rsidRPr="00770A6C">
        <w:rPr>
          <w:rFonts w:ascii="Open Sans" w:hAnsi="Open Sans" w:cs="Open Sans"/>
          <w:u w:val="single"/>
        </w:rPr>
        <w:t>Kompetanse</w:t>
      </w:r>
      <w:r w:rsidR="00110045" w:rsidRPr="00770A6C">
        <w:rPr>
          <w:rFonts w:ascii="Open Sans" w:hAnsi="Open Sans" w:cs="Open Sans"/>
          <w:u w:val="single"/>
        </w:rPr>
        <w:t>nettverk</w:t>
      </w:r>
      <w:r w:rsidR="00110045" w:rsidRPr="00EE0EF0">
        <w:rPr>
          <w:rFonts w:ascii="Open Sans" w:hAnsi="Open Sans" w:cs="Open Sans"/>
          <w:u w:val="single"/>
        </w:rPr>
        <w:t xml:space="preserve">ene </w:t>
      </w:r>
      <w:r w:rsidR="00770A6C">
        <w:rPr>
          <w:rFonts w:ascii="Open Sans" w:hAnsi="Open Sans" w:cs="Open Sans"/>
          <w:u w:val="single"/>
        </w:rPr>
        <w:t>kan</w:t>
      </w:r>
      <w:r>
        <w:rPr>
          <w:rFonts w:ascii="Open Sans" w:hAnsi="Open Sans" w:cs="Open Sans"/>
          <w:u w:val="single"/>
        </w:rPr>
        <w:t xml:space="preserve">, med bakgrunn i dette, </w:t>
      </w:r>
      <w:r w:rsidR="00110045" w:rsidRPr="00EE0EF0">
        <w:rPr>
          <w:rFonts w:ascii="Open Sans" w:hAnsi="Open Sans" w:cs="Open Sans"/>
          <w:u w:val="single"/>
        </w:rPr>
        <w:t>planlegge ut fra den rammen de fikk i fjor.</w:t>
      </w:r>
      <w:r w:rsidR="00110045">
        <w:rPr>
          <w:rFonts w:ascii="Open Sans" w:hAnsi="Open Sans" w:cs="Open Sans"/>
        </w:rPr>
        <w:t xml:space="preserve"> </w:t>
      </w:r>
    </w:p>
    <w:p w14:paraId="5C6A4EA4" w14:textId="77777777" w:rsidR="00960795" w:rsidRDefault="00960795" w:rsidP="00703D0D">
      <w:pPr>
        <w:spacing w:after="0" w:line="240" w:lineRule="auto"/>
        <w:rPr>
          <w:rFonts w:ascii="Open Sans" w:hAnsi="Open Sans" w:cs="Open Sans"/>
        </w:rPr>
      </w:pPr>
    </w:p>
    <w:p w14:paraId="031F130B" w14:textId="2042F52D" w:rsidR="00960795" w:rsidRPr="002B5229" w:rsidRDefault="00960795" w:rsidP="00960795">
      <w:pPr>
        <w:spacing w:after="0" w:line="240" w:lineRule="auto"/>
        <w:rPr>
          <w:rFonts w:ascii="Open Sans" w:hAnsi="Open Sans" w:cs="Open Sans"/>
        </w:rPr>
      </w:pPr>
      <w:r w:rsidRPr="002B5229">
        <w:rPr>
          <w:rFonts w:ascii="Open Sans" w:hAnsi="Open Sans" w:cs="Open Sans"/>
        </w:rPr>
        <w:t xml:space="preserve">Samlet tildeling </w:t>
      </w:r>
      <w:r w:rsidR="002B5229">
        <w:rPr>
          <w:rFonts w:ascii="Open Sans" w:hAnsi="Open Sans" w:cs="Open Sans"/>
        </w:rPr>
        <w:t xml:space="preserve">for </w:t>
      </w:r>
      <w:r w:rsidRPr="002B5229">
        <w:rPr>
          <w:rFonts w:ascii="Open Sans" w:hAnsi="Open Sans" w:cs="Open Sans"/>
        </w:rPr>
        <w:t xml:space="preserve">2022 fordeles </w:t>
      </w:r>
      <w:r w:rsidR="002B5229">
        <w:rPr>
          <w:rFonts w:ascii="Open Sans" w:hAnsi="Open Sans" w:cs="Open Sans"/>
        </w:rPr>
        <w:t>da slik</w:t>
      </w:r>
      <w:r w:rsidRPr="002B5229">
        <w:rPr>
          <w:rFonts w:ascii="Open Sans" w:hAnsi="Open Sans" w:cs="Open Sans"/>
        </w:rPr>
        <w:t>:</w:t>
      </w:r>
    </w:p>
    <w:p w14:paraId="5A2A40C5" w14:textId="3B86AFC8" w:rsidR="00960795" w:rsidRPr="002B5229" w:rsidRDefault="00960795" w:rsidP="00960795">
      <w:pPr>
        <w:spacing w:after="0" w:line="240" w:lineRule="auto"/>
        <w:rPr>
          <w:rFonts w:ascii="Open Sans" w:hAnsi="Open Sans" w:cs="Open Sans"/>
        </w:rPr>
      </w:pPr>
      <w:r w:rsidRPr="00960795">
        <w:rPr>
          <w:rFonts w:ascii="Open Sans" w:hAnsi="Open Sans" w:cs="Open Sans"/>
          <w:i/>
          <w:iCs/>
        </w:rPr>
        <w:t>-</w:t>
      </w:r>
      <w:r w:rsidRPr="00960795">
        <w:rPr>
          <w:rFonts w:ascii="Open Sans" w:hAnsi="Open Sans" w:cs="Open Sans"/>
          <w:i/>
          <w:iCs/>
        </w:rPr>
        <w:tab/>
      </w:r>
      <w:r w:rsidRPr="002B5229">
        <w:rPr>
          <w:rFonts w:ascii="Open Sans" w:hAnsi="Open Sans" w:cs="Open Sans"/>
        </w:rPr>
        <w:t>Partnerskapene (nettverk + UH)</w:t>
      </w:r>
      <w:r w:rsidR="002B5229" w:rsidRPr="002B5229">
        <w:rPr>
          <w:rFonts w:ascii="Open Sans" w:hAnsi="Open Sans" w:cs="Open Sans"/>
        </w:rPr>
        <w:t xml:space="preserve"> – tilsvarende ramme som i fjor</w:t>
      </w:r>
    </w:p>
    <w:p w14:paraId="2203B31E" w14:textId="78DF26F2" w:rsidR="00960795" w:rsidRPr="002B5229" w:rsidRDefault="00960795" w:rsidP="000E48A6">
      <w:pPr>
        <w:spacing w:after="0" w:line="240" w:lineRule="auto"/>
        <w:ind w:left="708" w:hanging="708"/>
        <w:rPr>
          <w:rFonts w:ascii="Open Sans" w:hAnsi="Open Sans" w:cs="Open Sans"/>
        </w:rPr>
      </w:pPr>
      <w:r w:rsidRPr="002B5229">
        <w:rPr>
          <w:rFonts w:ascii="Open Sans" w:hAnsi="Open Sans" w:cs="Open Sans"/>
        </w:rPr>
        <w:lastRenderedPageBreak/>
        <w:t>-</w:t>
      </w:r>
      <w:r w:rsidRPr="002B5229">
        <w:rPr>
          <w:rFonts w:ascii="Open Sans" w:hAnsi="Open Sans" w:cs="Open Sans"/>
        </w:rPr>
        <w:tab/>
      </w:r>
      <w:r w:rsidR="002B5229" w:rsidRPr="002B5229">
        <w:rPr>
          <w:rFonts w:ascii="Open Sans" w:hAnsi="Open Sans" w:cs="Open Sans"/>
        </w:rPr>
        <w:t>Eventuelle f</w:t>
      </w:r>
      <w:r w:rsidRPr="002B5229">
        <w:rPr>
          <w:rFonts w:ascii="Open Sans" w:hAnsi="Open Sans" w:cs="Open Sans"/>
        </w:rPr>
        <w:t>ellestiltak</w:t>
      </w:r>
      <w:r w:rsidR="000E48A6">
        <w:rPr>
          <w:rFonts w:ascii="Open Sans" w:hAnsi="Open Sans" w:cs="Open Sans"/>
        </w:rPr>
        <w:t xml:space="preserve">. De to pågående fellestiltakene er betalt, men et nytt mulig fellestiltak som ble diskutert var </w:t>
      </w:r>
      <w:proofErr w:type="spellStart"/>
      <w:r w:rsidR="000E48A6">
        <w:rPr>
          <w:rFonts w:ascii="Open Sans" w:hAnsi="Open Sans" w:cs="Open Sans"/>
        </w:rPr>
        <w:t>samsike</w:t>
      </w:r>
      <w:proofErr w:type="spellEnd"/>
      <w:r w:rsidR="000E48A6">
        <w:rPr>
          <w:rFonts w:ascii="Open Sans" w:hAnsi="Open Sans" w:cs="Open Sans"/>
        </w:rPr>
        <w:t xml:space="preserve"> perspektiver – se sak 6/2022.</w:t>
      </w:r>
      <w:r w:rsidR="000E48A6" w:rsidRPr="000E48A6">
        <w:t xml:space="preserve"> </w:t>
      </w:r>
      <w:r w:rsidR="000E48A6">
        <w:rPr>
          <w:rFonts w:ascii="Open Sans" w:hAnsi="Open Sans" w:cs="Open Sans"/>
        </w:rPr>
        <w:t xml:space="preserve">Dette må diskuteres nærmere i hvert enkelt nettverk, og samarbeidsforum, før vi tar en </w:t>
      </w:r>
      <w:proofErr w:type="spellStart"/>
      <w:r w:rsidR="000E48A6">
        <w:rPr>
          <w:rFonts w:ascii="Open Sans" w:hAnsi="Open Sans" w:cs="Open Sans"/>
        </w:rPr>
        <w:t>besluting</w:t>
      </w:r>
      <w:proofErr w:type="spellEnd"/>
      <w:r w:rsidR="000E48A6">
        <w:rPr>
          <w:rFonts w:ascii="Open Sans" w:hAnsi="Open Sans" w:cs="Open Sans"/>
        </w:rPr>
        <w:t>.</w:t>
      </w:r>
    </w:p>
    <w:p w14:paraId="66F071A9" w14:textId="2FD6DF1A" w:rsidR="00EE0EF0" w:rsidRPr="002B5229" w:rsidRDefault="002B5229" w:rsidP="00960795">
      <w:pPr>
        <w:spacing w:after="0" w:line="240" w:lineRule="auto"/>
        <w:rPr>
          <w:rFonts w:ascii="Open Sans" w:hAnsi="Open Sans" w:cs="Open Sans"/>
        </w:rPr>
      </w:pPr>
      <w:r w:rsidRPr="002B5229">
        <w:rPr>
          <w:rFonts w:ascii="Open Sans" w:hAnsi="Open Sans" w:cs="Open Sans"/>
        </w:rPr>
        <w:t xml:space="preserve">- </w:t>
      </w:r>
      <w:r w:rsidRPr="002B5229">
        <w:rPr>
          <w:rFonts w:ascii="Open Sans" w:hAnsi="Open Sans" w:cs="Open Sans"/>
        </w:rPr>
        <w:tab/>
        <w:t xml:space="preserve">Eventuell </w:t>
      </w:r>
      <w:r w:rsidR="00960795" w:rsidRPr="002B5229">
        <w:rPr>
          <w:rFonts w:ascii="Open Sans" w:hAnsi="Open Sans" w:cs="Open Sans"/>
        </w:rPr>
        <w:t>direktefinansiering til UP 1 vedtas først i mars-møtet</w:t>
      </w:r>
      <w:r w:rsidRPr="002B5229">
        <w:rPr>
          <w:rFonts w:ascii="Open Sans" w:hAnsi="Open Sans" w:cs="Open Sans"/>
        </w:rPr>
        <w:t>, jf. sak 3/2022</w:t>
      </w:r>
    </w:p>
    <w:p w14:paraId="23207898" w14:textId="1F7E0991" w:rsidR="00703D0D" w:rsidRDefault="000E48A6" w:rsidP="00703D0D">
      <w:pPr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br/>
      </w:r>
      <w:r w:rsidR="00703D0D">
        <w:rPr>
          <w:rFonts w:ascii="Open Sans" w:hAnsi="Open Sans" w:cs="Open Sans"/>
        </w:rPr>
        <w:t>Vedtak: Prinsippene for tildeling videreføres</w:t>
      </w:r>
      <w:r>
        <w:rPr>
          <w:rFonts w:ascii="Open Sans" w:hAnsi="Open Sans" w:cs="Open Sans"/>
        </w:rPr>
        <w:t xml:space="preserve">. Endelige beslutninger omkring innstillingen blir tatt i neste møte i samarbeidsforum. </w:t>
      </w:r>
    </w:p>
    <w:p w14:paraId="78B01C95" w14:textId="77777777" w:rsidR="009F5577" w:rsidRDefault="009F5577" w:rsidP="0032144D">
      <w:pPr>
        <w:spacing w:after="0" w:line="240" w:lineRule="auto"/>
        <w:rPr>
          <w:rFonts w:ascii="Open Sans" w:hAnsi="Open Sans" w:cs="Open Sans"/>
        </w:rPr>
      </w:pPr>
    </w:p>
    <w:p w14:paraId="3C604438" w14:textId="3382DEDF" w:rsidR="00923147" w:rsidRPr="001E6450" w:rsidRDefault="00923147" w:rsidP="0032144D">
      <w:pPr>
        <w:spacing w:after="0" w:line="240" w:lineRule="auto"/>
        <w:rPr>
          <w:rFonts w:ascii="Open Sans" w:hAnsi="Open Sans" w:cs="Open Sans"/>
          <w:b/>
          <w:bCs/>
        </w:rPr>
      </w:pPr>
      <w:r w:rsidRPr="00923147">
        <w:rPr>
          <w:rFonts w:ascii="Open Sans" w:hAnsi="Open Sans" w:cs="Open Sans"/>
          <w:b/>
          <w:bCs/>
        </w:rPr>
        <w:t>5/2022 Oslo Mets rapport (Trøndelag). Konsekvenser for videre arbeid i Trøndelag?</w:t>
      </w:r>
    </w:p>
    <w:p w14:paraId="64D226B0" w14:textId="22A21C6F" w:rsidR="008114EA" w:rsidRDefault="008114EA" w:rsidP="0032144D">
      <w:pPr>
        <w:spacing w:after="0" w:line="240" w:lineRule="auto"/>
        <w:rPr>
          <w:rFonts w:ascii="Open Sans" w:hAnsi="Open Sans" w:cs="Open Sans"/>
        </w:rPr>
      </w:pPr>
      <w:r w:rsidRPr="008114EA">
        <w:rPr>
          <w:rFonts w:ascii="Open Sans" w:hAnsi="Open Sans" w:cs="Open Sans"/>
        </w:rPr>
        <w:t xml:space="preserve">Samarbeidsforum </w:t>
      </w:r>
      <w:r>
        <w:rPr>
          <w:rFonts w:ascii="Open Sans" w:hAnsi="Open Sans" w:cs="Open Sans"/>
        </w:rPr>
        <w:t xml:space="preserve">vedtok </w:t>
      </w:r>
      <w:r w:rsidRPr="008114EA">
        <w:rPr>
          <w:rFonts w:ascii="Open Sans" w:hAnsi="Open Sans" w:cs="Open Sans"/>
        </w:rPr>
        <w:t xml:space="preserve">at Trøndelag </w:t>
      </w:r>
      <w:r>
        <w:rPr>
          <w:rFonts w:ascii="Open Sans" w:hAnsi="Open Sans" w:cs="Open Sans"/>
        </w:rPr>
        <w:t xml:space="preserve">skulle stille </w:t>
      </w:r>
      <w:r w:rsidRPr="008114EA">
        <w:rPr>
          <w:rFonts w:ascii="Open Sans" w:hAnsi="Open Sans" w:cs="Open Sans"/>
        </w:rPr>
        <w:t xml:space="preserve">seg til rådighet for å være Casefylke i følgeforskningen av Dekom. Det betyr kort og godt at vi blir sett litt nærmere i kortene enn mange andre fylker, og at mange </w:t>
      </w:r>
      <w:r>
        <w:rPr>
          <w:rFonts w:ascii="Open Sans" w:hAnsi="Open Sans" w:cs="Open Sans"/>
        </w:rPr>
        <w:t xml:space="preserve">i Trøndelag </w:t>
      </w:r>
      <w:r w:rsidRPr="008114EA">
        <w:rPr>
          <w:rFonts w:ascii="Open Sans" w:hAnsi="Open Sans" w:cs="Open Sans"/>
        </w:rPr>
        <w:t xml:space="preserve">har fått mulighet til å la </w:t>
      </w:r>
      <w:r>
        <w:rPr>
          <w:rFonts w:ascii="Open Sans" w:hAnsi="Open Sans" w:cs="Open Sans"/>
        </w:rPr>
        <w:t>sin</w:t>
      </w:r>
      <w:r w:rsidRPr="008114EA">
        <w:rPr>
          <w:rFonts w:ascii="Open Sans" w:hAnsi="Open Sans" w:cs="Open Sans"/>
        </w:rPr>
        <w:t xml:space="preserve"> stemme høre</w:t>
      </w:r>
      <w:r>
        <w:rPr>
          <w:rFonts w:ascii="Open Sans" w:hAnsi="Open Sans" w:cs="Open Sans"/>
        </w:rPr>
        <w:t>s</w:t>
      </w:r>
      <w:r w:rsidRPr="008114EA">
        <w:rPr>
          <w:rFonts w:ascii="Open Sans" w:hAnsi="Open Sans" w:cs="Open Sans"/>
        </w:rPr>
        <w:t xml:space="preserve"> i dette arbeidet. </w:t>
      </w:r>
    </w:p>
    <w:p w14:paraId="40298446" w14:textId="77777777" w:rsidR="008114EA" w:rsidRPr="008114EA" w:rsidRDefault="008114EA" w:rsidP="0032144D">
      <w:pPr>
        <w:spacing w:after="0" w:line="240" w:lineRule="auto"/>
        <w:rPr>
          <w:rFonts w:ascii="Open Sans" w:hAnsi="Open Sans" w:cs="Open Sans"/>
        </w:rPr>
      </w:pPr>
    </w:p>
    <w:p w14:paraId="4ACDB74D" w14:textId="7EE192F0" w:rsidR="008114EA" w:rsidRDefault="008114EA" w:rsidP="0032144D">
      <w:pPr>
        <w:spacing w:after="0" w:line="240" w:lineRule="auto"/>
        <w:rPr>
          <w:rFonts w:ascii="Open Sans" w:hAnsi="Open Sans" w:cs="Open Sans"/>
        </w:rPr>
      </w:pPr>
      <w:r w:rsidRPr="008114EA">
        <w:rPr>
          <w:rFonts w:ascii="Open Sans" w:hAnsi="Open Sans" w:cs="Open Sans"/>
        </w:rPr>
        <w:t xml:space="preserve">I vår formidlet Selma </w:t>
      </w:r>
      <w:r w:rsidR="000E48A6">
        <w:rPr>
          <w:rFonts w:ascii="Open Sans" w:hAnsi="Open Sans" w:cs="Open Sans"/>
        </w:rPr>
        <w:t xml:space="preserve">Therese </w:t>
      </w:r>
      <w:r w:rsidRPr="008114EA">
        <w:rPr>
          <w:rFonts w:ascii="Open Sans" w:hAnsi="Open Sans" w:cs="Open Sans"/>
        </w:rPr>
        <w:t xml:space="preserve">Lyng </w:t>
      </w:r>
      <w:r>
        <w:rPr>
          <w:rFonts w:ascii="Open Sans" w:hAnsi="Open Sans" w:cs="Open Sans"/>
        </w:rPr>
        <w:t xml:space="preserve">fra Oslo Met </w:t>
      </w:r>
      <w:r w:rsidRPr="008114EA">
        <w:rPr>
          <w:rFonts w:ascii="Open Sans" w:hAnsi="Open Sans" w:cs="Open Sans"/>
        </w:rPr>
        <w:t xml:space="preserve">foreløpige funn fra det første temanotatet. Nå er den første rapporten kommet. Dere finner den </w:t>
      </w:r>
      <w:r w:rsidR="000E48A6">
        <w:rPr>
          <w:rFonts w:ascii="Open Sans" w:hAnsi="Open Sans" w:cs="Open Sans"/>
        </w:rPr>
        <w:t xml:space="preserve">her: </w:t>
      </w:r>
      <w:hyperlink r:id="rId8" w:history="1">
        <w:r w:rsidR="000E48A6" w:rsidRPr="0049749C">
          <w:rPr>
            <w:rStyle w:val="Hyperkobling"/>
            <w:rFonts w:ascii="Open Sans" w:hAnsi="Open Sans" w:cs="Open Sans"/>
          </w:rPr>
          <w:t>https://oda.oslomet.no/oda-xmlui/handle/11250/2789600</w:t>
        </w:r>
      </w:hyperlink>
      <w:r w:rsidR="000E48A6">
        <w:rPr>
          <w:rFonts w:ascii="Open Sans" w:hAnsi="Open Sans" w:cs="Open Sans"/>
        </w:rPr>
        <w:t xml:space="preserve">. </w:t>
      </w:r>
      <w:r>
        <w:rPr>
          <w:rFonts w:ascii="Open Sans" w:hAnsi="Open Sans" w:cs="Open Sans"/>
        </w:rPr>
        <w:t>S</w:t>
      </w:r>
      <w:r w:rsidRPr="008114EA">
        <w:rPr>
          <w:rFonts w:ascii="Open Sans" w:hAnsi="Open Sans" w:cs="Open Sans"/>
        </w:rPr>
        <w:t>om Case-fylke</w:t>
      </w:r>
      <w:r>
        <w:rPr>
          <w:rFonts w:ascii="Open Sans" w:hAnsi="Open Sans" w:cs="Open Sans"/>
        </w:rPr>
        <w:t xml:space="preserve"> har vi</w:t>
      </w:r>
      <w:r w:rsidRPr="008114EA">
        <w:rPr>
          <w:rFonts w:ascii="Open Sans" w:hAnsi="Open Sans" w:cs="Open Sans"/>
        </w:rPr>
        <w:t xml:space="preserve"> fått ut trønderske data, sammenholdt med nasjonale data. </w:t>
      </w:r>
      <w:r w:rsidRPr="000626E7">
        <w:rPr>
          <w:rFonts w:ascii="Open Sans" w:hAnsi="Open Sans" w:cs="Open Sans"/>
        </w:rPr>
        <w:t>Se vedlegg.</w:t>
      </w:r>
      <w:r w:rsidRPr="008114EA">
        <w:rPr>
          <w:rFonts w:ascii="Open Sans" w:hAnsi="Open Sans" w:cs="Open Sans"/>
        </w:rPr>
        <w:t xml:space="preserve"> </w:t>
      </w:r>
    </w:p>
    <w:p w14:paraId="4D3163A0" w14:textId="132B9083" w:rsidR="000E48A6" w:rsidRPr="008114EA" w:rsidRDefault="000E48A6" w:rsidP="000E48A6">
      <w:pPr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br/>
        <w:t>H</w:t>
      </w:r>
      <w:r w:rsidRPr="008114EA">
        <w:rPr>
          <w:rFonts w:ascii="Open Sans" w:hAnsi="Open Sans" w:cs="Open Sans"/>
        </w:rPr>
        <w:t xml:space="preserve">ovedfunn på landsbasis. </w:t>
      </w:r>
    </w:p>
    <w:p w14:paraId="7AC7CD35" w14:textId="77777777" w:rsidR="000E48A6" w:rsidRPr="008114EA" w:rsidRDefault="000E48A6" w:rsidP="000E48A6">
      <w:pPr>
        <w:numPr>
          <w:ilvl w:val="0"/>
          <w:numId w:val="19"/>
        </w:numPr>
        <w:spacing w:after="0" w:line="240" w:lineRule="auto"/>
        <w:rPr>
          <w:rFonts w:ascii="Open Sans" w:hAnsi="Open Sans" w:cs="Open Sans"/>
        </w:rPr>
      </w:pPr>
      <w:r w:rsidRPr="008114EA">
        <w:rPr>
          <w:rFonts w:ascii="Open Sans" w:hAnsi="Open Sans" w:cs="Open Sans"/>
        </w:rPr>
        <w:t>Vurderingen av ordningen er fortsatt positiv.</w:t>
      </w:r>
    </w:p>
    <w:p w14:paraId="5E187385" w14:textId="77777777" w:rsidR="000E48A6" w:rsidRPr="008114EA" w:rsidRDefault="000E48A6" w:rsidP="000E48A6">
      <w:pPr>
        <w:numPr>
          <w:ilvl w:val="0"/>
          <w:numId w:val="19"/>
        </w:numPr>
        <w:spacing w:after="0" w:line="240" w:lineRule="auto"/>
        <w:rPr>
          <w:rFonts w:ascii="Open Sans" w:hAnsi="Open Sans" w:cs="Open Sans"/>
        </w:rPr>
      </w:pPr>
      <w:r w:rsidRPr="008114EA">
        <w:rPr>
          <w:rFonts w:ascii="Open Sans" w:hAnsi="Open Sans" w:cs="Open Sans"/>
        </w:rPr>
        <w:t>Aktørene som er tettere på praksis er gjennomgående mer kritiske til ordningen enn aktørene som deltar på nettverksnivå.</w:t>
      </w:r>
    </w:p>
    <w:p w14:paraId="6B14AC86" w14:textId="77777777" w:rsidR="000E48A6" w:rsidRDefault="000E48A6" w:rsidP="000E48A6">
      <w:pPr>
        <w:numPr>
          <w:ilvl w:val="0"/>
          <w:numId w:val="19"/>
        </w:numPr>
        <w:spacing w:after="0" w:line="240" w:lineRule="auto"/>
        <w:rPr>
          <w:rFonts w:ascii="Open Sans" w:hAnsi="Open Sans" w:cs="Open Sans"/>
        </w:rPr>
      </w:pPr>
      <w:r w:rsidRPr="008114EA">
        <w:rPr>
          <w:rFonts w:ascii="Open Sans" w:hAnsi="Open Sans" w:cs="Open Sans"/>
        </w:rPr>
        <w:t xml:space="preserve">Samarbeidsforumene har foreløpig fått en litt annen rolle enn tiltenkt. Det skyldes at Statsforvalteren har fått en tydeligere rolle som </w:t>
      </w:r>
      <w:proofErr w:type="spellStart"/>
      <w:r w:rsidRPr="008114EA">
        <w:rPr>
          <w:rFonts w:ascii="Open Sans" w:hAnsi="Open Sans" w:cs="Open Sans"/>
        </w:rPr>
        <w:t>tilskuddsforvalter</w:t>
      </w:r>
      <w:proofErr w:type="spellEnd"/>
      <w:r w:rsidRPr="008114EA">
        <w:rPr>
          <w:rFonts w:ascii="Open Sans" w:hAnsi="Open Sans" w:cs="Open Sans"/>
        </w:rPr>
        <w:t xml:space="preserve"> etter revideringen av retningslinjene.</w:t>
      </w:r>
    </w:p>
    <w:p w14:paraId="38A408DA" w14:textId="77777777" w:rsidR="008114EA" w:rsidRDefault="008114EA" w:rsidP="0032144D">
      <w:pPr>
        <w:spacing w:after="0" w:line="240" w:lineRule="auto"/>
        <w:rPr>
          <w:rFonts w:ascii="Open Sans" w:hAnsi="Open Sans" w:cs="Open Sans"/>
        </w:rPr>
      </w:pPr>
    </w:p>
    <w:p w14:paraId="6D232B4A" w14:textId="1AC49F4F" w:rsidR="008114EA" w:rsidRDefault="00703D0D" w:rsidP="0032144D">
      <w:pPr>
        <w:spacing w:after="0" w:line="240" w:lineRule="auto"/>
        <w:rPr>
          <w:rFonts w:ascii="Open Sans" w:hAnsi="Open Sans" w:cs="Open Sans"/>
        </w:rPr>
      </w:pPr>
      <w:r w:rsidRPr="00C44FC7">
        <w:rPr>
          <w:rFonts w:ascii="Open Sans" w:hAnsi="Open Sans" w:cs="Open Sans"/>
        </w:rPr>
        <w:t xml:space="preserve">Trøndelag er ett av fem casefylker som deltar i følgeevalueringen.  </w:t>
      </w:r>
      <w:r w:rsidR="000E48A6">
        <w:rPr>
          <w:rFonts w:ascii="Open Sans" w:hAnsi="Open Sans" w:cs="Open Sans"/>
        </w:rPr>
        <w:t xml:space="preserve">En </w:t>
      </w:r>
      <w:r w:rsidRPr="00C44FC7">
        <w:rPr>
          <w:rFonts w:ascii="Open Sans" w:hAnsi="Open Sans" w:cs="Open Sans"/>
        </w:rPr>
        <w:t>av gevinstene med å delta i et slikt forskningsprosjekt, er at vi blir kikket i kortene – og kan bruke funnene og konklusjonene som grunnlag for refleksjon, læring – og justering av kurs.</w:t>
      </w:r>
      <w:r w:rsidR="008F7A18">
        <w:rPr>
          <w:rFonts w:ascii="Open Sans" w:hAnsi="Open Sans" w:cs="Open Sans"/>
        </w:rPr>
        <w:br/>
      </w:r>
      <w:r w:rsidR="008F7A18">
        <w:rPr>
          <w:rFonts w:ascii="Open Sans" w:hAnsi="Open Sans" w:cs="Open Sans"/>
        </w:rPr>
        <w:br/>
      </w:r>
      <w:r w:rsidRPr="00C44FC7">
        <w:rPr>
          <w:rFonts w:ascii="Open Sans" w:hAnsi="Open Sans" w:cs="Open Sans"/>
        </w:rPr>
        <w:t xml:space="preserve">Foilene som er vedlagt viser funnene (trønderske og nasjonale) i diagrammer. </w:t>
      </w:r>
      <w:r w:rsidR="008F7A18">
        <w:rPr>
          <w:rFonts w:ascii="Open Sans" w:hAnsi="Open Sans" w:cs="Open Sans"/>
        </w:rPr>
        <w:t xml:space="preserve">Kort gjennomgang av trøndertallene av Bjørn, før </w:t>
      </w:r>
      <w:r w:rsidRPr="00C44FC7">
        <w:rPr>
          <w:rFonts w:ascii="Open Sans" w:hAnsi="Open Sans" w:cs="Open Sans"/>
        </w:rPr>
        <w:t xml:space="preserve">samarbeidsforum </w:t>
      </w:r>
      <w:r w:rsidR="008F7A18">
        <w:rPr>
          <w:rFonts w:ascii="Open Sans" w:hAnsi="Open Sans" w:cs="Open Sans"/>
        </w:rPr>
        <w:t xml:space="preserve">ble </w:t>
      </w:r>
      <w:r w:rsidRPr="00C44FC7">
        <w:rPr>
          <w:rFonts w:ascii="Open Sans" w:hAnsi="Open Sans" w:cs="Open Sans"/>
        </w:rPr>
        <w:t xml:space="preserve">delt inn i grupper som diskuterte </w:t>
      </w:r>
      <w:r w:rsidR="008F7A18">
        <w:rPr>
          <w:rFonts w:ascii="Open Sans" w:hAnsi="Open Sans" w:cs="Open Sans"/>
        </w:rPr>
        <w:t xml:space="preserve">disse </w:t>
      </w:r>
      <w:r w:rsidRPr="00C44FC7">
        <w:rPr>
          <w:rFonts w:ascii="Open Sans" w:hAnsi="Open Sans" w:cs="Open Sans"/>
        </w:rPr>
        <w:t>spørsmålene</w:t>
      </w:r>
      <w:r w:rsidR="008F7A18">
        <w:rPr>
          <w:rFonts w:ascii="Open Sans" w:hAnsi="Open Sans" w:cs="Open Sans"/>
        </w:rPr>
        <w:t>:</w:t>
      </w:r>
      <w:r w:rsidR="000E48A6">
        <w:rPr>
          <w:rFonts w:ascii="Open Sans" w:hAnsi="Open Sans" w:cs="Open Sans"/>
        </w:rPr>
        <w:t xml:space="preserve"> </w:t>
      </w:r>
    </w:p>
    <w:p w14:paraId="7C7213D0" w14:textId="77777777" w:rsidR="00703D0D" w:rsidRDefault="00703D0D" w:rsidP="00703D0D">
      <w:pPr>
        <w:spacing w:after="0" w:line="240" w:lineRule="auto"/>
        <w:rPr>
          <w:rFonts w:ascii="Open Sans" w:hAnsi="Open Sans" w:cs="Open Sans"/>
        </w:rPr>
      </w:pPr>
    </w:p>
    <w:p w14:paraId="3F6F1B9B" w14:textId="77777777" w:rsidR="00703D0D" w:rsidRPr="00741B1C" w:rsidRDefault="00703D0D" w:rsidP="00703D0D">
      <w:pPr>
        <w:numPr>
          <w:ilvl w:val="0"/>
          <w:numId w:val="24"/>
        </w:numPr>
        <w:spacing w:after="0" w:line="240" w:lineRule="auto"/>
        <w:rPr>
          <w:rFonts w:ascii="Open Sans" w:hAnsi="Open Sans" w:cs="Open Sans"/>
        </w:rPr>
      </w:pPr>
      <w:r w:rsidRPr="00741B1C">
        <w:rPr>
          <w:rFonts w:ascii="Open Sans" w:hAnsi="Open Sans" w:cs="Open Sans"/>
        </w:rPr>
        <w:t>Er dette gjenkjennbart for dere?</w:t>
      </w:r>
    </w:p>
    <w:p w14:paraId="2482EBB1" w14:textId="77777777" w:rsidR="00703D0D" w:rsidRPr="00741B1C" w:rsidRDefault="00703D0D" w:rsidP="00703D0D">
      <w:pPr>
        <w:numPr>
          <w:ilvl w:val="0"/>
          <w:numId w:val="24"/>
        </w:numPr>
        <w:spacing w:after="0" w:line="240" w:lineRule="auto"/>
        <w:rPr>
          <w:rFonts w:ascii="Open Sans" w:hAnsi="Open Sans" w:cs="Open Sans"/>
        </w:rPr>
      </w:pPr>
      <w:r w:rsidRPr="00741B1C">
        <w:rPr>
          <w:rFonts w:ascii="Open Sans" w:hAnsi="Open Sans" w:cs="Open Sans"/>
        </w:rPr>
        <w:t>Hva er suksessfaktorer og barrierer?</w:t>
      </w:r>
    </w:p>
    <w:p w14:paraId="4D98ABBC" w14:textId="77777777" w:rsidR="00703D0D" w:rsidRPr="00741B1C" w:rsidRDefault="00703D0D" w:rsidP="00703D0D">
      <w:pPr>
        <w:numPr>
          <w:ilvl w:val="0"/>
          <w:numId w:val="24"/>
        </w:numPr>
        <w:spacing w:after="0" w:line="240" w:lineRule="auto"/>
        <w:rPr>
          <w:rFonts w:ascii="Open Sans" w:hAnsi="Open Sans" w:cs="Open Sans"/>
        </w:rPr>
      </w:pPr>
      <w:r w:rsidRPr="00741B1C">
        <w:rPr>
          <w:rFonts w:ascii="Open Sans" w:hAnsi="Open Sans" w:cs="Open Sans"/>
        </w:rPr>
        <w:t xml:space="preserve">Hvilke grep kan brukes lokalt for å løse utfordringsbildet? </w:t>
      </w:r>
    </w:p>
    <w:p w14:paraId="75011B3E" w14:textId="77777777" w:rsidR="00703D0D" w:rsidRPr="00741B1C" w:rsidRDefault="00703D0D" w:rsidP="00703D0D">
      <w:pPr>
        <w:numPr>
          <w:ilvl w:val="0"/>
          <w:numId w:val="24"/>
        </w:numPr>
        <w:spacing w:after="0" w:line="240" w:lineRule="auto"/>
        <w:rPr>
          <w:rFonts w:ascii="Open Sans" w:hAnsi="Open Sans" w:cs="Open Sans"/>
        </w:rPr>
      </w:pPr>
      <w:r w:rsidRPr="00741B1C">
        <w:rPr>
          <w:rFonts w:ascii="Open Sans" w:hAnsi="Open Sans" w:cs="Open Sans"/>
        </w:rPr>
        <w:t>Hva kan samarbeidsforum gjøre?</w:t>
      </w:r>
    </w:p>
    <w:p w14:paraId="467F1275" w14:textId="77777777" w:rsidR="00703D0D" w:rsidRDefault="00703D0D" w:rsidP="00703D0D">
      <w:pPr>
        <w:spacing w:after="0" w:line="240" w:lineRule="auto"/>
        <w:rPr>
          <w:rFonts w:ascii="Open Sans" w:hAnsi="Open Sans" w:cs="Open Sans"/>
        </w:rPr>
      </w:pPr>
    </w:p>
    <w:p w14:paraId="544529DB" w14:textId="77777777" w:rsidR="00703D0D" w:rsidRPr="00C44FC7" w:rsidRDefault="00703D0D" w:rsidP="00703D0D">
      <w:pPr>
        <w:spacing w:after="0" w:line="240" w:lineRule="auto"/>
        <w:rPr>
          <w:rFonts w:ascii="Open Sans" w:hAnsi="Open Sans" w:cs="Open Sans"/>
        </w:rPr>
      </w:pPr>
      <w:r w:rsidRPr="00C44FC7">
        <w:rPr>
          <w:rFonts w:ascii="Open Sans" w:hAnsi="Open Sans" w:cs="Open Sans"/>
        </w:rPr>
        <w:t>Betraktninger fra deltakerne etter gruppearbeidet:</w:t>
      </w:r>
    </w:p>
    <w:p w14:paraId="7C63A5F9" w14:textId="42969F60" w:rsidR="00703D0D" w:rsidRPr="00C44FC7" w:rsidRDefault="00703D0D" w:rsidP="00703D0D">
      <w:pPr>
        <w:numPr>
          <w:ilvl w:val="0"/>
          <w:numId w:val="26"/>
        </w:numPr>
        <w:spacing w:after="0" w:line="240" w:lineRule="auto"/>
        <w:rPr>
          <w:rFonts w:ascii="Open Sans" w:hAnsi="Open Sans" w:cs="Open Sans"/>
        </w:rPr>
      </w:pPr>
      <w:r w:rsidRPr="00C44FC7">
        <w:rPr>
          <w:rFonts w:ascii="Open Sans" w:hAnsi="Open Sans" w:cs="Open Sans"/>
        </w:rPr>
        <w:t>Funnene er gjenkjennbare. UH har et ønske om å forbedre seg i partnerskapsrollen. Det står ikke på vilje, men på kapasitet – og på tilgjengelig kompetanse. Arbeidsplanene til fagpersonene skaper begrensninger.</w:t>
      </w:r>
    </w:p>
    <w:p w14:paraId="15E3457C" w14:textId="77777777" w:rsidR="00703D0D" w:rsidRPr="00C44FC7" w:rsidRDefault="00703D0D" w:rsidP="00703D0D">
      <w:pPr>
        <w:numPr>
          <w:ilvl w:val="0"/>
          <w:numId w:val="26"/>
        </w:numPr>
        <w:spacing w:after="0" w:line="240" w:lineRule="auto"/>
        <w:rPr>
          <w:rFonts w:ascii="Open Sans" w:hAnsi="Open Sans" w:cs="Open Sans"/>
        </w:rPr>
      </w:pPr>
      <w:r w:rsidRPr="00C44FC7">
        <w:rPr>
          <w:rFonts w:ascii="Open Sans" w:hAnsi="Open Sans" w:cs="Open Sans"/>
        </w:rPr>
        <w:lastRenderedPageBreak/>
        <w:t xml:space="preserve">Det er ulik opplevelse av medlemmene i gruppen om hvorvidt partnerskapet fungerer samskapende. Blant noen i gruppen er scoret høyere enn det som går fram av OsloMet sine funn, men hos noen er det lavere. </w:t>
      </w:r>
    </w:p>
    <w:p w14:paraId="4AED5B9F" w14:textId="15BD3A40" w:rsidR="00703D0D" w:rsidRPr="00C44FC7" w:rsidRDefault="00703D0D" w:rsidP="00703D0D">
      <w:pPr>
        <w:numPr>
          <w:ilvl w:val="0"/>
          <w:numId w:val="26"/>
        </w:numPr>
        <w:spacing w:after="0" w:line="240" w:lineRule="auto"/>
        <w:rPr>
          <w:rFonts w:ascii="Open Sans" w:hAnsi="Open Sans" w:cs="Open Sans"/>
        </w:rPr>
      </w:pPr>
      <w:r w:rsidRPr="00C44FC7">
        <w:rPr>
          <w:rFonts w:ascii="Open Sans" w:hAnsi="Open Sans" w:cs="Open Sans"/>
        </w:rPr>
        <w:t xml:space="preserve">Funnet som viser </w:t>
      </w:r>
      <w:proofErr w:type="gramStart"/>
      <w:r w:rsidRPr="00C44FC7">
        <w:rPr>
          <w:rFonts w:ascii="Open Sans" w:hAnsi="Open Sans" w:cs="Open Sans"/>
        </w:rPr>
        <w:t>et forholdsvis lavt score</w:t>
      </w:r>
      <w:proofErr w:type="gramEnd"/>
      <w:r w:rsidRPr="00C44FC7">
        <w:rPr>
          <w:rFonts w:ascii="Open Sans" w:hAnsi="Open Sans" w:cs="Open Sans"/>
        </w:rPr>
        <w:t xml:space="preserve"> på skolelederes opplevelse av skoleeiers pådriver-rolle, er bekymringsfullt. Det stilles spørsmål ved om det er for stor avstand mellom skolene i et nettverk, og kompetansenettverket selv. Det følges på med et spørsmål om det samme på neste nivå; fra alle skoleeiere og samarbeidsforum. Får </w:t>
      </w:r>
      <w:r w:rsidR="008F7A18">
        <w:rPr>
          <w:rFonts w:ascii="Open Sans" w:hAnsi="Open Sans" w:cs="Open Sans"/>
        </w:rPr>
        <w:t xml:space="preserve">man </w:t>
      </w:r>
      <w:r w:rsidRPr="00C44FC7">
        <w:rPr>
          <w:rFonts w:ascii="Open Sans" w:hAnsi="Open Sans" w:cs="Open Sans"/>
        </w:rPr>
        <w:t>informasjonen fram, begge veier?</w:t>
      </w:r>
    </w:p>
    <w:p w14:paraId="0EE0B7BC" w14:textId="77777777" w:rsidR="00703D0D" w:rsidRPr="00C44FC7" w:rsidRDefault="00703D0D" w:rsidP="00703D0D">
      <w:pPr>
        <w:numPr>
          <w:ilvl w:val="0"/>
          <w:numId w:val="26"/>
        </w:numPr>
        <w:spacing w:after="0" w:line="240" w:lineRule="auto"/>
        <w:rPr>
          <w:rFonts w:ascii="Open Sans" w:hAnsi="Open Sans" w:cs="Open Sans"/>
        </w:rPr>
      </w:pPr>
      <w:r w:rsidRPr="00C44FC7">
        <w:rPr>
          <w:rFonts w:ascii="Open Sans" w:hAnsi="Open Sans" w:cs="Open Sans"/>
        </w:rPr>
        <w:t>Det vises til sammenhengen mellom denne rapporten og Ekspertgruppa for skolebidrag sine anbefalinger. Det pekes mot hvor viktig kapasitet og kompetanse hos skoleeier er for å være en støtte for skolene i både drift og utvikling. Fosennettverket har, i samarbeid NTNU, i flere år gjort forsøk på å utvikle et videreutdanningstilbud for skoleeier-målgruppen.</w:t>
      </w:r>
    </w:p>
    <w:p w14:paraId="5DF55A06" w14:textId="77777777" w:rsidR="00703D0D" w:rsidRPr="00C44FC7" w:rsidRDefault="00703D0D" w:rsidP="00703D0D">
      <w:pPr>
        <w:numPr>
          <w:ilvl w:val="0"/>
          <w:numId w:val="26"/>
        </w:numPr>
        <w:spacing w:after="0" w:line="240" w:lineRule="auto"/>
        <w:rPr>
          <w:rFonts w:ascii="Open Sans" w:hAnsi="Open Sans" w:cs="Open Sans"/>
        </w:rPr>
      </w:pPr>
      <w:r w:rsidRPr="00C44FC7">
        <w:rPr>
          <w:rFonts w:ascii="Open Sans" w:hAnsi="Open Sans" w:cs="Open Sans"/>
        </w:rPr>
        <w:t>Som skoleeiere setter vi pris på tilskuddsordningen; statens bidrag er viktig i lokal kompetanseutvikling. Slike gode ordninger finnes ikke på andre samfunnsområder. Vi må være oppmerksomme på at fellestiltakene kan være krevende å forankre lokalt – og forsterke utbyttet av – slik at det gagner den enkelte lærer i det enkelte klasserommet.</w:t>
      </w:r>
    </w:p>
    <w:p w14:paraId="288B70E6" w14:textId="77777777" w:rsidR="00703D0D" w:rsidRPr="00C44FC7" w:rsidRDefault="00703D0D" w:rsidP="00703D0D">
      <w:pPr>
        <w:numPr>
          <w:ilvl w:val="0"/>
          <w:numId w:val="26"/>
        </w:numPr>
        <w:spacing w:after="0" w:line="240" w:lineRule="auto"/>
        <w:rPr>
          <w:rFonts w:ascii="Open Sans" w:hAnsi="Open Sans" w:cs="Open Sans"/>
        </w:rPr>
      </w:pPr>
      <w:r w:rsidRPr="00C44FC7">
        <w:rPr>
          <w:rFonts w:ascii="Open Sans" w:hAnsi="Open Sans" w:cs="Open Sans"/>
        </w:rPr>
        <w:t>UH må være mer bevisst på det doble formålet. Lærerutdanningene skal også lære av å være i partnerskap – og det skal komme grunn- og videreutdanning til gode. Da må UH tettere på klasserommene.</w:t>
      </w:r>
    </w:p>
    <w:p w14:paraId="0876DD6F" w14:textId="62F9A948" w:rsidR="00703D0D" w:rsidRPr="00C44FC7" w:rsidRDefault="00703D0D" w:rsidP="00703D0D">
      <w:pPr>
        <w:numPr>
          <w:ilvl w:val="0"/>
          <w:numId w:val="26"/>
        </w:numPr>
        <w:spacing w:after="0" w:line="240" w:lineRule="auto"/>
        <w:rPr>
          <w:rFonts w:ascii="Open Sans" w:hAnsi="Open Sans" w:cs="Open Sans"/>
        </w:rPr>
      </w:pPr>
      <w:r w:rsidRPr="00C44FC7">
        <w:rPr>
          <w:rFonts w:ascii="Open Sans" w:hAnsi="Open Sans" w:cs="Open Sans"/>
        </w:rPr>
        <w:t xml:space="preserve">Det er godt å se funnene </w:t>
      </w:r>
      <w:r w:rsidR="008F7A18">
        <w:rPr>
          <w:rFonts w:ascii="Open Sans" w:hAnsi="Open Sans" w:cs="Open Sans"/>
        </w:rPr>
        <w:t xml:space="preserve">viser </w:t>
      </w:r>
      <w:r w:rsidRPr="00C44FC7">
        <w:rPr>
          <w:rFonts w:ascii="Open Sans" w:hAnsi="Open Sans" w:cs="Open Sans"/>
        </w:rPr>
        <w:t>at tillitsvalgte er så tilfredse, både med involveringen og valg av tiltak som møter lokale behov. Allikevel viktig å være oppmerksom og følge med på utviklingen.</w:t>
      </w:r>
    </w:p>
    <w:p w14:paraId="53198F70" w14:textId="77777777" w:rsidR="00703D0D" w:rsidRPr="00C44FC7" w:rsidRDefault="00703D0D" w:rsidP="00703D0D">
      <w:pPr>
        <w:numPr>
          <w:ilvl w:val="0"/>
          <w:numId w:val="26"/>
        </w:numPr>
        <w:spacing w:after="0" w:line="240" w:lineRule="auto"/>
        <w:rPr>
          <w:rFonts w:ascii="Open Sans" w:hAnsi="Open Sans" w:cs="Open Sans"/>
        </w:rPr>
      </w:pPr>
      <w:r w:rsidRPr="00C44FC7">
        <w:rPr>
          <w:rFonts w:ascii="Open Sans" w:hAnsi="Open Sans" w:cs="Open Sans"/>
        </w:rPr>
        <w:t>En siste betraktning er at det er interessant at det oppleves at tiltakene møter lokale behov, men at det ikke bidrar til kollektiv læring i profesjonsfellesskapet. Er det her skoen trykker da? Vi lærer ikke – vi endrer ikke praksis. Det er i så fall en nokså alvorlig bekymring.</w:t>
      </w:r>
    </w:p>
    <w:p w14:paraId="067ECF00" w14:textId="77777777" w:rsidR="00703D0D" w:rsidRPr="008114EA" w:rsidRDefault="00703D0D" w:rsidP="00703D0D">
      <w:pPr>
        <w:spacing w:after="0" w:line="240" w:lineRule="auto"/>
        <w:rPr>
          <w:rFonts w:ascii="Open Sans" w:hAnsi="Open Sans" w:cs="Open Sans"/>
        </w:rPr>
      </w:pPr>
    </w:p>
    <w:p w14:paraId="3EACE4C8" w14:textId="65340E26" w:rsidR="001E6450" w:rsidRDefault="008F7A18" w:rsidP="0032144D">
      <w:pPr>
        <w:spacing w:after="0" w:line="240" w:lineRule="auto"/>
        <w:rPr>
          <w:rFonts w:ascii="Open Sans" w:hAnsi="Open Sans" w:cs="Open Sans"/>
        </w:rPr>
      </w:pPr>
      <w:r w:rsidRPr="008F7A18">
        <w:rPr>
          <w:rFonts w:ascii="Open Sans" w:hAnsi="Open Sans" w:cs="Open Sans"/>
        </w:rPr>
        <w:t xml:space="preserve">Alle representanter ble oppfordret til å </w:t>
      </w:r>
      <w:r w:rsidRPr="008F7A18">
        <w:rPr>
          <w:rFonts w:ascii="Open Sans" w:hAnsi="Open Sans" w:cs="Open Sans"/>
          <w:u w:val="single"/>
        </w:rPr>
        <w:t>bruke tid på funnene</w:t>
      </w:r>
      <w:r w:rsidRPr="008F7A18">
        <w:rPr>
          <w:rFonts w:ascii="Open Sans" w:hAnsi="Open Sans" w:cs="Open Sans"/>
        </w:rPr>
        <w:t xml:space="preserve"> og </w:t>
      </w:r>
      <w:r w:rsidRPr="008F7A18">
        <w:rPr>
          <w:rFonts w:ascii="Open Sans" w:hAnsi="Open Sans" w:cs="Open Sans"/>
          <w:u w:val="single"/>
        </w:rPr>
        <w:t>spørsmålene</w:t>
      </w:r>
      <w:r w:rsidRPr="008F7A18">
        <w:rPr>
          <w:rFonts w:ascii="Open Sans" w:hAnsi="Open Sans" w:cs="Open Sans"/>
        </w:rPr>
        <w:t xml:space="preserve"> sammen med dem man representerer.</w:t>
      </w:r>
    </w:p>
    <w:p w14:paraId="0E10AF0B" w14:textId="77777777" w:rsidR="008F7A18" w:rsidRPr="00923147" w:rsidRDefault="008F7A18" w:rsidP="0032144D">
      <w:pPr>
        <w:spacing w:after="0" w:line="240" w:lineRule="auto"/>
        <w:rPr>
          <w:rFonts w:ascii="Open Sans" w:hAnsi="Open Sans" w:cs="Open Sans"/>
        </w:rPr>
      </w:pPr>
    </w:p>
    <w:p w14:paraId="5425F361" w14:textId="77777777" w:rsidR="00923147" w:rsidRPr="00923147" w:rsidRDefault="00923147" w:rsidP="0032144D">
      <w:pPr>
        <w:spacing w:after="0" w:line="240" w:lineRule="auto"/>
        <w:rPr>
          <w:rFonts w:ascii="Open Sans" w:hAnsi="Open Sans" w:cs="Open Sans"/>
          <w:b/>
          <w:bCs/>
        </w:rPr>
      </w:pPr>
      <w:r w:rsidRPr="00923147">
        <w:rPr>
          <w:rFonts w:ascii="Open Sans" w:hAnsi="Open Sans" w:cs="Open Sans"/>
          <w:b/>
          <w:bCs/>
        </w:rPr>
        <w:t>6/2022 Samiske perspektiver</w:t>
      </w:r>
    </w:p>
    <w:p w14:paraId="786A9C5B" w14:textId="3C5AB8C7" w:rsidR="00C61B24" w:rsidRDefault="00703D0D" w:rsidP="00C61B24">
      <w:pPr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S</w:t>
      </w:r>
      <w:r w:rsidR="00D23907" w:rsidRPr="00D23907">
        <w:rPr>
          <w:rFonts w:ascii="Open Sans" w:hAnsi="Open Sans" w:cs="Open Sans"/>
        </w:rPr>
        <w:t>aken ble meldt under eventuelt på forrige møte i samarbeidsforum.</w:t>
      </w:r>
      <w:r w:rsidR="00C61B24" w:rsidRPr="00C61B24">
        <w:rPr>
          <w:rFonts w:ascii="Open Sans" w:hAnsi="Open Sans" w:cs="Open Sans"/>
        </w:rPr>
        <w:t xml:space="preserve"> </w:t>
      </w:r>
      <w:r w:rsidR="00C61B24">
        <w:rPr>
          <w:rFonts w:ascii="Open Sans" w:hAnsi="Open Sans" w:cs="Open Sans"/>
        </w:rPr>
        <w:t>Bakgrunn</w:t>
      </w:r>
      <w:r w:rsidR="008F7A18">
        <w:rPr>
          <w:rFonts w:ascii="Open Sans" w:hAnsi="Open Sans" w:cs="Open Sans"/>
        </w:rPr>
        <w:t>en</w:t>
      </w:r>
      <w:r w:rsidR="00C61B24">
        <w:rPr>
          <w:rFonts w:ascii="Open Sans" w:hAnsi="Open Sans" w:cs="Open Sans"/>
        </w:rPr>
        <w:t xml:space="preserve"> for innspill</w:t>
      </w:r>
      <w:r w:rsidR="008F7A18">
        <w:rPr>
          <w:rFonts w:ascii="Open Sans" w:hAnsi="Open Sans" w:cs="Open Sans"/>
        </w:rPr>
        <w:t xml:space="preserve"> var behov for kompetanseutvikling innenfor både LK20S, men også på </w:t>
      </w:r>
      <w:r w:rsidR="00C61B24">
        <w:rPr>
          <w:rFonts w:ascii="Open Sans" w:hAnsi="Open Sans" w:cs="Open Sans"/>
        </w:rPr>
        <w:t>det samis</w:t>
      </w:r>
      <w:r w:rsidR="008F7A18">
        <w:rPr>
          <w:rFonts w:ascii="Open Sans" w:hAnsi="Open Sans" w:cs="Open Sans"/>
        </w:rPr>
        <w:t>ke</w:t>
      </w:r>
      <w:r w:rsidR="00C61B24">
        <w:rPr>
          <w:rFonts w:ascii="Open Sans" w:hAnsi="Open Sans" w:cs="Open Sans"/>
        </w:rPr>
        <w:t xml:space="preserve"> innholdet i LK2020. Det er generelt et ønske om økt kompetanse på dette området. Innspillet fra sektor er ikke mer konkret enn det. </w:t>
      </w:r>
    </w:p>
    <w:p w14:paraId="0A0DAF2A" w14:textId="77777777" w:rsidR="00C61B24" w:rsidRDefault="00C61B24" w:rsidP="00C61B24">
      <w:pPr>
        <w:spacing w:after="0" w:line="240" w:lineRule="auto"/>
        <w:rPr>
          <w:rFonts w:ascii="Open Sans" w:hAnsi="Open Sans" w:cs="Open Sans"/>
        </w:rPr>
      </w:pPr>
    </w:p>
    <w:p w14:paraId="3D5653F7" w14:textId="1AEFC86C" w:rsidR="00C61B24" w:rsidRDefault="00C61B24" w:rsidP="00C61B24">
      <w:pPr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Problemstilling: Temaet kan føles så lite at det kan bli nedprioritert av enheter/nettverk. Det er derfor mulig </w:t>
      </w:r>
      <w:r w:rsidR="008F7A18">
        <w:rPr>
          <w:rFonts w:ascii="Open Sans" w:hAnsi="Open Sans" w:cs="Open Sans"/>
        </w:rPr>
        <w:t>d</w:t>
      </w:r>
      <w:r>
        <w:rPr>
          <w:rFonts w:ascii="Open Sans" w:hAnsi="Open Sans" w:cs="Open Sans"/>
        </w:rPr>
        <w:t xml:space="preserve">et </w:t>
      </w:r>
      <w:r w:rsidR="008F7A18">
        <w:rPr>
          <w:rFonts w:ascii="Open Sans" w:hAnsi="Open Sans" w:cs="Open Sans"/>
        </w:rPr>
        <w:t xml:space="preserve">er </w:t>
      </w:r>
      <w:r>
        <w:rPr>
          <w:rFonts w:ascii="Open Sans" w:hAnsi="Open Sans" w:cs="Open Sans"/>
        </w:rPr>
        <w:t>klokt at dette blir et fellestiltak. Målgruppen kan ikke bare være knyttet til de som underviser etter LK20S, også de som underviser etter LK20 må være målgruppe.</w:t>
      </w:r>
    </w:p>
    <w:p w14:paraId="53B8AE69" w14:textId="77777777" w:rsidR="00D642B1" w:rsidRPr="00D23907" w:rsidRDefault="00D642B1" w:rsidP="0032144D">
      <w:pPr>
        <w:spacing w:after="0" w:line="240" w:lineRule="auto"/>
        <w:rPr>
          <w:rFonts w:ascii="Open Sans" w:hAnsi="Open Sans" w:cs="Open Sans"/>
        </w:rPr>
      </w:pPr>
    </w:p>
    <w:p w14:paraId="79880A8A" w14:textId="30E4FF78" w:rsidR="00C61B24" w:rsidRPr="00C61B24" w:rsidRDefault="00E6256C" w:rsidP="00E6256C">
      <w:pPr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Det er t</w:t>
      </w:r>
      <w:r w:rsidR="00C61B24" w:rsidRPr="00C61B24">
        <w:rPr>
          <w:rFonts w:ascii="Open Sans" w:hAnsi="Open Sans" w:cs="Open Sans"/>
        </w:rPr>
        <w:t xml:space="preserve">ydelige forventninger til å ivareta samiske perspektiver </w:t>
      </w:r>
      <w:r w:rsidR="00D23907" w:rsidRPr="00C61B24">
        <w:rPr>
          <w:rFonts w:ascii="Open Sans" w:hAnsi="Open Sans" w:cs="Open Sans"/>
        </w:rPr>
        <w:t xml:space="preserve">i </w:t>
      </w:r>
      <w:r>
        <w:rPr>
          <w:rFonts w:ascii="Open Sans" w:hAnsi="Open Sans" w:cs="Open Sans"/>
        </w:rPr>
        <w:t xml:space="preserve">retningslinjene. Dette var nytt i </w:t>
      </w:r>
      <w:r w:rsidR="00D23907" w:rsidRPr="00C61B24">
        <w:rPr>
          <w:rFonts w:ascii="Open Sans" w:hAnsi="Open Sans" w:cs="Open Sans"/>
        </w:rPr>
        <w:t>2021</w:t>
      </w:r>
      <w:r>
        <w:rPr>
          <w:rFonts w:ascii="Open Sans" w:hAnsi="Open Sans" w:cs="Open Sans"/>
        </w:rPr>
        <w:t xml:space="preserve">. Her står det blant annet i mål for </w:t>
      </w:r>
      <w:proofErr w:type="spellStart"/>
      <w:r>
        <w:rPr>
          <w:rFonts w:ascii="Open Sans" w:hAnsi="Open Sans" w:cs="Open Sans"/>
        </w:rPr>
        <w:t>ordniningen</w:t>
      </w:r>
      <w:proofErr w:type="spellEnd"/>
      <w:r>
        <w:rPr>
          <w:rFonts w:ascii="Open Sans" w:hAnsi="Open Sans" w:cs="Open Sans"/>
        </w:rPr>
        <w:t xml:space="preserve">: </w:t>
      </w:r>
      <w:r w:rsidRPr="00E6256C">
        <w:rPr>
          <w:rFonts w:ascii="Open Sans" w:hAnsi="Open Sans" w:cs="Open Sans"/>
          <w:i/>
          <w:iCs/>
        </w:rPr>
        <w:t>«</w:t>
      </w:r>
      <w:r w:rsidR="00C61B24" w:rsidRPr="00E6256C">
        <w:rPr>
          <w:rFonts w:ascii="Open Sans" w:hAnsi="Open Sans" w:cs="Open Sans"/>
          <w:i/>
          <w:iCs/>
        </w:rPr>
        <w:t xml:space="preserve">Sektormålene for barnehage og skole som er vedtatt av Stortinget i statsbudsjettet, utgjør rammen for bruken </w:t>
      </w:r>
      <w:r w:rsidR="00C61B24" w:rsidRPr="00E6256C">
        <w:rPr>
          <w:rFonts w:ascii="Open Sans" w:hAnsi="Open Sans" w:cs="Open Sans"/>
          <w:i/>
          <w:iCs/>
        </w:rPr>
        <w:lastRenderedPageBreak/>
        <w:t xml:space="preserve">av midlene. Det er et overordnet mål å styrke kunnskap og kompetanse som bidrar til et likeverdig tilbud og fremmer utvikling, læring og trivsel hos alle barn og unge, og sikre at </w:t>
      </w:r>
      <w:r w:rsidR="00C61B24" w:rsidRPr="00E6256C">
        <w:rPr>
          <w:rFonts w:ascii="Open Sans" w:hAnsi="Open Sans" w:cs="Open Sans"/>
          <w:i/>
          <w:iCs/>
          <w:u w:val="single"/>
        </w:rPr>
        <w:t xml:space="preserve">samiske perspektiver </w:t>
      </w:r>
      <w:r w:rsidR="00C61B24" w:rsidRPr="00E6256C">
        <w:rPr>
          <w:rFonts w:ascii="Open Sans" w:hAnsi="Open Sans" w:cs="Open Sans"/>
          <w:i/>
          <w:iCs/>
        </w:rPr>
        <w:t>blir ivaretatt i barnehage og skole</w:t>
      </w:r>
      <w:r w:rsidRPr="00E6256C">
        <w:rPr>
          <w:rFonts w:ascii="Open Sans" w:hAnsi="Open Sans" w:cs="Open Sans"/>
          <w:i/>
          <w:iCs/>
        </w:rPr>
        <w:t>»</w:t>
      </w:r>
      <w:r w:rsidR="00C61B24" w:rsidRPr="00E6256C">
        <w:rPr>
          <w:rFonts w:ascii="Open Sans" w:hAnsi="Open Sans" w:cs="Open Sans"/>
          <w:i/>
          <w:iCs/>
        </w:rPr>
        <w:t>.</w:t>
      </w:r>
      <w:r>
        <w:rPr>
          <w:rFonts w:ascii="Open Sans" w:hAnsi="Open Sans" w:cs="Open Sans"/>
          <w:i/>
          <w:iCs/>
        </w:rPr>
        <w:br/>
      </w:r>
      <w:r>
        <w:rPr>
          <w:rFonts w:ascii="Open Sans" w:hAnsi="Open Sans" w:cs="Open Sans"/>
          <w:i/>
          <w:iCs/>
        </w:rPr>
        <w:br/>
      </w:r>
      <w:r w:rsidRPr="00E6256C">
        <w:rPr>
          <w:rFonts w:ascii="Open Sans" w:hAnsi="Open Sans" w:cs="Open Sans"/>
        </w:rPr>
        <w:t>Og vi finner det også i kjennetegnene for må</w:t>
      </w:r>
      <w:r w:rsidR="00C61B24" w:rsidRPr="00E6256C">
        <w:rPr>
          <w:rFonts w:ascii="Open Sans" w:hAnsi="Open Sans" w:cs="Open Sans"/>
        </w:rPr>
        <w:t>loppnåelse</w:t>
      </w:r>
      <w:r>
        <w:rPr>
          <w:rFonts w:ascii="Open Sans" w:hAnsi="Open Sans" w:cs="Open Sans"/>
        </w:rPr>
        <w:t xml:space="preserve">; </w:t>
      </w:r>
      <w:r w:rsidR="00C61B24" w:rsidRPr="00E6256C">
        <w:rPr>
          <w:rFonts w:ascii="Open Sans" w:hAnsi="Open Sans" w:cs="Open Sans"/>
          <w:i/>
          <w:iCs/>
        </w:rPr>
        <w:t>(…)</w:t>
      </w:r>
      <w:r w:rsidRPr="00E6256C">
        <w:rPr>
          <w:rFonts w:ascii="Open Sans" w:hAnsi="Open Sans" w:cs="Open Sans"/>
          <w:i/>
          <w:iCs/>
        </w:rPr>
        <w:t xml:space="preserve"> </w:t>
      </w:r>
      <w:r w:rsidR="00C61B24" w:rsidRPr="00E6256C">
        <w:rPr>
          <w:rFonts w:ascii="Open Sans" w:hAnsi="Open Sans" w:cs="Open Sans"/>
          <w:i/>
          <w:iCs/>
          <w:u w:val="single"/>
        </w:rPr>
        <w:t xml:space="preserve">Samiske perspektiver </w:t>
      </w:r>
      <w:r w:rsidR="00C61B24" w:rsidRPr="00E6256C">
        <w:rPr>
          <w:rFonts w:ascii="Open Sans" w:hAnsi="Open Sans" w:cs="Open Sans"/>
          <w:i/>
          <w:iCs/>
        </w:rPr>
        <w:t xml:space="preserve">er ivaretatt i de lokale prioriteringene av </w:t>
      </w:r>
      <w:proofErr w:type="gramStart"/>
      <w:r w:rsidR="00C61B24" w:rsidRPr="00E6256C">
        <w:rPr>
          <w:rFonts w:ascii="Open Sans" w:hAnsi="Open Sans" w:cs="Open Sans"/>
          <w:i/>
          <w:iCs/>
        </w:rPr>
        <w:t>kompetansebehov</w:t>
      </w:r>
      <w:r w:rsidRPr="00E6256C">
        <w:rPr>
          <w:rFonts w:ascii="Open Sans" w:hAnsi="Open Sans" w:cs="Open Sans"/>
          <w:i/>
          <w:iCs/>
        </w:rPr>
        <w:t>(</w:t>
      </w:r>
      <w:proofErr w:type="gramEnd"/>
      <w:r w:rsidRPr="00E6256C">
        <w:rPr>
          <w:rFonts w:ascii="Open Sans" w:hAnsi="Open Sans" w:cs="Open Sans"/>
          <w:i/>
          <w:iCs/>
        </w:rPr>
        <w:t>…).</w:t>
      </w:r>
    </w:p>
    <w:p w14:paraId="53F99F40" w14:textId="73094432" w:rsidR="00C61B24" w:rsidRDefault="00C61B24" w:rsidP="0032144D">
      <w:pPr>
        <w:spacing w:after="0" w:line="240" w:lineRule="auto"/>
        <w:rPr>
          <w:rFonts w:ascii="Open Sans" w:hAnsi="Open Sans" w:cs="Open Sans"/>
        </w:rPr>
      </w:pPr>
    </w:p>
    <w:p w14:paraId="555F6B90" w14:textId="3A27BCDB" w:rsidR="00D23907" w:rsidRPr="00D23907" w:rsidRDefault="00C61B24" w:rsidP="0032144D">
      <w:pPr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Det er derfor viktig at temaet</w:t>
      </w:r>
      <w:r w:rsidR="00D23907" w:rsidRPr="00D23907">
        <w:rPr>
          <w:rFonts w:ascii="Open Sans" w:hAnsi="Open Sans" w:cs="Open Sans"/>
        </w:rPr>
        <w:t xml:space="preserve"> aktivt vurderes i prioriteringsprosessen</w:t>
      </w:r>
      <w:r>
        <w:rPr>
          <w:rFonts w:ascii="Open Sans" w:hAnsi="Open Sans" w:cs="Open Sans"/>
        </w:rPr>
        <w:t>e i partnerskapene</w:t>
      </w:r>
      <w:r w:rsidR="00D23907" w:rsidRPr="00D23907">
        <w:rPr>
          <w:rFonts w:ascii="Open Sans" w:hAnsi="Open Sans" w:cs="Open Sans"/>
        </w:rPr>
        <w:t>.</w:t>
      </w:r>
      <w:r>
        <w:rPr>
          <w:rFonts w:ascii="Open Sans" w:hAnsi="Open Sans" w:cs="Open Sans"/>
        </w:rPr>
        <w:t xml:space="preserve"> Statsforvalterens </w:t>
      </w:r>
      <w:r w:rsidR="00D23907" w:rsidRPr="00D23907">
        <w:rPr>
          <w:rFonts w:ascii="Open Sans" w:hAnsi="Open Sans" w:cs="Open Sans"/>
        </w:rPr>
        <w:t>rolle er å etterspørre, noe også rapporteringen gjør.</w:t>
      </w:r>
    </w:p>
    <w:p w14:paraId="4F807477" w14:textId="77777777" w:rsidR="002E0D43" w:rsidRDefault="002E0D43" w:rsidP="0032144D">
      <w:pPr>
        <w:spacing w:after="0" w:line="240" w:lineRule="auto"/>
        <w:rPr>
          <w:rFonts w:ascii="Open Sans" w:hAnsi="Open Sans" w:cs="Open Sans"/>
        </w:rPr>
      </w:pPr>
    </w:p>
    <w:p w14:paraId="56C38AC9" w14:textId="19102C20" w:rsidR="00F770F9" w:rsidRPr="00111CB8" w:rsidRDefault="00E6256C" w:rsidP="0032144D">
      <w:pPr>
        <w:spacing w:after="0" w:line="240" w:lineRule="auto"/>
        <w:rPr>
          <w:rFonts w:ascii="Open Sans" w:hAnsi="Open Sans" w:cs="Open Sans"/>
          <w:u w:val="single"/>
        </w:rPr>
      </w:pPr>
      <w:r w:rsidRPr="00111CB8">
        <w:rPr>
          <w:rFonts w:ascii="Open Sans" w:hAnsi="Open Sans" w:cs="Open Sans"/>
          <w:u w:val="single"/>
        </w:rPr>
        <w:t>Det skisseres flere mulige løsninger på det signaliserte behovet:</w:t>
      </w:r>
    </w:p>
    <w:p w14:paraId="4D9D356F" w14:textId="5F6F2CBA" w:rsidR="00D23907" w:rsidRDefault="00E6256C" w:rsidP="0032144D">
      <w:pPr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a) Vi kan definere de samiske perspektivene som et fellestiltak som vi utvikler som gjøres tilgjengelig for aktuell målgruppe på tvers av kompetansenettverk</w:t>
      </w:r>
      <w:r>
        <w:rPr>
          <w:rFonts w:ascii="Open Sans" w:hAnsi="Open Sans" w:cs="Open Sans"/>
        </w:rPr>
        <w:br/>
        <w:t>b) Trondheim/Malvik, som tok initiativet til denne saken, kan tildeles midler utover sin egen ramme for å utvikle et tiltak i samarbeid med UH. Dette kan være en pilot som flere kan ta del i etter hvert</w:t>
      </w:r>
      <w:r>
        <w:rPr>
          <w:rFonts w:ascii="Open Sans" w:hAnsi="Open Sans" w:cs="Open Sans"/>
        </w:rPr>
        <w:br/>
        <w:t xml:space="preserve">c) Hvert enkelt nettverk </w:t>
      </w:r>
      <w:r w:rsidR="00111CB8">
        <w:rPr>
          <w:rFonts w:ascii="Open Sans" w:hAnsi="Open Sans" w:cs="Open Sans"/>
        </w:rPr>
        <w:t>tar ansvar for å vurdere behov – også innenfor den nevnte tematikken</w:t>
      </w:r>
      <w:r w:rsidR="00111CB8">
        <w:rPr>
          <w:rFonts w:ascii="Open Sans" w:hAnsi="Open Sans" w:cs="Open Sans"/>
        </w:rPr>
        <w:br/>
      </w:r>
      <w:r w:rsidR="00111CB8">
        <w:rPr>
          <w:rFonts w:ascii="Open Sans" w:hAnsi="Open Sans" w:cs="Open Sans"/>
        </w:rPr>
        <w:br/>
        <w:t>Flere representanter signaliserer at de er interessert i en eller annen form for samarbeid, men alle har behov for å gjøre vurderinger sammen med sitt eget nettverk.</w:t>
      </w:r>
      <w:r w:rsidR="00111CB8">
        <w:rPr>
          <w:rFonts w:ascii="Open Sans" w:hAnsi="Open Sans" w:cs="Open Sans"/>
        </w:rPr>
        <w:br/>
      </w:r>
    </w:p>
    <w:p w14:paraId="731B40AE" w14:textId="40101E73" w:rsidR="008114EA" w:rsidRPr="00072B9D" w:rsidRDefault="00072B9D" w:rsidP="0032144D">
      <w:pPr>
        <w:spacing w:after="0" w:line="240" w:lineRule="auto"/>
        <w:rPr>
          <w:rFonts w:ascii="Open Sans" w:hAnsi="Open Sans" w:cs="Open Sans"/>
          <w:b/>
          <w:bCs/>
        </w:rPr>
      </w:pPr>
      <w:r w:rsidRPr="00072B9D">
        <w:rPr>
          <w:rFonts w:ascii="Open Sans" w:hAnsi="Open Sans" w:cs="Open Sans"/>
          <w:b/>
          <w:bCs/>
        </w:rPr>
        <w:t>Eventuelt</w:t>
      </w:r>
    </w:p>
    <w:p w14:paraId="117E314E" w14:textId="4713BE67" w:rsidR="00DD5F5E" w:rsidRDefault="00DD5F5E" w:rsidP="0032144D">
      <w:pPr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Vi minner om neste møte 9. og 10. mars. </w:t>
      </w:r>
    </w:p>
    <w:p w14:paraId="45781BB2" w14:textId="7CBFF035" w:rsidR="00AB6123" w:rsidRDefault="00AB6123" w:rsidP="0032144D">
      <w:pPr>
        <w:spacing w:after="0" w:line="240" w:lineRule="auto"/>
        <w:rPr>
          <w:rFonts w:ascii="Open Sans" w:hAnsi="Open Sans" w:cs="Open Sans"/>
        </w:rPr>
      </w:pPr>
    </w:p>
    <w:p w14:paraId="4720CF6D" w14:textId="77777777" w:rsidR="0073100D" w:rsidRDefault="00FB1095" w:rsidP="0032144D">
      <w:pPr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Møtet slutt kl. 15.30 </w:t>
      </w:r>
      <w:r>
        <w:rPr>
          <w:rFonts w:ascii="Open Sans" w:hAnsi="Open Sans" w:cs="Open Sans"/>
        </w:rPr>
        <w:br/>
      </w:r>
    </w:p>
    <w:p w14:paraId="6A6F0DF9" w14:textId="4495EFE4" w:rsidR="00FB1095" w:rsidRDefault="00FB1095" w:rsidP="0032144D">
      <w:pPr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Bjørn Rist (referent)</w:t>
      </w:r>
    </w:p>
    <w:p w14:paraId="32938709" w14:textId="77777777" w:rsidR="00FB1095" w:rsidRDefault="00FB1095" w:rsidP="0032144D">
      <w:pPr>
        <w:spacing w:after="0" w:line="240" w:lineRule="auto"/>
        <w:rPr>
          <w:rFonts w:ascii="Open Sans" w:hAnsi="Open Sans" w:cs="Open Sans"/>
        </w:rPr>
      </w:pPr>
    </w:p>
    <w:p w14:paraId="0102BB13" w14:textId="53764EF5" w:rsidR="008114EA" w:rsidRPr="00FB1095" w:rsidRDefault="00FB1095" w:rsidP="0032144D">
      <w:pPr>
        <w:spacing w:after="0" w:line="240" w:lineRule="auto"/>
        <w:rPr>
          <w:rFonts w:ascii="Open Sans" w:hAnsi="Open Sans" w:cs="Open Sans"/>
          <w:b/>
          <w:bCs/>
        </w:rPr>
      </w:pPr>
      <w:r w:rsidRPr="00FB1095">
        <w:rPr>
          <w:rFonts w:ascii="Open Sans" w:hAnsi="Open Sans" w:cs="Open Sans"/>
          <w:b/>
          <w:bCs/>
        </w:rPr>
        <w:t xml:space="preserve">3 </w:t>
      </w:r>
      <w:r w:rsidR="008114EA" w:rsidRPr="00FB1095">
        <w:rPr>
          <w:rFonts w:ascii="Open Sans" w:hAnsi="Open Sans" w:cs="Open Sans"/>
          <w:b/>
          <w:bCs/>
        </w:rPr>
        <w:t>Vedlegg</w:t>
      </w:r>
      <w:r w:rsidRPr="00FB1095">
        <w:rPr>
          <w:rFonts w:ascii="Open Sans" w:hAnsi="Open Sans" w:cs="Open Sans"/>
          <w:b/>
          <w:bCs/>
        </w:rPr>
        <w:br/>
      </w:r>
    </w:p>
    <w:p w14:paraId="20626058" w14:textId="77777777" w:rsidR="00F665BD" w:rsidRPr="005F16CB" w:rsidRDefault="00F665BD" w:rsidP="0032144D">
      <w:pPr>
        <w:spacing w:after="0" w:line="240" w:lineRule="auto"/>
        <w:rPr>
          <w:rFonts w:ascii="Open Sans" w:hAnsi="Open Sans" w:cs="Open Sans"/>
        </w:rPr>
      </w:pPr>
    </w:p>
    <w:sectPr w:rsidR="00F665BD" w:rsidRPr="005F16CB" w:rsidSect="00941F3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28F2A" w14:textId="77777777" w:rsidR="006D3A2F" w:rsidRDefault="006D3A2F" w:rsidP="00351959">
      <w:pPr>
        <w:spacing w:after="0" w:line="240" w:lineRule="auto"/>
      </w:pPr>
      <w:r>
        <w:separator/>
      </w:r>
    </w:p>
  </w:endnote>
  <w:endnote w:type="continuationSeparator" w:id="0">
    <w:p w14:paraId="4AE267E8" w14:textId="77777777" w:rsidR="006D3A2F" w:rsidRDefault="006D3A2F" w:rsidP="00351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22890415"/>
      <w:docPartObj>
        <w:docPartGallery w:val="Page Numbers (Bottom of Page)"/>
        <w:docPartUnique/>
      </w:docPartObj>
    </w:sdtPr>
    <w:sdtEndPr/>
    <w:sdtContent>
      <w:p w14:paraId="48A50921" w14:textId="2AC5404C" w:rsidR="00703D0D" w:rsidRDefault="00703D0D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078393" w14:textId="77777777" w:rsidR="00351959" w:rsidRDefault="0035195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F355E4" w14:textId="77777777" w:rsidR="006D3A2F" w:rsidRDefault="006D3A2F" w:rsidP="00351959">
      <w:pPr>
        <w:spacing w:after="0" w:line="240" w:lineRule="auto"/>
      </w:pPr>
      <w:r>
        <w:separator/>
      </w:r>
    </w:p>
  </w:footnote>
  <w:footnote w:type="continuationSeparator" w:id="0">
    <w:p w14:paraId="185C4EE1" w14:textId="77777777" w:rsidR="006D3A2F" w:rsidRDefault="006D3A2F" w:rsidP="00351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E1D95"/>
    <w:multiLevelType w:val="hybridMultilevel"/>
    <w:tmpl w:val="A0F43252"/>
    <w:lvl w:ilvl="0" w:tplc="05C80C78">
      <w:start w:val="1"/>
      <w:numFmt w:val="lowerLetter"/>
      <w:lvlText w:val="%1)"/>
      <w:lvlJc w:val="left"/>
      <w:pPr>
        <w:ind w:left="2124" w:hanging="684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520" w:hanging="360"/>
      </w:pPr>
    </w:lvl>
    <w:lvl w:ilvl="2" w:tplc="0414001B" w:tentative="1">
      <w:start w:val="1"/>
      <w:numFmt w:val="lowerRoman"/>
      <w:lvlText w:val="%3."/>
      <w:lvlJc w:val="right"/>
      <w:pPr>
        <w:ind w:left="3240" w:hanging="180"/>
      </w:pPr>
    </w:lvl>
    <w:lvl w:ilvl="3" w:tplc="0414000F" w:tentative="1">
      <w:start w:val="1"/>
      <w:numFmt w:val="decimal"/>
      <w:lvlText w:val="%4."/>
      <w:lvlJc w:val="left"/>
      <w:pPr>
        <w:ind w:left="3960" w:hanging="360"/>
      </w:pPr>
    </w:lvl>
    <w:lvl w:ilvl="4" w:tplc="04140019" w:tentative="1">
      <w:start w:val="1"/>
      <w:numFmt w:val="lowerLetter"/>
      <w:lvlText w:val="%5."/>
      <w:lvlJc w:val="left"/>
      <w:pPr>
        <w:ind w:left="4680" w:hanging="360"/>
      </w:pPr>
    </w:lvl>
    <w:lvl w:ilvl="5" w:tplc="0414001B" w:tentative="1">
      <w:start w:val="1"/>
      <w:numFmt w:val="lowerRoman"/>
      <w:lvlText w:val="%6."/>
      <w:lvlJc w:val="right"/>
      <w:pPr>
        <w:ind w:left="5400" w:hanging="180"/>
      </w:pPr>
    </w:lvl>
    <w:lvl w:ilvl="6" w:tplc="0414000F" w:tentative="1">
      <w:start w:val="1"/>
      <w:numFmt w:val="decimal"/>
      <w:lvlText w:val="%7."/>
      <w:lvlJc w:val="left"/>
      <w:pPr>
        <w:ind w:left="6120" w:hanging="360"/>
      </w:pPr>
    </w:lvl>
    <w:lvl w:ilvl="7" w:tplc="04140019" w:tentative="1">
      <w:start w:val="1"/>
      <w:numFmt w:val="lowerLetter"/>
      <w:lvlText w:val="%8."/>
      <w:lvlJc w:val="left"/>
      <w:pPr>
        <w:ind w:left="6840" w:hanging="360"/>
      </w:pPr>
    </w:lvl>
    <w:lvl w:ilvl="8" w:tplc="041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4A64EC4"/>
    <w:multiLevelType w:val="hybridMultilevel"/>
    <w:tmpl w:val="0044A01C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6461EA8"/>
    <w:multiLevelType w:val="hybridMultilevel"/>
    <w:tmpl w:val="2EA4D6E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440B7"/>
    <w:multiLevelType w:val="hybridMultilevel"/>
    <w:tmpl w:val="BD98FF8C"/>
    <w:lvl w:ilvl="0" w:tplc="26AA9EF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D7F00"/>
    <w:multiLevelType w:val="hybridMultilevel"/>
    <w:tmpl w:val="E83CE9D8"/>
    <w:lvl w:ilvl="0" w:tplc="9A88D6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AA66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5026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78B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2A7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3859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DC6E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EED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388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78F59D6"/>
    <w:multiLevelType w:val="hybridMultilevel"/>
    <w:tmpl w:val="78FA9036"/>
    <w:lvl w:ilvl="0" w:tplc="D65E8A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0A8D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F068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8E99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E2D8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DEAD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98F9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887D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543E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7A2360F"/>
    <w:multiLevelType w:val="hybridMultilevel"/>
    <w:tmpl w:val="1BF25736"/>
    <w:lvl w:ilvl="0" w:tplc="4866DD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ACF0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4ABA8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3CFBD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4250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5424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A8A2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64D9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0E64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C696C49"/>
    <w:multiLevelType w:val="hybridMultilevel"/>
    <w:tmpl w:val="0A70DBF4"/>
    <w:lvl w:ilvl="0" w:tplc="B596BD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08E8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3C85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90C2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B2A2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60F29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B848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FE6A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32D5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CB00C10"/>
    <w:multiLevelType w:val="hybridMultilevel"/>
    <w:tmpl w:val="CD84F762"/>
    <w:lvl w:ilvl="0" w:tplc="1FA8D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E678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0CEE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549C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3EE3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4C49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8C24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8688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261F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37475E"/>
    <w:multiLevelType w:val="hybridMultilevel"/>
    <w:tmpl w:val="00669BB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817329"/>
    <w:multiLevelType w:val="hybridMultilevel"/>
    <w:tmpl w:val="6B04D374"/>
    <w:lvl w:ilvl="0" w:tplc="A27AA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7430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92B0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BA68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2CD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B856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E42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BA7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D4B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A5D2283"/>
    <w:multiLevelType w:val="hybridMultilevel"/>
    <w:tmpl w:val="B61A7988"/>
    <w:lvl w:ilvl="0" w:tplc="4D82EDF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B512428"/>
    <w:multiLevelType w:val="hybridMultilevel"/>
    <w:tmpl w:val="AAAC3CAC"/>
    <w:lvl w:ilvl="0" w:tplc="1AD6D0C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7096BDD0" w:tentative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8A0A2802" w:tentative="1">
      <w:start w:val="1"/>
      <w:numFmt w:val="lowerLetter"/>
      <w:lvlText w:val="%3)"/>
      <w:lvlJc w:val="left"/>
      <w:pPr>
        <w:tabs>
          <w:tab w:val="num" w:pos="2508"/>
        </w:tabs>
        <w:ind w:left="2508" w:hanging="360"/>
      </w:pPr>
    </w:lvl>
    <w:lvl w:ilvl="3" w:tplc="1898CE58" w:tentative="1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</w:lvl>
    <w:lvl w:ilvl="4" w:tplc="B6845ED2" w:tentative="1">
      <w:start w:val="1"/>
      <w:numFmt w:val="lowerLetter"/>
      <w:lvlText w:val="%5)"/>
      <w:lvlJc w:val="left"/>
      <w:pPr>
        <w:tabs>
          <w:tab w:val="num" w:pos="3948"/>
        </w:tabs>
        <w:ind w:left="3948" w:hanging="360"/>
      </w:pPr>
    </w:lvl>
    <w:lvl w:ilvl="5" w:tplc="27BA6794" w:tentative="1">
      <w:start w:val="1"/>
      <w:numFmt w:val="lowerLetter"/>
      <w:lvlText w:val="%6)"/>
      <w:lvlJc w:val="left"/>
      <w:pPr>
        <w:tabs>
          <w:tab w:val="num" w:pos="4668"/>
        </w:tabs>
        <w:ind w:left="4668" w:hanging="360"/>
      </w:pPr>
    </w:lvl>
    <w:lvl w:ilvl="6" w:tplc="0BE6DF26" w:tentative="1">
      <w:start w:val="1"/>
      <w:numFmt w:val="lowerLetter"/>
      <w:lvlText w:val="%7)"/>
      <w:lvlJc w:val="left"/>
      <w:pPr>
        <w:tabs>
          <w:tab w:val="num" w:pos="5388"/>
        </w:tabs>
        <w:ind w:left="5388" w:hanging="360"/>
      </w:pPr>
    </w:lvl>
    <w:lvl w:ilvl="7" w:tplc="37BEC8EE" w:tentative="1">
      <w:start w:val="1"/>
      <w:numFmt w:val="lowerLetter"/>
      <w:lvlText w:val="%8)"/>
      <w:lvlJc w:val="left"/>
      <w:pPr>
        <w:tabs>
          <w:tab w:val="num" w:pos="6108"/>
        </w:tabs>
        <w:ind w:left="6108" w:hanging="360"/>
      </w:pPr>
    </w:lvl>
    <w:lvl w:ilvl="8" w:tplc="FC1A2736" w:tentative="1">
      <w:start w:val="1"/>
      <w:numFmt w:val="lowerLetter"/>
      <w:lvlText w:val="%9)"/>
      <w:lvlJc w:val="left"/>
      <w:pPr>
        <w:tabs>
          <w:tab w:val="num" w:pos="6828"/>
        </w:tabs>
        <w:ind w:left="6828" w:hanging="360"/>
      </w:pPr>
    </w:lvl>
  </w:abstractNum>
  <w:abstractNum w:abstractNumId="13" w15:restartNumberingAfterBreak="0">
    <w:nsid w:val="522D5E97"/>
    <w:multiLevelType w:val="hybridMultilevel"/>
    <w:tmpl w:val="2DA0A7D6"/>
    <w:lvl w:ilvl="0" w:tplc="3CBC47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FD6828"/>
    <w:multiLevelType w:val="hybridMultilevel"/>
    <w:tmpl w:val="42E23056"/>
    <w:lvl w:ilvl="0" w:tplc="C4AEF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9229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E04D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36D3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84E2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3EC2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04B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9E8E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4674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890ABE"/>
    <w:multiLevelType w:val="hybridMultilevel"/>
    <w:tmpl w:val="A9187E38"/>
    <w:lvl w:ilvl="0" w:tplc="BC7A2B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5A6F7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E6F1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0828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C426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24AC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9C82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3671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867C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3615BD8"/>
    <w:multiLevelType w:val="hybridMultilevel"/>
    <w:tmpl w:val="A1EE9B00"/>
    <w:lvl w:ilvl="0" w:tplc="0EE856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F277A0"/>
    <w:multiLevelType w:val="hybridMultilevel"/>
    <w:tmpl w:val="0E228870"/>
    <w:lvl w:ilvl="0" w:tplc="9628E1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8093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64E1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F852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10EE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D45F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68AC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D289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D687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06C3116"/>
    <w:multiLevelType w:val="hybridMultilevel"/>
    <w:tmpl w:val="CBC6EE52"/>
    <w:lvl w:ilvl="0" w:tplc="764EF0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B0C0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0C43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6A30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D4D2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5263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ECD9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1077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2AFA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4DD0B1A"/>
    <w:multiLevelType w:val="hybridMultilevel"/>
    <w:tmpl w:val="393E5590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6711EDF"/>
    <w:multiLevelType w:val="hybridMultilevel"/>
    <w:tmpl w:val="2EA61814"/>
    <w:lvl w:ilvl="0" w:tplc="14AEA924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756C4E4A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DD7C7A08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201E7C00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87741704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321475EC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390AB586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5236609E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19D0C5FA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21" w15:restartNumberingAfterBreak="0">
    <w:nsid w:val="7698014B"/>
    <w:multiLevelType w:val="hybridMultilevel"/>
    <w:tmpl w:val="93301FCE"/>
    <w:lvl w:ilvl="0" w:tplc="D8C4890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7D916BAB"/>
    <w:multiLevelType w:val="hybridMultilevel"/>
    <w:tmpl w:val="ADB0ACF8"/>
    <w:lvl w:ilvl="0" w:tplc="2D9288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F6DA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8410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8052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20F3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1663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0AE5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CAAC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54AA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7EBE2015"/>
    <w:multiLevelType w:val="hybridMultilevel"/>
    <w:tmpl w:val="43F80E7A"/>
    <w:lvl w:ilvl="0" w:tplc="407C1FD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EE60B97"/>
    <w:multiLevelType w:val="hybridMultilevel"/>
    <w:tmpl w:val="8CE24898"/>
    <w:lvl w:ilvl="0" w:tplc="159C41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22"/>
  </w:num>
  <w:num w:numId="4">
    <w:abstractNumId w:val="17"/>
  </w:num>
  <w:num w:numId="5">
    <w:abstractNumId w:val="15"/>
  </w:num>
  <w:num w:numId="6">
    <w:abstractNumId w:val="24"/>
  </w:num>
  <w:num w:numId="7">
    <w:abstractNumId w:val="12"/>
  </w:num>
  <w:num w:numId="8">
    <w:abstractNumId w:val="18"/>
  </w:num>
  <w:num w:numId="9">
    <w:abstractNumId w:val="14"/>
  </w:num>
  <w:num w:numId="10">
    <w:abstractNumId w:val="19"/>
  </w:num>
  <w:num w:numId="11">
    <w:abstractNumId w:val="10"/>
  </w:num>
  <w:num w:numId="12">
    <w:abstractNumId w:val="1"/>
  </w:num>
  <w:num w:numId="13">
    <w:abstractNumId w:val="21"/>
  </w:num>
  <w:num w:numId="14">
    <w:abstractNumId w:val="0"/>
  </w:num>
  <w:num w:numId="15">
    <w:abstractNumId w:val="16"/>
  </w:num>
  <w:num w:numId="16">
    <w:abstractNumId w:val="20"/>
  </w:num>
  <w:num w:numId="17">
    <w:abstractNumId w:val="23"/>
  </w:num>
  <w:num w:numId="18">
    <w:abstractNumId w:val="13"/>
  </w:num>
  <w:num w:numId="19">
    <w:abstractNumId w:val="4"/>
  </w:num>
  <w:num w:numId="20">
    <w:abstractNumId w:val="7"/>
  </w:num>
  <w:num w:numId="21">
    <w:abstractNumId w:val="5"/>
  </w:num>
  <w:num w:numId="22">
    <w:abstractNumId w:val="11"/>
  </w:num>
  <w:num w:numId="23">
    <w:abstractNumId w:val="6"/>
  </w:num>
  <w:num w:numId="24">
    <w:abstractNumId w:val="8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6CB"/>
    <w:rsid w:val="00005823"/>
    <w:rsid w:val="00010DD9"/>
    <w:rsid w:val="000169CC"/>
    <w:rsid w:val="00020684"/>
    <w:rsid w:val="00022100"/>
    <w:rsid w:val="000307BD"/>
    <w:rsid w:val="00036E02"/>
    <w:rsid w:val="000427BB"/>
    <w:rsid w:val="00047112"/>
    <w:rsid w:val="00054C3F"/>
    <w:rsid w:val="000626E7"/>
    <w:rsid w:val="00062FAC"/>
    <w:rsid w:val="0006327D"/>
    <w:rsid w:val="000638D7"/>
    <w:rsid w:val="00070F5D"/>
    <w:rsid w:val="00072B9D"/>
    <w:rsid w:val="000842FA"/>
    <w:rsid w:val="000873A7"/>
    <w:rsid w:val="000920A3"/>
    <w:rsid w:val="00093FAC"/>
    <w:rsid w:val="0009751C"/>
    <w:rsid w:val="000A046B"/>
    <w:rsid w:val="000A4A87"/>
    <w:rsid w:val="000C46E0"/>
    <w:rsid w:val="000C792C"/>
    <w:rsid w:val="000E3629"/>
    <w:rsid w:val="000E48A6"/>
    <w:rsid w:val="000E5BAA"/>
    <w:rsid w:val="000F29F8"/>
    <w:rsid w:val="000F78F3"/>
    <w:rsid w:val="0010002D"/>
    <w:rsid w:val="0010040A"/>
    <w:rsid w:val="001028B3"/>
    <w:rsid w:val="00104878"/>
    <w:rsid w:val="00110045"/>
    <w:rsid w:val="00111A70"/>
    <w:rsid w:val="00111CB8"/>
    <w:rsid w:val="00117383"/>
    <w:rsid w:val="001407C7"/>
    <w:rsid w:val="0014158A"/>
    <w:rsid w:val="00142F0B"/>
    <w:rsid w:val="0015626F"/>
    <w:rsid w:val="00164CF6"/>
    <w:rsid w:val="00172CEB"/>
    <w:rsid w:val="00177DB4"/>
    <w:rsid w:val="00183247"/>
    <w:rsid w:val="00191286"/>
    <w:rsid w:val="00193EE2"/>
    <w:rsid w:val="00195ADF"/>
    <w:rsid w:val="001A7E11"/>
    <w:rsid w:val="001B3CE8"/>
    <w:rsid w:val="001B407B"/>
    <w:rsid w:val="001B5AE5"/>
    <w:rsid w:val="001C339E"/>
    <w:rsid w:val="001C68C0"/>
    <w:rsid w:val="001D28DD"/>
    <w:rsid w:val="001D2F7E"/>
    <w:rsid w:val="001D38CD"/>
    <w:rsid w:val="001D5234"/>
    <w:rsid w:val="001D6F44"/>
    <w:rsid w:val="001E10F2"/>
    <w:rsid w:val="001E2873"/>
    <w:rsid w:val="001E6450"/>
    <w:rsid w:val="001E670E"/>
    <w:rsid w:val="001E758A"/>
    <w:rsid w:val="001F00B4"/>
    <w:rsid w:val="001F57E6"/>
    <w:rsid w:val="001F6045"/>
    <w:rsid w:val="002037EE"/>
    <w:rsid w:val="002049AD"/>
    <w:rsid w:val="00207C03"/>
    <w:rsid w:val="0021097B"/>
    <w:rsid w:val="00215531"/>
    <w:rsid w:val="002232D7"/>
    <w:rsid w:val="00232619"/>
    <w:rsid w:val="0023581F"/>
    <w:rsid w:val="00237186"/>
    <w:rsid w:val="00237970"/>
    <w:rsid w:val="00245373"/>
    <w:rsid w:val="00246339"/>
    <w:rsid w:val="00247081"/>
    <w:rsid w:val="00255AFB"/>
    <w:rsid w:val="00255BE7"/>
    <w:rsid w:val="00260633"/>
    <w:rsid w:val="00261A7A"/>
    <w:rsid w:val="00262171"/>
    <w:rsid w:val="00263555"/>
    <w:rsid w:val="00270A5B"/>
    <w:rsid w:val="002725DE"/>
    <w:rsid w:val="002838F8"/>
    <w:rsid w:val="002848B7"/>
    <w:rsid w:val="00285305"/>
    <w:rsid w:val="002A038E"/>
    <w:rsid w:val="002A1DAB"/>
    <w:rsid w:val="002A2117"/>
    <w:rsid w:val="002A774F"/>
    <w:rsid w:val="002B0005"/>
    <w:rsid w:val="002B0D1A"/>
    <w:rsid w:val="002B3F97"/>
    <w:rsid w:val="002B5229"/>
    <w:rsid w:val="002C266D"/>
    <w:rsid w:val="002C676D"/>
    <w:rsid w:val="002E0D43"/>
    <w:rsid w:val="002E21BB"/>
    <w:rsid w:val="002E4D13"/>
    <w:rsid w:val="002F2105"/>
    <w:rsid w:val="002F373D"/>
    <w:rsid w:val="002F5D0E"/>
    <w:rsid w:val="002F653C"/>
    <w:rsid w:val="00300C61"/>
    <w:rsid w:val="00301C9B"/>
    <w:rsid w:val="00317AA9"/>
    <w:rsid w:val="0032144D"/>
    <w:rsid w:val="00321D70"/>
    <w:rsid w:val="00336177"/>
    <w:rsid w:val="00350C8D"/>
    <w:rsid w:val="00351959"/>
    <w:rsid w:val="0035352E"/>
    <w:rsid w:val="00365CD3"/>
    <w:rsid w:val="00367D87"/>
    <w:rsid w:val="0037413E"/>
    <w:rsid w:val="003743F7"/>
    <w:rsid w:val="00380218"/>
    <w:rsid w:val="00385E02"/>
    <w:rsid w:val="00396D26"/>
    <w:rsid w:val="003A2B3A"/>
    <w:rsid w:val="003B04F6"/>
    <w:rsid w:val="003B6BF5"/>
    <w:rsid w:val="003C0C88"/>
    <w:rsid w:val="003C16D8"/>
    <w:rsid w:val="003C2B24"/>
    <w:rsid w:val="003D4D3E"/>
    <w:rsid w:val="003D5CBA"/>
    <w:rsid w:val="003E0842"/>
    <w:rsid w:val="003E1755"/>
    <w:rsid w:val="003F6146"/>
    <w:rsid w:val="0040085F"/>
    <w:rsid w:val="004015D4"/>
    <w:rsid w:val="00401F45"/>
    <w:rsid w:val="00404872"/>
    <w:rsid w:val="00421FAE"/>
    <w:rsid w:val="004222B1"/>
    <w:rsid w:val="0043644C"/>
    <w:rsid w:val="00437CBF"/>
    <w:rsid w:val="00447EFF"/>
    <w:rsid w:val="00456703"/>
    <w:rsid w:val="00462E16"/>
    <w:rsid w:val="00464F92"/>
    <w:rsid w:val="004659E7"/>
    <w:rsid w:val="00483014"/>
    <w:rsid w:val="00492D6F"/>
    <w:rsid w:val="00493021"/>
    <w:rsid w:val="004A3B4D"/>
    <w:rsid w:val="004A5ABD"/>
    <w:rsid w:val="004A6390"/>
    <w:rsid w:val="004A6E5C"/>
    <w:rsid w:val="004B0A73"/>
    <w:rsid w:val="004B233E"/>
    <w:rsid w:val="004B2B5D"/>
    <w:rsid w:val="004B5486"/>
    <w:rsid w:val="004C1E07"/>
    <w:rsid w:val="004C3D82"/>
    <w:rsid w:val="004C648C"/>
    <w:rsid w:val="004E612B"/>
    <w:rsid w:val="004F7315"/>
    <w:rsid w:val="004F7595"/>
    <w:rsid w:val="00500A15"/>
    <w:rsid w:val="005028AA"/>
    <w:rsid w:val="005041C5"/>
    <w:rsid w:val="00510B0E"/>
    <w:rsid w:val="005164FC"/>
    <w:rsid w:val="00517149"/>
    <w:rsid w:val="00530F93"/>
    <w:rsid w:val="00532896"/>
    <w:rsid w:val="0053439E"/>
    <w:rsid w:val="0054344E"/>
    <w:rsid w:val="00550862"/>
    <w:rsid w:val="0055498B"/>
    <w:rsid w:val="00554F08"/>
    <w:rsid w:val="005651B9"/>
    <w:rsid w:val="00567891"/>
    <w:rsid w:val="00571014"/>
    <w:rsid w:val="00573736"/>
    <w:rsid w:val="0057471E"/>
    <w:rsid w:val="00575674"/>
    <w:rsid w:val="005772D6"/>
    <w:rsid w:val="00577FA5"/>
    <w:rsid w:val="00581D67"/>
    <w:rsid w:val="005840CE"/>
    <w:rsid w:val="00584ADA"/>
    <w:rsid w:val="0058791E"/>
    <w:rsid w:val="005908C5"/>
    <w:rsid w:val="00591650"/>
    <w:rsid w:val="00593560"/>
    <w:rsid w:val="0059495C"/>
    <w:rsid w:val="005A5D52"/>
    <w:rsid w:val="005B21B8"/>
    <w:rsid w:val="005D1C44"/>
    <w:rsid w:val="005D2773"/>
    <w:rsid w:val="005E5752"/>
    <w:rsid w:val="005E5941"/>
    <w:rsid w:val="005E59BF"/>
    <w:rsid w:val="005F16CB"/>
    <w:rsid w:val="005F7130"/>
    <w:rsid w:val="005F7A00"/>
    <w:rsid w:val="00607F1D"/>
    <w:rsid w:val="0061294B"/>
    <w:rsid w:val="00615BF8"/>
    <w:rsid w:val="00621793"/>
    <w:rsid w:val="00632987"/>
    <w:rsid w:val="00635979"/>
    <w:rsid w:val="006376CC"/>
    <w:rsid w:val="00643B8C"/>
    <w:rsid w:val="00644832"/>
    <w:rsid w:val="006534ED"/>
    <w:rsid w:val="00653B76"/>
    <w:rsid w:val="0065702D"/>
    <w:rsid w:val="00674E44"/>
    <w:rsid w:val="00676959"/>
    <w:rsid w:val="006851DC"/>
    <w:rsid w:val="00694938"/>
    <w:rsid w:val="006A4A76"/>
    <w:rsid w:val="006A551F"/>
    <w:rsid w:val="006A5629"/>
    <w:rsid w:val="006A7563"/>
    <w:rsid w:val="006B4E97"/>
    <w:rsid w:val="006C48E3"/>
    <w:rsid w:val="006D2256"/>
    <w:rsid w:val="006D2690"/>
    <w:rsid w:val="006D3A2F"/>
    <w:rsid w:val="006E1A13"/>
    <w:rsid w:val="006E24C2"/>
    <w:rsid w:val="006E3D7C"/>
    <w:rsid w:val="006E6E47"/>
    <w:rsid w:val="006F4DC4"/>
    <w:rsid w:val="0070016E"/>
    <w:rsid w:val="00703D0D"/>
    <w:rsid w:val="00705967"/>
    <w:rsid w:val="00707595"/>
    <w:rsid w:val="00711B4E"/>
    <w:rsid w:val="00714664"/>
    <w:rsid w:val="00715ED4"/>
    <w:rsid w:val="0072362C"/>
    <w:rsid w:val="0073042D"/>
    <w:rsid w:val="0073100D"/>
    <w:rsid w:val="00734FF6"/>
    <w:rsid w:val="007351DE"/>
    <w:rsid w:val="00736553"/>
    <w:rsid w:val="00737C79"/>
    <w:rsid w:val="00740A17"/>
    <w:rsid w:val="00741B1C"/>
    <w:rsid w:val="007426B0"/>
    <w:rsid w:val="00742E05"/>
    <w:rsid w:val="00742E8B"/>
    <w:rsid w:val="00744442"/>
    <w:rsid w:val="00747005"/>
    <w:rsid w:val="0075238F"/>
    <w:rsid w:val="0075276F"/>
    <w:rsid w:val="00761583"/>
    <w:rsid w:val="0076177E"/>
    <w:rsid w:val="00764C6F"/>
    <w:rsid w:val="00766D74"/>
    <w:rsid w:val="00770A6C"/>
    <w:rsid w:val="00770BE2"/>
    <w:rsid w:val="00770CD4"/>
    <w:rsid w:val="00773681"/>
    <w:rsid w:val="0077426F"/>
    <w:rsid w:val="00775F15"/>
    <w:rsid w:val="00780331"/>
    <w:rsid w:val="0078387C"/>
    <w:rsid w:val="0078525D"/>
    <w:rsid w:val="007904A0"/>
    <w:rsid w:val="00792C3B"/>
    <w:rsid w:val="00793261"/>
    <w:rsid w:val="007A1584"/>
    <w:rsid w:val="007A7F25"/>
    <w:rsid w:val="007B22DC"/>
    <w:rsid w:val="007C36E9"/>
    <w:rsid w:val="007C38DC"/>
    <w:rsid w:val="007C3D5B"/>
    <w:rsid w:val="007C42B1"/>
    <w:rsid w:val="007C4B6E"/>
    <w:rsid w:val="007C5515"/>
    <w:rsid w:val="007C5D3A"/>
    <w:rsid w:val="007D18BB"/>
    <w:rsid w:val="007D499A"/>
    <w:rsid w:val="007E43C6"/>
    <w:rsid w:val="007F2227"/>
    <w:rsid w:val="007F63DB"/>
    <w:rsid w:val="008006B0"/>
    <w:rsid w:val="00804BE3"/>
    <w:rsid w:val="00810D45"/>
    <w:rsid w:val="008112E8"/>
    <w:rsid w:val="008114EA"/>
    <w:rsid w:val="008122A8"/>
    <w:rsid w:val="00822088"/>
    <w:rsid w:val="00831366"/>
    <w:rsid w:val="00835301"/>
    <w:rsid w:val="00836BA6"/>
    <w:rsid w:val="00837CE1"/>
    <w:rsid w:val="00854143"/>
    <w:rsid w:val="00856BDC"/>
    <w:rsid w:val="00860919"/>
    <w:rsid w:val="00862E23"/>
    <w:rsid w:val="00863408"/>
    <w:rsid w:val="008866AE"/>
    <w:rsid w:val="00896660"/>
    <w:rsid w:val="008A748D"/>
    <w:rsid w:val="008B3F51"/>
    <w:rsid w:val="008C0084"/>
    <w:rsid w:val="008C397B"/>
    <w:rsid w:val="008E16DF"/>
    <w:rsid w:val="008E3A34"/>
    <w:rsid w:val="008F6E0E"/>
    <w:rsid w:val="008F7A18"/>
    <w:rsid w:val="008F7CA3"/>
    <w:rsid w:val="008F7D58"/>
    <w:rsid w:val="00902117"/>
    <w:rsid w:val="009114B6"/>
    <w:rsid w:val="00913614"/>
    <w:rsid w:val="00914E1B"/>
    <w:rsid w:val="00916B6F"/>
    <w:rsid w:val="0092108F"/>
    <w:rsid w:val="009225BC"/>
    <w:rsid w:val="00923147"/>
    <w:rsid w:val="009301D8"/>
    <w:rsid w:val="0093365F"/>
    <w:rsid w:val="009336A0"/>
    <w:rsid w:val="00940071"/>
    <w:rsid w:val="009405F9"/>
    <w:rsid w:val="0094144E"/>
    <w:rsid w:val="00941F3B"/>
    <w:rsid w:val="00947D30"/>
    <w:rsid w:val="00947FB9"/>
    <w:rsid w:val="00952658"/>
    <w:rsid w:val="00960795"/>
    <w:rsid w:val="00964690"/>
    <w:rsid w:val="009722EB"/>
    <w:rsid w:val="009739BF"/>
    <w:rsid w:val="00990963"/>
    <w:rsid w:val="009920FB"/>
    <w:rsid w:val="00992583"/>
    <w:rsid w:val="00994BAA"/>
    <w:rsid w:val="009A5DF2"/>
    <w:rsid w:val="009B14FF"/>
    <w:rsid w:val="009B3C2F"/>
    <w:rsid w:val="009B427C"/>
    <w:rsid w:val="009B61D5"/>
    <w:rsid w:val="009C18D9"/>
    <w:rsid w:val="009C3DDD"/>
    <w:rsid w:val="009C5402"/>
    <w:rsid w:val="009D077D"/>
    <w:rsid w:val="009D59A6"/>
    <w:rsid w:val="009E0BA7"/>
    <w:rsid w:val="009E0F7B"/>
    <w:rsid w:val="009E6258"/>
    <w:rsid w:val="009F5577"/>
    <w:rsid w:val="009F7106"/>
    <w:rsid w:val="009F74A0"/>
    <w:rsid w:val="00A027D8"/>
    <w:rsid w:val="00A02D73"/>
    <w:rsid w:val="00A14957"/>
    <w:rsid w:val="00A229A9"/>
    <w:rsid w:val="00A24FBC"/>
    <w:rsid w:val="00A26828"/>
    <w:rsid w:val="00A44340"/>
    <w:rsid w:val="00A462CC"/>
    <w:rsid w:val="00A46E9B"/>
    <w:rsid w:val="00A52751"/>
    <w:rsid w:val="00A545F6"/>
    <w:rsid w:val="00A56283"/>
    <w:rsid w:val="00A62D58"/>
    <w:rsid w:val="00A6749C"/>
    <w:rsid w:val="00A71D77"/>
    <w:rsid w:val="00A77232"/>
    <w:rsid w:val="00A82646"/>
    <w:rsid w:val="00A90003"/>
    <w:rsid w:val="00A90575"/>
    <w:rsid w:val="00A950DA"/>
    <w:rsid w:val="00A950F6"/>
    <w:rsid w:val="00AA2A0C"/>
    <w:rsid w:val="00AA553F"/>
    <w:rsid w:val="00AB007F"/>
    <w:rsid w:val="00AB3559"/>
    <w:rsid w:val="00AB6123"/>
    <w:rsid w:val="00AB6F45"/>
    <w:rsid w:val="00AC51D4"/>
    <w:rsid w:val="00AD4A01"/>
    <w:rsid w:val="00AF236D"/>
    <w:rsid w:val="00AF2757"/>
    <w:rsid w:val="00AF47B7"/>
    <w:rsid w:val="00AF4A61"/>
    <w:rsid w:val="00B02AD6"/>
    <w:rsid w:val="00B07E13"/>
    <w:rsid w:val="00B140F5"/>
    <w:rsid w:val="00B15A4D"/>
    <w:rsid w:val="00B17E6F"/>
    <w:rsid w:val="00B20ED1"/>
    <w:rsid w:val="00B302EB"/>
    <w:rsid w:val="00B33DC3"/>
    <w:rsid w:val="00B402A6"/>
    <w:rsid w:val="00B41E00"/>
    <w:rsid w:val="00B56A28"/>
    <w:rsid w:val="00B63E3F"/>
    <w:rsid w:val="00B66246"/>
    <w:rsid w:val="00B74D25"/>
    <w:rsid w:val="00B908F9"/>
    <w:rsid w:val="00B94AAF"/>
    <w:rsid w:val="00B95BC1"/>
    <w:rsid w:val="00BB02A7"/>
    <w:rsid w:val="00BC1073"/>
    <w:rsid w:val="00BC729D"/>
    <w:rsid w:val="00BD2059"/>
    <w:rsid w:val="00BD3DD9"/>
    <w:rsid w:val="00BD7E88"/>
    <w:rsid w:val="00BE0E9C"/>
    <w:rsid w:val="00BE39FF"/>
    <w:rsid w:val="00BE3B37"/>
    <w:rsid w:val="00BE6F4C"/>
    <w:rsid w:val="00BF1941"/>
    <w:rsid w:val="00BF46DE"/>
    <w:rsid w:val="00C035D2"/>
    <w:rsid w:val="00C0600A"/>
    <w:rsid w:val="00C06371"/>
    <w:rsid w:val="00C27C96"/>
    <w:rsid w:val="00C30998"/>
    <w:rsid w:val="00C34992"/>
    <w:rsid w:val="00C35369"/>
    <w:rsid w:val="00C3622C"/>
    <w:rsid w:val="00C44FC7"/>
    <w:rsid w:val="00C56416"/>
    <w:rsid w:val="00C61B24"/>
    <w:rsid w:val="00C62757"/>
    <w:rsid w:val="00C73557"/>
    <w:rsid w:val="00C76221"/>
    <w:rsid w:val="00C86C67"/>
    <w:rsid w:val="00C9520A"/>
    <w:rsid w:val="00C96324"/>
    <w:rsid w:val="00C971E0"/>
    <w:rsid w:val="00CB154A"/>
    <w:rsid w:val="00CC0728"/>
    <w:rsid w:val="00CC3150"/>
    <w:rsid w:val="00CC5B3D"/>
    <w:rsid w:val="00CD7845"/>
    <w:rsid w:val="00CE2074"/>
    <w:rsid w:val="00CE51B7"/>
    <w:rsid w:val="00CE6658"/>
    <w:rsid w:val="00CF2695"/>
    <w:rsid w:val="00CF3FFA"/>
    <w:rsid w:val="00D00F1D"/>
    <w:rsid w:val="00D03BF6"/>
    <w:rsid w:val="00D04E18"/>
    <w:rsid w:val="00D067B9"/>
    <w:rsid w:val="00D12C08"/>
    <w:rsid w:val="00D175B4"/>
    <w:rsid w:val="00D2170A"/>
    <w:rsid w:val="00D23907"/>
    <w:rsid w:val="00D255A5"/>
    <w:rsid w:val="00D26375"/>
    <w:rsid w:val="00D31702"/>
    <w:rsid w:val="00D31A23"/>
    <w:rsid w:val="00D329C7"/>
    <w:rsid w:val="00D410D0"/>
    <w:rsid w:val="00D4125C"/>
    <w:rsid w:val="00D47701"/>
    <w:rsid w:val="00D5147B"/>
    <w:rsid w:val="00D528ED"/>
    <w:rsid w:val="00D57BFD"/>
    <w:rsid w:val="00D642B1"/>
    <w:rsid w:val="00D66308"/>
    <w:rsid w:val="00D75D1A"/>
    <w:rsid w:val="00D900E3"/>
    <w:rsid w:val="00D91F80"/>
    <w:rsid w:val="00D94C41"/>
    <w:rsid w:val="00D967F7"/>
    <w:rsid w:val="00DA4782"/>
    <w:rsid w:val="00DB2ED9"/>
    <w:rsid w:val="00DB32F1"/>
    <w:rsid w:val="00DB66DA"/>
    <w:rsid w:val="00DD02F8"/>
    <w:rsid w:val="00DD3667"/>
    <w:rsid w:val="00DD5F5E"/>
    <w:rsid w:val="00DD6D42"/>
    <w:rsid w:val="00DD7C95"/>
    <w:rsid w:val="00DE3913"/>
    <w:rsid w:val="00DF7680"/>
    <w:rsid w:val="00E00452"/>
    <w:rsid w:val="00E06718"/>
    <w:rsid w:val="00E06C76"/>
    <w:rsid w:val="00E06C96"/>
    <w:rsid w:val="00E11794"/>
    <w:rsid w:val="00E11BEF"/>
    <w:rsid w:val="00E272E4"/>
    <w:rsid w:val="00E2785C"/>
    <w:rsid w:val="00E31703"/>
    <w:rsid w:val="00E3529C"/>
    <w:rsid w:val="00E428CA"/>
    <w:rsid w:val="00E564B9"/>
    <w:rsid w:val="00E608FA"/>
    <w:rsid w:val="00E6256C"/>
    <w:rsid w:val="00E64980"/>
    <w:rsid w:val="00E6672D"/>
    <w:rsid w:val="00E741FF"/>
    <w:rsid w:val="00E81083"/>
    <w:rsid w:val="00E83A0B"/>
    <w:rsid w:val="00E8558F"/>
    <w:rsid w:val="00E87E35"/>
    <w:rsid w:val="00E9069E"/>
    <w:rsid w:val="00E91007"/>
    <w:rsid w:val="00E91044"/>
    <w:rsid w:val="00EA4C43"/>
    <w:rsid w:val="00EA5FDD"/>
    <w:rsid w:val="00EC0E53"/>
    <w:rsid w:val="00ED1A7D"/>
    <w:rsid w:val="00ED4FBF"/>
    <w:rsid w:val="00EE0EF0"/>
    <w:rsid w:val="00EE2F0F"/>
    <w:rsid w:val="00EE3140"/>
    <w:rsid w:val="00EE72F7"/>
    <w:rsid w:val="00EF7536"/>
    <w:rsid w:val="00EF7D42"/>
    <w:rsid w:val="00EF7E97"/>
    <w:rsid w:val="00F037D2"/>
    <w:rsid w:val="00F03D3B"/>
    <w:rsid w:val="00F04AC2"/>
    <w:rsid w:val="00F115FE"/>
    <w:rsid w:val="00F15F30"/>
    <w:rsid w:val="00F21579"/>
    <w:rsid w:val="00F22FDC"/>
    <w:rsid w:val="00F23D0B"/>
    <w:rsid w:val="00F34E90"/>
    <w:rsid w:val="00F4744E"/>
    <w:rsid w:val="00F546ED"/>
    <w:rsid w:val="00F576B0"/>
    <w:rsid w:val="00F65323"/>
    <w:rsid w:val="00F665BD"/>
    <w:rsid w:val="00F67710"/>
    <w:rsid w:val="00F7026A"/>
    <w:rsid w:val="00F770F9"/>
    <w:rsid w:val="00F81A51"/>
    <w:rsid w:val="00F918F1"/>
    <w:rsid w:val="00F93FE7"/>
    <w:rsid w:val="00F96FD2"/>
    <w:rsid w:val="00FA6149"/>
    <w:rsid w:val="00FB1095"/>
    <w:rsid w:val="00FB1815"/>
    <w:rsid w:val="00FB36A2"/>
    <w:rsid w:val="00FB61E3"/>
    <w:rsid w:val="00FE0460"/>
    <w:rsid w:val="00FE1325"/>
    <w:rsid w:val="00FE21EA"/>
    <w:rsid w:val="00FE4CEB"/>
    <w:rsid w:val="00FF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DAE90"/>
  <w15:chartTrackingRefBased/>
  <w15:docId w15:val="{B02CED59-969D-4956-9447-FE1ED5B5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A63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F1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erktsitat">
    <w:name w:val="Intense Quote"/>
    <w:basedOn w:val="Normal"/>
    <w:next w:val="Normal"/>
    <w:link w:val="SterktsitatTegn"/>
    <w:uiPriority w:val="30"/>
    <w:qFormat/>
    <w:rsid w:val="005F16C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F16CB"/>
    <w:rPr>
      <w:i/>
      <w:iCs/>
      <w:color w:val="4472C4" w:themeColor="accent1"/>
    </w:rPr>
  </w:style>
  <w:style w:type="paragraph" w:styleId="Listeavsnitt">
    <w:name w:val="List Paragraph"/>
    <w:basedOn w:val="Normal"/>
    <w:uiPriority w:val="34"/>
    <w:qFormat/>
    <w:rsid w:val="00483014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262171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6217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11A70"/>
    <w:rPr>
      <w:rFonts w:ascii="Times New Roman" w:hAnsi="Times New Roman" w:cs="Times New Roman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A63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351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51959"/>
  </w:style>
  <w:style w:type="paragraph" w:styleId="Bunntekst">
    <w:name w:val="footer"/>
    <w:basedOn w:val="Normal"/>
    <w:link w:val="BunntekstTegn"/>
    <w:uiPriority w:val="99"/>
    <w:unhideWhenUsed/>
    <w:rsid w:val="00351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51959"/>
  </w:style>
  <w:style w:type="character" w:styleId="Merknadsreferanse">
    <w:name w:val="annotation reference"/>
    <w:basedOn w:val="Standardskriftforavsnitt"/>
    <w:uiPriority w:val="99"/>
    <w:semiHidden/>
    <w:unhideWhenUsed/>
    <w:rsid w:val="004F759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F759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F7595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F759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F75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8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87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67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44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78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12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20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697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919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606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096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55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725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8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5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1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45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5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35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4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604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53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04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87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4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085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2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46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4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3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6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2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334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4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44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65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da.oslomet.no/oda-xmlui/handle/11250/27896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5A2C0-B321-489C-9E5B-F47D0A03B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2426</Words>
  <Characters>12863</Characters>
  <Application>Microsoft Office Word</Application>
  <DocSecurity>0</DocSecurity>
  <Lines>107</Lines>
  <Paragraphs>30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Rist, Bjørn</dc:creator>
  <cp:keywords/>
  <dc:description/>
  <cp:lastModifiedBy>Rist, Bjørn</cp:lastModifiedBy>
  <cp:revision>6</cp:revision>
  <dcterms:created xsi:type="dcterms:W3CDTF">2022-01-21T09:29:00Z</dcterms:created>
  <dcterms:modified xsi:type="dcterms:W3CDTF">2022-01-21T14:18:00Z</dcterms:modified>
</cp:coreProperties>
</file>