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3E96" w14:textId="16BD15AA" w:rsidR="00066F6D" w:rsidRPr="00776083" w:rsidRDefault="00066F6D" w:rsidP="00776083">
      <w:pPr>
        <w:spacing w:after="0" w:line="240" w:lineRule="auto"/>
        <w:jc w:val="right"/>
        <w:rPr>
          <w:rFonts w:ascii="Open Sans" w:hAnsi="Open Sans" w:cs="Open Sans"/>
          <w:sz w:val="20"/>
          <w:szCs w:val="20"/>
        </w:rPr>
      </w:pPr>
      <w:bookmarkStart w:id="0" w:name="_Hlk124409195"/>
      <w:r w:rsidRPr="00776083">
        <w:rPr>
          <w:rFonts w:ascii="Open Sans" w:hAnsi="Open Sans" w:cs="Open Sans"/>
          <w:sz w:val="20"/>
          <w:szCs w:val="20"/>
        </w:rPr>
        <w:t xml:space="preserve">REFERAT </w:t>
      </w:r>
      <w:r w:rsidRPr="00776083">
        <w:rPr>
          <w:rFonts w:ascii="Open Sans" w:hAnsi="Open Sans" w:cs="Open Sans"/>
          <w:noProof/>
          <w:sz w:val="20"/>
          <w:szCs w:val="20"/>
        </w:rPr>
        <w:drawing>
          <wp:anchor distT="0" distB="0" distL="114300" distR="114300" simplePos="0" relativeHeight="251659264" behindDoc="0" locked="0" layoutInCell="1" allowOverlap="1" wp14:anchorId="1381677F" wp14:editId="5DF4D67C">
            <wp:simplePos x="0" y="0"/>
            <wp:positionH relativeFrom="margin">
              <wp:align>left</wp:align>
            </wp:positionH>
            <wp:positionV relativeFrom="paragraph">
              <wp:posOffset>-439270</wp:posOffset>
            </wp:positionV>
            <wp:extent cx="3041483" cy="921327"/>
            <wp:effectExtent l="0" t="0" r="0" b="0"/>
            <wp:wrapNone/>
            <wp:docPr id="1" name="Bilde 1" descr="Et bilde som inneholder natt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natthimmel&#10;&#10;Automatisk generer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1483" cy="9213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C92AD7" w14:textId="516CCF08" w:rsidR="00132B0F" w:rsidRPr="00776083" w:rsidRDefault="00066F6D" w:rsidP="00776083">
      <w:pPr>
        <w:spacing w:after="0" w:line="240" w:lineRule="auto"/>
        <w:rPr>
          <w:rFonts w:ascii="Open Sans" w:hAnsi="Open Sans" w:cs="Open Sans"/>
          <w:b/>
          <w:bCs/>
          <w:sz w:val="20"/>
          <w:szCs w:val="20"/>
        </w:rPr>
      </w:pPr>
      <w:r w:rsidRPr="00776083">
        <w:rPr>
          <w:rFonts w:ascii="Open Sans" w:hAnsi="Open Sans" w:cs="Open Sans"/>
          <w:b/>
          <w:bCs/>
          <w:sz w:val="20"/>
          <w:szCs w:val="20"/>
        </w:rPr>
        <w:t xml:space="preserve"> </w:t>
      </w:r>
    </w:p>
    <w:p w14:paraId="564F4F7B" w14:textId="3BA8F8E7" w:rsidR="00066F6D" w:rsidRPr="00776083" w:rsidRDefault="00066F6D" w:rsidP="00776083">
      <w:pPr>
        <w:spacing w:after="0" w:line="240" w:lineRule="auto"/>
        <w:rPr>
          <w:rFonts w:ascii="Open Sans" w:hAnsi="Open Sans" w:cs="Open Sans"/>
          <w:b/>
          <w:bCs/>
          <w:sz w:val="20"/>
          <w:szCs w:val="20"/>
        </w:rPr>
      </w:pPr>
    </w:p>
    <w:tbl>
      <w:tblPr>
        <w:tblStyle w:val="Tabellrutenett"/>
        <w:tblpPr w:leftFromText="141" w:rightFromText="141" w:vertAnchor="text" w:horzAnchor="page" w:tblpX="957" w:tblpY="119"/>
        <w:tblW w:w="835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390"/>
        <w:gridCol w:w="1842"/>
        <w:gridCol w:w="2127"/>
      </w:tblGrid>
      <w:tr w:rsidR="00066F6D" w:rsidRPr="00776083" w14:paraId="7223F77D" w14:textId="77777777" w:rsidTr="00FD0D46">
        <w:trPr>
          <w:trHeight w:val="1346"/>
        </w:trPr>
        <w:tc>
          <w:tcPr>
            <w:tcW w:w="4390" w:type="dxa"/>
          </w:tcPr>
          <w:p w14:paraId="66D491E1" w14:textId="77777777" w:rsidR="00066F6D" w:rsidRPr="00776083" w:rsidRDefault="00066F6D" w:rsidP="00776083">
            <w:pPr>
              <w:rPr>
                <w:rFonts w:ascii="Open Sans" w:hAnsi="Open Sans" w:cs="Open Sans"/>
                <w:b/>
                <w:bCs/>
                <w:sz w:val="20"/>
                <w:szCs w:val="20"/>
              </w:rPr>
            </w:pPr>
            <w:r w:rsidRPr="00776083">
              <w:rPr>
                <w:rFonts w:ascii="Open Sans" w:hAnsi="Open Sans" w:cs="Open Sans"/>
                <w:b/>
                <w:bCs/>
                <w:sz w:val="20"/>
                <w:szCs w:val="20"/>
              </w:rPr>
              <w:t>Til stede:</w:t>
            </w:r>
          </w:p>
          <w:p w14:paraId="29694D28" w14:textId="77777777" w:rsidR="00066F6D" w:rsidRPr="00776083" w:rsidRDefault="00066F6D" w:rsidP="00776083">
            <w:pPr>
              <w:rPr>
                <w:rFonts w:ascii="Open Sans" w:hAnsi="Open Sans" w:cs="Open Sans"/>
                <w:sz w:val="20"/>
                <w:szCs w:val="20"/>
              </w:rPr>
            </w:pPr>
            <w:r w:rsidRPr="00776083">
              <w:rPr>
                <w:rFonts w:ascii="Open Sans" w:hAnsi="Open Sans" w:cs="Open Sans"/>
                <w:sz w:val="20"/>
                <w:szCs w:val="20"/>
              </w:rPr>
              <w:t>Ann Kristin Geving, Stjørdal kommune</w:t>
            </w:r>
          </w:p>
          <w:p w14:paraId="70D20375" w14:textId="7B46CD85" w:rsidR="00066F6D" w:rsidRPr="00776083" w:rsidRDefault="00066F6D" w:rsidP="00776083">
            <w:pPr>
              <w:rPr>
                <w:rFonts w:ascii="Open Sans" w:hAnsi="Open Sans" w:cs="Open Sans"/>
                <w:sz w:val="20"/>
                <w:szCs w:val="20"/>
              </w:rPr>
            </w:pPr>
            <w:r w:rsidRPr="00776083">
              <w:rPr>
                <w:rFonts w:ascii="Open Sans" w:hAnsi="Open Sans" w:cs="Open Sans"/>
                <w:sz w:val="20"/>
                <w:szCs w:val="20"/>
              </w:rPr>
              <w:t>Arne Johannes Aasen, NTNU Skrivesenteret, Elin Bø Morud, NTNU</w:t>
            </w:r>
          </w:p>
          <w:p w14:paraId="43DB9A76" w14:textId="77777777" w:rsidR="00066F6D" w:rsidRPr="00776083" w:rsidRDefault="00066F6D" w:rsidP="00776083">
            <w:pPr>
              <w:rPr>
                <w:rFonts w:ascii="Open Sans" w:hAnsi="Open Sans" w:cs="Open Sans"/>
                <w:sz w:val="20"/>
                <w:szCs w:val="20"/>
              </w:rPr>
            </w:pPr>
            <w:r w:rsidRPr="00776083">
              <w:rPr>
                <w:rFonts w:ascii="Open Sans" w:hAnsi="Open Sans" w:cs="Open Sans"/>
                <w:sz w:val="20"/>
                <w:szCs w:val="20"/>
              </w:rPr>
              <w:t>Gerd M Staverløkk, Gauldalsregionen</w:t>
            </w:r>
          </w:p>
          <w:p w14:paraId="5AC17D8D" w14:textId="77777777" w:rsidR="00066F6D" w:rsidRPr="00776083" w:rsidRDefault="00066F6D" w:rsidP="00776083">
            <w:pPr>
              <w:rPr>
                <w:rFonts w:ascii="Open Sans" w:hAnsi="Open Sans" w:cs="Open Sans"/>
                <w:sz w:val="20"/>
                <w:szCs w:val="20"/>
              </w:rPr>
            </w:pPr>
            <w:r w:rsidRPr="00776083">
              <w:rPr>
                <w:rFonts w:ascii="Open Sans" w:hAnsi="Open Sans" w:cs="Open Sans"/>
                <w:sz w:val="20"/>
                <w:szCs w:val="20"/>
              </w:rPr>
              <w:t>Harald Morten Steen, Levanger/Verdal</w:t>
            </w:r>
          </w:p>
          <w:p w14:paraId="4BFA7E83" w14:textId="1062A978" w:rsidR="00066F6D" w:rsidRPr="00776083" w:rsidRDefault="009E3EDA" w:rsidP="00776083">
            <w:pPr>
              <w:rPr>
                <w:rFonts w:ascii="Open Sans" w:hAnsi="Open Sans" w:cs="Open Sans"/>
                <w:sz w:val="20"/>
                <w:szCs w:val="20"/>
              </w:rPr>
            </w:pPr>
            <w:r w:rsidRPr="00776083">
              <w:rPr>
                <w:rFonts w:ascii="Open Sans" w:hAnsi="Open Sans" w:cs="Open Sans"/>
                <w:sz w:val="20"/>
                <w:szCs w:val="20"/>
              </w:rPr>
              <w:t>Kristin Hognestad</w:t>
            </w:r>
            <w:r w:rsidR="005B51A2" w:rsidRPr="00776083">
              <w:rPr>
                <w:rFonts w:ascii="Open Sans" w:hAnsi="Open Sans" w:cs="Open Sans"/>
                <w:sz w:val="20"/>
                <w:szCs w:val="20"/>
              </w:rPr>
              <w:t xml:space="preserve"> (vara)</w:t>
            </w:r>
            <w:r w:rsidR="00066F6D" w:rsidRPr="00776083">
              <w:rPr>
                <w:rFonts w:ascii="Open Sans" w:hAnsi="Open Sans" w:cs="Open Sans"/>
                <w:sz w:val="20"/>
                <w:szCs w:val="20"/>
              </w:rPr>
              <w:t>, PPT</w:t>
            </w:r>
          </w:p>
          <w:p w14:paraId="6054F0D7" w14:textId="564A2CA5" w:rsidR="00066F6D" w:rsidRPr="00776083" w:rsidRDefault="00066F6D" w:rsidP="00776083">
            <w:pPr>
              <w:rPr>
                <w:rFonts w:ascii="Open Sans" w:hAnsi="Open Sans" w:cs="Open Sans"/>
                <w:sz w:val="20"/>
                <w:szCs w:val="20"/>
              </w:rPr>
            </w:pPr>
            <w:r w:rsidRPr="00776083">
              <w:rPr>
                <w:rFonts w:ascii="Open Sans" w:hAnsi="Open Sans" w:cs="Open Sans"/>
                <w:sz w:val="20"/>
                <w:szCs w:val="20"/>
              </w:rPr>
              <w:t>Kirsti Sandnes Fjær, Nærøysund kommune, Knut Storeide, Midtre Namdal</w:t>
            </w:r>
          </w:p>
          <w:p w14:paraId="6951437D" w14:textId="79164DED" w:rsidR="00066F6D" w:rsidRPr="00776083" w:rsidRDefault="009E3EDA" w:rsidP="00776083">
            <w:pPr>
              <w:rPr>
                <w:rFonts w:ascii="Open Sans" w:hAnsi="Open Sans" w:cs="Open Sans"/>
                <w:sz w:val="20"/>
                <w:szCs w:val="20"/>
              </w:rPr>
            </w:pPr>
            <w:r w:rsidRPr="00776083">
              <w:rPr>
                <w:rFonts w:ascii="Open Sans" w:hAnsi="Open Sans" w:cs="Open Sans"/>
                <w:sz w:val="20"/>
                <w:szCs w:val="20"/>
              </w:rPr>
              <w:t>Vegar Sellæg</w:t>
            </w:r>
            <w:r w:rsidR="005B51A2" w:rsidRPr="00776083">
              <w:rPr>
                <w:rFonts w:ascii="Open Sans" w:hAnsi="Open Sans" w:cs="Open Sans"/>
                <w:sz w:val="20"/>
                <w:szCs w:val="20"/>
              </w:rPr>
              <w:t xml:space="preserve"> (vara)</w:t>
            </w:r>
            <w:r w:rsidR="00066F6D" w:rsidRPr="00776083">
              <w:rPr>
                <w:rFonts w:ascii="Open Sans" w:hAnsi="Open Sans" w:cs="Open Sans"/>
                <w:sz w:val="20"/>
                <w:szCs w:val="20"/>
              </w:rPr>
              <w:t>, Nord universitet</w:t>
            </w:r>
            <w:r w:rsidRPr="00776083">
              <w:rPr>
                <w:rFonts w:ascii="Open Sans" w:hAnsi="Open Sans" w:cs="Open Sans"/>
                <w:sz w:val="20"/>
                <w:szCs w:val="20"/>
              </w:rPr>
              <w:t xml:space="preserve">, </w:t>
            </w:r>
            <w:r w:rsidR="00066F6D" w:rsidRPr="00776083">
              <w:rPr>
                <w:rFonts w:ascii="Open Sans" w:hAnsi="Open Sans" w:cs="Open Sans"/>
                <w:sz w:val="20"/>
                <w:szCs w:val="20"/>
              </w:rPr>
              <w:t>Mikael Lyngstad, Trondheim/Malvik</w:t>
            </w:r>
            <w:r w:rsidRPr="00776083">
              <w:rPr>
                <w:rFonts w:ascii="Open Sans" w:hAnsi="Open Sans" w:cs="Open Sans"/>
                <w:sz w:val="20"/>
                <w:szCs w:val="20"/>
              </w:rPr>
              <w:t xml:space="preserve">, </w:t>
            </w:r>
            <w:r w:rsidR="00066F6D" w:rsidRPr="00776083">
              <w:rPr>
                <w:rFonts w:ascii="Open Sans" w:hAnsi="Open Sans" w:cs="Open Sans"/>
                <w:sz w:val="20"/>
                <w:szCs w:val="20"/>
              </w:rPr>
              <w:t>Reidun S</w:t>
            </w:r>
            <w:r w:rsidRPr="00776083">
              <w:rPr>
                <w:rFonts w:ascii="Open Sans" w:hAnsi="Open Sans" w:cs="Open Sans"/>
                <w:sz w:val="20"/>
                <w:szCs w:val="20"/>
              </w:rPr>
              <w:t>.</w:t>
            </w:r>
            <w:r w:rsidR="00066F6D" w:rsidRPr="00776083">
              <w:rPr>
                <w:rFonts w:ascii="Open Sans" w:hAnsi="Open Sans" w:cs="Open Sans"/>
                <w:sz w:val="20"/>
                <w:szCs w:val="20"/>
              </w:rPr>
              <w:t xml:space="preserve"> Dypaune, Fosen</w:t>
            </w:r>
            <w:r w:rsidRPr="00776083">
              <w:rPr>
                <w:rFonts w:ascii="Open Sans" w:hAnsi="Open Sans" w:cs="Open Sans"/>
                <w:sz w:val="20"/>
                <w:szCs w:val="20"/>
              </w:rPr>
              <w:t xml:space="preserve">, </w:t>
            </w:r>
            <w:r w:rsidR="00066F6D" w:rsidRPr="00776083">
              <w:rPr>
                <w:rFonts w:ascii="Open Sans" w:hAnsi="Open Sans" w:cs="Open Sans"/>
                <w:sz w:val="20"/>
                <w:szCs w:val="20"/>
              </w:rPr>
              <w:t xml:space="preserve">Ruth Grüters, NTNU, </w:t>
            </w:r>
            <w:r w:rsidRPr="00776083">
              <w:rPr>
                <w:rFonts w:ascii="Open Sans" w:hAnsi="Open Sans" w:cs="Open Sans"/>
                <w:sz w:val="20"/>
                <w:szCs w:val="20"/>
              </w:rPr>
              <w:t>Rober Øyum-Jakobsen</w:t>
            </w:r>
            <w:r w:rsidR="005B51A2" w:rsidRPr="00776083">
              <w:rPr>
                <w:rFonts w:ascii="Open Sans" w:hAnsi="Open Sans" w:cs="Open Sans"/>
                <w:sz w:val="20"/>
                <w:szCs w:val="20"/>
              </w:rPr>
              <w:t xml:space="preserve"> (vara)</w:t>
            </w:r>
            <w:r w:rsidR="00066F6D" w:rsidRPr="00776083">
              <w:rPr>
                <w:rFonts w:ascii="Open Sans" w:hAnsi="Open Sans" w:cs="Open Sans"/>
                <w:sz w:val="20"/>
                <w:szCs w:val="20"/>
              </w:rPr>
              <w:t>,</w:t>
            </w:r>
            <w:r w:rsidR="00FD0D46" w:rsidRPr="00776083">
              <w:rPr>
                <w:rFonts w:ascii="Open Sans" w:hAnsi="Open Sans" w:cs="Open Sans"/>
                <w:sz w:val="20"/>
                <w:szCs w:val="20"/>
              </w:rPr>
              <w:t xml:space="preserve"> </w:t>
            </w:r>
            <w:r w:rsidR="00066F6D" w:rsidRPr="00776083">
              <w:rPr>
                <w:rFonts w:ascii="Open Sans" w:hAnsi="Open Sans" w:cs="Open Sans"/>
                <w:sz w:val="20"/>
                <w:szCs w:val="20"/>
              </w:rPr>
              <w:t>Trøndelag sørvest</w:t>
            </w:r>
            <w:r w:rsidR="00FD0D46" w:rsidRPr="00776083">
              <w:rPr>
                <w:rFonts w:ascii="Open Sans" w:hAnsi="Open Sans" w:cs="Open Sans"/>
                <w:sz w:val="20"/>
                <w:szCs w:val="20"/>
              </w:rPr>
              <w:t xml:space="preserve">, </w:t>
            </w:r>
            <w:r w:rsidR="00066F6D" w:rsidRPr="00776083">
              <w:rPr>
                <w:rFonts w:ascii="Open Sans" w:hAnsi="Open Sans" w:cs="Open Sans"/>
                <w:sz w:val="20"/>
                <w:szCs w:val="20"/>
              </w:rPr>
              <w:t xml:space="preserve">Tarjei Moen, kompetansenettverket for videregående skoler, </w:t>
            </w:r>
            <w:r w:rsidRPr="00776083">
              <w:rPr>
                <w:rFonts w:ascii="Open Sans" w:hAnsi="Open Sans" w:cs="Open Sans"/>
                <w:sz w:val="20"/>
                <w:szCs w:val="20"/>
              </w:rPr>
              <w:t>Gisle Almlid-Larsen</w:t>
            </w:r>
            <w:r w:rsidR="00066F6D" w:rsidRPr="00776083">
              <w:rPr>
                <w:rFonts w:ascii="Open Sans" w:hAnsi="Open Sans" w:cs="Open Sans"/>
                <w:sz w:val="20"/>
                <w:szCs w:val="20"/>
              </w:rPr>
              <w:t xml:space="preserve">, Innherred (Vara), </w:t>
            </w:r>
            <w:r w:rsidRPr="00776083">
              <w:rPr>
                <w:rFonts w:ascii="Open Sans" w:hAnsi="Open Sans" w:cs="Open Sans"/>
                <w:sz w:val="20"/>
                <w:szCs w:val="20"/>
              </w:rPr>
              <w:t>Hilde Lein, UDF, Eva Marie Hammervik</w:t>
            </w:r>
            <w:r w:rsidR="005B51A2" w:rsidRPr="00776083">
              <w:rPr>
                <w:rFonts w:ascii="Open Sans" w:hAnsi="Open Sans" w:cs="Open Sans"/>
                <w:sz w:val="20"/>
                <w:szCs w:val="20"/>
              </w:rPr>
              <w:t xml:space="preserve"> (vara)</w:t>
            </w:r>
            <w:r w:rsidRPr="00776083">
              <w:rPr>
                <w:rFonts w:ascii="Open Sans" w:hAnsi="Open Sans" w:cs="Open Sans"/>
                <w:sz w:val="20"/>
                <w:szCs w:val="20"/>
              </w:rPr>
              <w:t xml:space="preserve">, Statped, </w:t>
            </w:r>
            <w:r w:rsidR="00066F6D" w:rsidRPr="00776083">
              <w:rPr>
                <w:rFonts w:ascii="Open Sans" w:hAnsi="Open Sans" w:cs="Open Sans"/>
                <w:sz w:val="20"/>
                <w:szCs w:val="20"/>
              </w:rPr>
              <w:t>Frode Restad, OsloMet</w:t>
            </w:r>
            <w:r w:rsidR="00FD0D46" w:rsidRPr="00776083">
              <w:rPr>
                <w:rFonts w:ascii="Open Sans" w:hAnsi="Open Sans" w:cs="Open Sans"/>
                <w:sz w:val="20"/>
                <w:szCs w:val="20"/>
              </w:rPr>
              <w:t xml:space="preserve">, </w:t>
            </w:r>
            <w:r w:rsidRPr="00776083">
              <w:rPr>
                <w:rFonts w:ascii="Open Sans" w:hAnsi="Open Sans" w:cs="Open Sans"/>
                <w:sz w:val="20"/>
                <w:szCs w:val="20"/>
              </w:rPr>
              <w:t xml:space="preserve">Bjørn Rist og </w:t>
            </w:r>
            <w:r w:rsidR="00066F6D" w:rsidRPr="00776083">
              <w:rPr>
                <w:rFonts w:ascii="Open Sans" w:hAnsi="Open Sans" w:cs="Open Sans"/>
                <w:sz w:val="20"/>
                <w:szCs w:val="20"/>
              </w:rPr>
              <w:t>Ragnhild S</w:t>
            </w:r>
            <w:r w:rsidRPr="00776083">
              <w:rPr>
                <w:rFonts w:ascii="Open Sans" w:hAnsi="Open Sans" w:cs="Open Sans"/>
                <w:sz w:val="20"/>
                <w:szCs w:val="20"/>
              </w:rPr>
              <w:t>.</w:t>
            </w:r>
            <w:r w:rsidR="00066F6D" w:rsidRPr="00776083">
              <w:rPr>
                <w:rFonts w:ascii="Open Sans" w:hAnsi="Open Sans" w:cs="Open Sans"/>
                <w:sz w:val="20"/>
                <w:szCs w:val="20"/>
              </w:rPr>
              <w:t xml:space="preserve"> Lyng, Statsforvalteren</w:t>
            </w:r>
          </w:p>
          <w:p w14:paraId="67B875A8" w14:textId="2A8691EA" w:rsidR="005B51A2" w:rsidRPr="00776083" w:rsidRDefault="005B51A2" w:rsidP="00776083">
            <w:pPr>
              <w:rPr>
                <w:rFonts w:ascii="Open Sans" w:hAnsi="Open Sans" w:cs="Open Sans"/>
                <w:sz w:val="20"/>
                <w:szCs w:val="20"/>
              </w:rPr>
            </w:pPr>
          </w:p>
          <w:p w14:paraId="10B6206A" w14:textId="1D1355E8" w:rsidR="00066F6D" w:rsidRPr="00776083" w:rsidRDefault="005B51A2" w:rsidP="00776083">
            <w:pPr>
              <w:rPr>
                <w:rFonts w:ascii="Open Sans" w:hAnsi="Open Sans" w:cs="Open Sans"/>
                <w:sz w:val="20"/>
                <w:szCs w:val="20"/>
              </w:rPr>
            </w:pPr>
            <w:r w:rsidRPr="00776083">
              <w:rPr>
                <w:rFonts w:ascii="Open Sans" w:hAnsi="Open Sans" w:cs="Open Sans"/>
                <w:sz w:val="20"/>
                <w:szCs w:val="20"/>
              </w:rPr>
              <w:t>I tillegg møte Frode Restad, OsloMet</w:t>
            </w:r>
          </w:p>
        </w:tc>
        <w:tc>
          <w:tcPr>
            <w:tcW w:w="1842" w:type="dxa"/>
          </w:tcPr>
          <w:p w14:paraId="3D15A74B" w14:textId="0AB7265B" w:rsidR="009E3EDA" w:rsidRPr="00776083" w:rsidRDefault="00066F6D" w:rsidP="00776083">
            <w:pPr>
              <w:rPr>
                <w:rFonts w:ascii="Open Sans" w:hAnsi="Open Sans" w:cs="Open Sans"/>
                <w:sz w:val="20"/>
                <w:szCs w:val="20"/>
              </w:rPr>
            </w:pPr>
            <w:r w:rsidRPr="00776083">
              <w:rPr>
                <w:rFonts w:ascii="Open Sans" w:hAnsi="Open Sans" w:cs="Open Sans"/>
                <w:b/>
                <w:bCs/>
                <w:sz w:val="20"/>
                <w:szCs w:val="20"/>
              </w:rPr>
              <w:t>Forfall</w:t>
            </w:r>
            <w:r w:rsidRPr="00776083">
              <w:rPr>
                <w:rFonts w:ascii="Open Sans" w:hAnsi="Open Sans" w:cs="Open Sans"/>
                <w:sz w:val="20"/>
                <w:szCs w:val="20"/>
              </w:rPr>
              <w:t>:</w:t>
            </w:r>
            <w:r w:rsidR="00C06331" w:rsidRPr="00776083">
              <w:rPr>
                <w:rFonts w:ascii="Open Sans" w:hAnsi="Open Sans" w:cs="Open Sans"/>
                <w:sz w:val="20"/>
                <w:szCs w:val="20"/>
              </w:rPr>
              <w:br/>
              <w:t>Mona R. Rosenlund (Nord universitet)</w:t>
            </w:r>
          </w:p>
        </w:tc>
        <w:tc>
          <w:tcPr>
            <w:tcW w:w="2127" w:type="dxa"/>
          </w:tcPr>
          <w:p w14:paraId="02BFB8CC" w14:textId="77777777" w:rsidR="00066F6D" w:rsidRPr="00776083" w:rsidRDefault="00066F6D" w:rsidP="00776083">
            <w:pPr>
              <w:rPr>
                <w:rFonts w:ascii="Open Sans" w:hAnsi="Open Sans" w:cs="Open Sans"/>
                <w:sz w:val="20"/>
                <w:szCs w:val="20"/>
              </w:rPr>
            </w:pPr>
            <w:r w:rsidRPr="00776083">
              <w:rPr>
                <w:rFonts w:ascii="Open Sans" w:hAnsi="Open Sans" w:cs="Open Sans"/>
                <w:b/>
                <w:bCs/>
                <w:sz w:val="20"/>
                <w:szCs w:val="20"/>
              </w:rPr>
              <w:t>Dato</w:t>
            </w:r>
            <w:r w:rsidRPr="00776083">
              <w:rPr>
                <w:rFonts w:ascii="Open Sans" w:hAnsi="Open Sans" w:cs="Open Sans"/>
                <w:sz w:val="20"/>
                <w:szCs w:val="20"/>
              </w:rPr>
              <w:t xml:space="preserve">: </w:t>
            </w:r>
          </w:p>
          <w:p w14:paraId="102127B4" w14:textId="755450A6" w:rsidR="00066F6D" w:rsidRPr="00776083" w:rsidRDefault="00517948" w:rsidP="00776083">
            <w:pPr>
              <w:rPr>
                <w:rFonts w:ascii="Open Sans" w:hAnsi="Open Sans" w:cs="Open Sans"/>
                <w:sz w:val="20"/>
                <w:szCs w:val="20"/>
              </w:rPr>
            </w:pPr>
            <w:r w:rsidRPr="00776083">
              <w:rPr>
                <w:rFonts w:ascii="Open Sans" w:hAnsi="Open Sans" w:cs="Open Sans"/>
                <w:sz w:val="20"/>
                <w:szCs w:val="20"/>
              </w:rPr>
              <w:t>11. januar</w:t>
            </w:r>
            <w:r w:rsidR="00066F6D" w:rsidRPr="00776083">
              <w:rPr>
                <w:rFonts w:ascii="Open Sans" w:hAnsi="Open Sans" w:cs="Open Sans"/>
                <w:sz w:val="20"/>
                <w:szCs w:val="20"/>
              </w:rPr>
              <w:t xml:space="preserve"> 202</w:t>
            </w:r>
            <w:r w:rsidRPr="00776083">
              <w:rPr>
                <w:rFonts w:ascii="Open Sans" w:hAnsi="Open Sans" w:cs="Open Sans"/>
                <w:sz w:val="20"/>
                <w:szCs w:val="20"/>
              </w:rPr>
              <w:t>3</w:t>
            </w:r>
          </w:p>
          <w:p w14:paraId="1AB873E4" w14:textId="6577BEAA" w:rsidR="00066F6D" w:rsidRPr="00776083" w:rsidRDefault="00066F6D" w:rsidP="00776083">
            <w:pPr>
              <w:rPr>
                <w:rFonts w:ascii="Open Sans" w:hAnsi="Open Sans" w:cs="Open Sans"/>
                <w:sz w:val="20"/>
                <w:szCs w:val="20"/>
              </w:rPr>
            </w:pPr>
            <w:r w:rsidRPr="00776083">
              <w:rPr>
                <w:rFonts w:ascii="Open Sans" w:hAnsi="Open Sans" w:cs="Open Sans"/>
                <w:sz w:val="20"/>
                <w:szCs w:val="20"/>
              </w:rPr>
              <w:t xml:space="preserve">Møte i samarbeidsforum for Dekom </w:t>
            </w:r>
          </w:p>
          <w:p w14:paraId="3DDA70D3" w14:textId="5808DE62" w:rsidR="00066F6D" w:rsidRPr="00776083" w:rsidRDefault="00066F6D" w:rsidP="00776083">
            <w:pPr>
              <w:rPr>
                <w:rFonts w:ascii="Open Sans" w:hAnsi="Open Sans" w:cs="Open Sans"/>
                <w:sz w:val="20"/>
                <w:szCs w:val="20"/>
              </w:rPr>
            </w:pPr>
          </w:p>
          <w:p w14:paraId="67482FD0" w14:textId="02DA4F5F" w:rsidR="00066F6D" w:rsidRPr="00776083" w:rsidRDefault="00066F6D" w:rsidP="00776083">
            <w:pPr>
              <w:rPr>
                <w:rFonts w:ascii="Open Sans" w:hAnsi="Open Sans" w:cs="Open Sans"/>
                <w:sz w:val="20"/>
                <w:szCs w:val="20"/>
              </w:rPr>
            </w:pPr>
            <w:r w:rsidRPr="00776083">
              <w:rPr>
                <w:rFonts w:ascii="Open Sans" w:hAnsi="Open Sans" w:cs="Open Sans"/>
                <w:sz w:val="20"/>
                <w:szCs w:val="20"/>
              </w:rPr>
              <w:t>Kl. 09.00-</w:t>
            </w:r>
            <w:r w:rsidR="005B51A2" w:rsidRPr="00776083">
              <w:rPr>
                <w:rFonts w:ascii="Open Sans" w:hAnsi="Open Sans" w:cs="Open Sans"/>
                <w:sz w:val="20"/>
                <w:szCs w:val="20"/>
              </w:rPr>
              <w:t>11.00</w:t>
            </w:r>
          </w:p>
          <w:p w14:paraId="2BD37599" w14:textId="70CA2DEC" w:rsidR="00517948" w:rsidRPr="00776083" w:rsidRDefault="00517948" w:rsidP="00776083">
            <w:pPr>
              <w:rPr>
                <w:rFonts w:ascii="Open Sans" w:hAnsi="Open Sans" w:cs="Open Sans"/>
                <w:sz w:val="20"/>
                <w:szCs w:val="20"/>
              </w:rPr>
            </w:pPr>
            <w:r w:rsidRPr="00776083">
              <w:rPr>
                <w:rFonts w:ascii="Open Sans" w:hAnsi="Open Sans" w:cs="Open Sans"/>
                <w:sz w:val="20"/>
                <w:szCs w:val="20"/>
              </w:rPr>
              <w:t>På Teams</w:t>
            </w:r>
          </w:p>
          <w:p w14:paraId="3142C334" w14:textId="77777777" w:rsidR="00066F6D" w:rsidRPr="00776083" w:rsidRDefault="00066F6D" w:rsidP="00776083">
            <w:pPr>
              <w:rPr>
                <w:rFonts w:ascii="Open Sans" w:hAnsi="Open Sans" w:cs="Open Sans"/>
                <w:sz w:val="20"/>
                <w:szCs w:val="20"/>
              </w:rPr>
            </w:pPr>
          </w:p>
          <w:p w14:paraId="69475F68" w14:textId="77777777" w:rsidR="00066F6D" w:rsidRPr="00776083" w:rsidRDefault="00066F6D" w:rsidP="00776083">
            <w:pPr>
              <w:rPr>
                <w:rFonts w:ascii="Open Sans" w:hAnsi="Open Sans" w:cs="Open Sans"/>
                <w:sz w:val="20"/>
                <w:szCs w:val="20"/>
              </w:rPr>
            </w:pPr>
          </w:p>
        </w:tc>
      </w:tr>
    </w:tbl>
    <w:p w14:paraId="5C6179E0" w14:textId="228D7CEA" w:rsidR="00066F6D" w:rsidRPr="00776083" w:rsidRDefault="00066F6D" w:rsidP="00776083">
      <w:pPr>
        <w:spacing w:after="0" w:line="240" w:lineRule="auto"/>
        <w:rPr>
          <w:rFonts w:ascii="Open Sans" w:hAnsi="Open Sans" w:cs="Open Sans"/>
          <w:b/>
          <w:bCs/>
          <w:sz w:val="20"/>
          <w:szCs w:val="20"/>
        </w:rPr>
      </w:pPr>
    </w:p>
    <w:p w14:paraId="28FDDE1F" w14:textId="2E3F1F2F" w:rsidR="00066F6D" w:rsidRPr="00776083" w:rsidRDefault="00066F6D" w:rsidP="00776083">
      <w:pPr>
        <w:spacing w:after="0" w:line="240" w:lineRule="auto"/>
        <w:rPr>
          <w:rFonts w:ascii="Open Sans" w:hAnsi="Open Sans" w:cs="Open Sans"/>
          <w:b/>
          <w:bCs/>
          <w:sz w:val="20"/>
          <w:szCs w:val="20"/>
        </w:rPr>
      </w:pPr>
    </w:p>
    <w:bookmarkEnd w:id="0"/>
    <w:p w14:paraId="469C1255" w14:textId="6C7832EC" w:rsidR="00066F6D" w:rsidRPr="00776083" w:rsidRDefault="00066F6D" w:rsidP="00776083">
      <w:pPr>
        <w:spacing w:after="0" w:line="240" w:lineRule="auto"/>
        <w:rPr>
          <w:rFonts w:ascii="Open Sans" w:hAnsi="Open Sans" w:cs="Open Sans"/>
          <w:b/>
          <w:bCs/>
          <w:sz w:val="20"/>
          <w:szCs w:val="20"/>
        </w:rPr>
      </w:pPr>
    </w:p>
    <w:p w14:paraId="5A468517" w14:textId="77777777" w:rsidR="00066F6D" w:rsidRPr="00776083" w:rsidRDefault="00066F6D" w:rsidP="00776083">
      <w:pPr>
        <w:spacing w:after="0" w:line="240" w:lineRule="auto"/>
        <w:rPr>
          <w:rFonts w:ascii="Open Sans" w:hAnsi="Open Sans" w:cs="Open Sans"/>
          <w:b/>
          <w:bCs/>
          <w:sz w:val="20"/>
          <w:szCs w:val="20"/>
        </w:rPr>
      </w:pPr>
    </w:p>
    <w:p w14:paraId="23DA1CD7" w14:textId="77777777" w:rsidR="00066F6D" w:rsidRPr="00776083" w:rsidRDefault="00066F6D" w:rsidP="00776083">
      <w:pPr>
        <w:spacing w:after="0" w:line="240" w:lineRule="auto"/>
        <w:rPr>
          <w:rFonts w:ascii="Open Sans" w:hAnsi="Open Sans" w:cs="Open Sans"/>
          <w:b/>
          <w:bCs/>
          <w:sz w:val="20"/>
          <w:szCs w:val="20"/>
        </w:rPr>
      </w:pPr>
    </w:p>
    <w:p w14:paraId="3A83EFC9" w14:textId="77777777" w:rsidR="00066F6D" w:rsidRPr="00776083" w:rsidRDefault="00066F6D" w:rsidP="00776083">
      <w:pPr>
        <w:spacing w:after="0" w:line="240" w:lineRule="auto"/>
        <w:rPr>
          <w:rFonts w:ascii="Open Sans" w:hAnsi="Open Sans" w:cs="Open Sans"/>
          <w:b/>
          <w:bCs/>
          <w:sz w:val="20"/>
          <w:szCs w:val="20"/>
        </w:rPr>
      </w:pPr>
    </w:p>
    <w:p w14:paraId="0638E1D4" w14:textId="77777777" w:rsidR="00066F6D" w:rsidRPr="00776083" w:rsidRDefault="00066F6D" w:rsidP="00776083">
      <w:pPr>
        <w:spacing w:after="0" w:line="240" w:lineRule="auto"/>
        <w:rPr>
          <w:rFonts w:ascii="Open Sans" w:hAnsi="Open Sans" w:cs="Open Sans"/>
          <w:b/>
          <w:bCs/>
          <w:sz w:val="20"/>
          <w:szCs w:val="20"/>
        </w:rPr>
      </w:pPr>
    </w:p>
    <w:p w14:paraId="51C08CC2" w14:textId="62E4CF5B" w:rsidR="00066F6D" w:rsidRPr="00776083" w:rsidRDefault="00066F6D" w:rsidP="00776083">
      <w:pPr>
        <w:spacing w:after="0" w:line="240" w:lineRule="auto"/>
        <w:rPr>
          <w:rFonts w:ascii="Open Sans" w:hAnsi="Open Sans" w:cs="Open Sans"/>
          <w:b/>
          <w:bCs/>
          <w:sz w:val="20"/>
          <w:szCs w:val="20"/>
        </w:rPr>
      </w:pPr>
    </w:p>
    <w:p w14:paraId="7EF3D0F0" w14:textId="6AA38331" w:rsidR="00066F6D" w:rsidRPr="00776083" w:rsidRDefault="00066F6D" w:rsidP="00776083">
      <w:pPr>
        <w:spacing w:after="0" w:line="240" w:lineRule="auto"/>
        <w:rPr>
          <w:rFonts w:ascii="Open Sans" w:hAnsi="Open Sans" w:cs="Open Sans"/>
          <w:b/>
          <w:bCs/>
          <w:sz w:val="20"/>
          <w:szCs w:val="20"/>
        </w:rPr>
      </w:pPr>
    </w:p>
    <w:p w14:paraId="1DECE052" w14:textId="23666463" w:rsidR="00066F6D" w:rsidRPr="00776083" w:rsidRDefault="00066F6D" w:rsidP="00776083">
      <w:pPr>
        <w:spacing w:after="0" w:line="240" w:lineRule="auto"/>
        <w:rPr>
          <w:rFonts w:ascii="Open Sans" w:hAnsi="Open Sans" w:cs="Open Sans"/>
          <w:b/>
          <w:bCs/>
          <w:sz w:val="20"/>
          <w:szCs w:val="20"/>
        </w:rPr>
      </w:pPr>
    </w:p>
    <w:p w14:paraId="2A25DF17" w14:textId="09EC46E2" w:rsidR="00066F6D" w:rsidRPr="00776083" w:rsidRDefault="00066F6D" w:rsidP="00776083">
      <w:pPr>
        <w:spacing w:after="0" w:line="240" w:lineRule="auto"/>
        <w:rPr>
          <w:rFonts w:ascii="Open Sans" w:hAnsi="Open Sans" w:cs="Open Sans"/>
          <w:b/>
          <w:bCs/>
          <w:sz w:val="20"/>
          <w:szCs w:val="20"/>
        </w:rPr>
      </w:pPr>
    </w:p>
    <w:p w14:paraId="4867F131" w14:textId="569CBB44" w:rsidR="00066F6D" w:rsidRPr="00776083" w:rsidRDefault="00066F6D" w:rsidP="00776083">
      <w:pPr>
        <w:spacing w:after="0" w:line="240" w:lineRule="auto"/>
        <w:rPr>
          <w:rFonts w:ascii="Open Sans" w:hAnsi="Open Sans" w:cs="Open Sans"/>
          <w:b/>
          <w:bCs/>
          <w:sz w:val="20"/>
          <w:szCs w:val="20"/>
        </w:rPr>
      </w:pPr>
    </w:p>
    <w:p w14:paraId="55C91112" w14:textId="1DA0B290" w:rsidR="00066F6D" w:rsidRPr="00776083" w:rsidRDefault="00066F6D" w:rsidP="00776083">
      <w:pPr>
        <w:spacing w:after="0" w:line="240" w:lineRule="auto"/>
        <w:rPr>
          <w:rFonts w:ascii="Open Sans" w:hAnsi="Open Sans" w:cs="Open Sans"/>
          <w:b/>
          <w:bCs/>
          <w:sz w:val="20"/>
          <w:szCs w:val="20"/>
        </w:rPr>
      </w:pPr>
    </w:p>
    <w:p w14:paraId="38EEFBAE" w14:textId="5D1DB5DF" w:rsidR="00066F6D" w:rsidRPr="00776083" w:rsidRDefault="00066F6D" w:rsidP="00776083">
      <w:pPr>
        <w:spacing w:after="0" w:line="240" w:lineRule="auto"/>
        <w:rPr>
          <w:rFonts w:ascii="Open Sans" w:hAnsi="Open Sans" w:cs="Open Sans"/>
          <w:b/>
          <w:bCs/>
          <w:sz w:val="20"/>
          <w:szCs w:val="20"/>
        </w:rPr>
      </w:pPr>
    </w:p>
    <w:p w14:paraId="57D70B05" w14:textId="6FCEA4F1" w:rsidR="00066F6D" w:rsidRPr="00776083" w:rsidRDefault="00066F6D" w:rsidP="00776083">
      <w:pPr>
        <w:spacing w:after="0" w:line="240" w:lineRule="auto"/>
        <w:rPr>
          <w:rFonts w:ascii="Open Sans" w:hAnsi="Open Sans" w:cs="Open Sans"/>
          <w:b/>
          <w:bCs/>
          <w:sz w:val="20"/>
          <w:szCs w:val="20"/>
        </w:rPr>
      </w:pPr>
    </w:p>
    <w:p w14:paraId="659AA17E" w14:textId="783246FF" w:rsidR="00066F6D" w:rsidRPr="00776083" w:rsidRDefault="00066F6D" w:rsidP="00776083">
      <w:pPr>
        <w:spacing w:after="0" w:line="240" w:lineRule="auto"/>
        <w:rPr>
          <w:rFonts w:ascii="Open Sans" w:hAnsi="Open Sans" w:cs="Open Sans"/>
          <w:b/>
          <w:bCs/>
          <w:sz w:val="20"/>
          <w:szCs w:val="20"/>
        </w:rPr>
      </w:pPr>
    </w:p>
    <w:p w14:paraId="3BDA97E1" w14:textId="4C01544D" w:rsidR="00066F6D" w:rsidRPr="00776083" w:rsidRDefault="00066F6D" w:rsidP="00776083">
      <w:pPr>
        <w:spacing w:after="0" w:line="240" w:lineRule="auto"/>
        <w:rPr>
          <w:rFonts w:ascii="Open Sans" w:hAnsi="Open Sans" w:cs="Open Sans"/>
          <w:b/>
          <w:bCs/>
          <w:sz w:val="20"/>
          <w:szCs w:val="20"/>
        </w:rPr>
      </w:pPr>
    </w:p>
    <w:p w14:paraId="6A0BE556" w14:textId="656A0C80" w:rsidR="00066F6D" w:rsidRPr="00776083" w:rsidRDefault="00066F6D" w:rsidP="00776083">
      <w:pPr>
        <w:spacing w:after="0" w:line="240" w:lineRule="auto"/>
        <w:rPr>
          <w:rFonts w:ascii="Open Sans" w:hAnsi="Open Sans" w:cs="Open Sans"/>
          <w:b/>
          <w:bCs/>
          <w:sz w:val="20"/>
          <w:szCs w:val="20"/>
        </w:rPr>
      </w:pPr>
    </w:p>
    <w:p w14:paraId="306E78CC" w14:textId="191CEBF9" w:rsidR="00066F6D" w:rsidRPr="00776083" w:rsidRDefault="00066F6D" w:rsidP="00776083">
      <w:pPr>
        <w:spacing w:after="0" w:line="240" w:lineRule="auto"/>
        <w:rPr>
          <w:rFonts w:ascii="Open Sans" w:hAnsi="Open Sans" w:cs="Open Sans"/>
          <w:b/>
          <w:bCs/>
          <w:sz w:val="20"/>
          <w:szCs w:val="20"/>
        </w:rPr>
      </w:pPr>
    </w:p>
    <w:p w14:paraId="05957C56" w14:textId="52CFB0A7" w:rsidR="00066F6D" w:rsidRPr="00776083" w:rsidRDefault="00066F6D" w:rsidP="00776083">
      <w:pPr>
        <w:spacing w:after="0" w:line="240" w:lineRule="auto"/>
        <w:rPr>
          <w:rFonts w:ascii="Open Sans" w:hAnsi="Open Sans" w:cs="Open Sans"/>
          <w:b/>
          <w:bCs/>
          <w:sz w:val="20"/>
          <w:szCs w:val="20"/>
        </w:rPr>
      </w:pPr>
    </w:p>
    <w:p w14:paraId="04B8E677" w14:textId="446E1702" w:rsidR="00066F6D" w:rsidRPr="00776083" w:rsidRDefault="00066F6D" w:rsidP="00776083">
      <w:pPr>
        <w:spacing w:after="0" w:line="240" w:lineRule="auto"/>
        <w:rPr>
          <w:rFonts w:ascii="Open Sans" w:hAnsi="Open Sans" w:cs="Open Sans"/>
          <w:b/>
          <w:bCs/>
          <w:sz w:val="20"/>
          <w:szCs w:val="20"/>
        </w:rPr>
      </w:pPr>
    </w:p>
    <w:p w14:paraId="4E756EE8" w14:textId="0A2CA98E" w:rsidR="00066F6D" w:rsidRPr="00776083" w:rsidRDefault="00066F6D" w:rsidP="00776083">
      <w:pPr>
        <w:spacing w:after="0" w:line="240" w:lineRule="auto"/>
        <w:rPr>
          <w:rFonts w:ascii="Open Sans" w:hAnsi="Open Sans" w:cs="Open Sans"/>
          <w:b/>
          <w:bCs/>
          <w:sz w:val="20"/>
          <w:szCs w:val="20"/>
        </w:rPr>
      </w:pPr>
    </w:p>
    <w:p w14:paraId="1592F246" w14:textId="41653069" w:rsidR="00066F6D" w:rsidRPr="00776083" w:rsidRDefault="00066F6D" w:rsidP="00776083">
      <w:pPr>
        <w:spacing w:after="0" w:line="240" w:lineRule="auto"/>
        <w:rPr>
          <w:rFonts w:ascii="Open Sans" w:hAnsi="Open Sans" w:cs="Open Sans"/>
          <w:b/>
          <w:bCs/>
          <w:sz w:val="20"/>
          <w:szCs w:val="20"/>
        </w:rPr>
      </w:pPr>
    </w:p>
    <w:p w14:paraId="380C6AA9" w14:textId="77777777" w:rsidR="005B51A2" w:rsidRPr="00776083" w:rsidRDefault="005B51A2" w:rsidP="00776083">
      <w:pPr>
        <w:spacing w:after="0" w:line="240" w:lineRule="auto"/>
        <w:rPr>
          <w:rFonts w:ascii="Open Sans" w:hAnsi="Open Sans" w:cs="Open Sans"/>
          <w:sz w:val="20"/>
          <w:szCs w:val="20"/>
        </w:rPr>
      </w:pPr>
      <w:r w:rsidRPr="00776083">
        <w:rPr>
          <w:rFonts w:ascii="Open Sans" w:hAnsi="Open Sans" w:cs="Open Sans"/>
          <w:sz w:val="20"/>
          <w:szCs w:val="20"/>
        </w:rPr>
        <w:br/>
      </w:r>
      <w:r w:rsidR="009E3EDA" w:rsidRPr="00776083">
        <w:rPr>
          <w:rFonts w:ascii="Open Sans" w:hAnsi="Open Sans" w:cs="Open Sans"/>
          <w:sz w:val="20"/>
          <w:szCs w:val="20"/>
        </w:rPr>
        <w:t>Bjørn ønsket velkommen til møtet</w:t>
      </w:r>
      <w:r w:rsidR="00F936AF" w:rsidRPr="00776083">
        <w:rPr>
          <w:rFonts w:ascii="Open Sans" w:hAnsi="Open Sans" w:cs="Open Sans"/>
          <w:sz w:val="20"/>
          <w:szCs w:val="20"/>
        </w:rPr>
        <w:t xml:space="preserve">, og ga en oversikt over hvem </w:t>
      </w:r>
      <w:r w:rsidRPr="00776083">
        <w:rPr>
          <w:rFonts w:ascii="Open Sans" w:hAnsi="Open Sans" w:cs="Open Sans"/>
          <w:sz w:val="20"/>
          <w:szCs w:val="20"/>
        </w:rPr>
        <w:t xml:space="preserve">av representantene som </w:t>
      </w:r>
      <w:r w:rsidR="00F936AF" w:rsidRPr="00776083">
        <w:rPr>
          <w:rFonts w:ascii="Open Sans" w:hAnsi="Open Sans" w:cs="Open Sans"/>
          <w:sz w:val="20"/>
          <w:szCs w:val="20"/>
        </w:rPr>
        <w:t xml:space="preserve">var i møtet og hvem som møtte med vara. Bjørn viste til at referatet var godkjent tidligere, </w:t>
      </w:r>
      <w:r w:rsidRPr="00776083">
        <w:rPr>
          <w:rFonts w:ascii="Open Sans" w:hAnsi="Open Sans" w:cs="Open Sans"/>
          <w:sz w:val="20"/>
          <w:szCs w:val="20"/>
        </w:rPr>
        <w:t xml:space="preserve">men trakk fram noen av konklusjonene som vi hadde sagt ville bli fulgt opp i januarmøtet. </w:t>
      </w:r>
      <w:r w:rsidR="00F936AF" w:rsidRPr="00776083">
        <w:rPr>
          <w:rFonts w:ascii="Open Sans" w:hAnsi="Open Sans" w:cs="Open Sans"/>
          <w:sz w:val="20"/>
          <w:szCs w:val="20"/>
        </w:rPr>
        <w:br/>
      </w:r>
      <w:r w:rsidR="00F936AF" w:rsidRPr="00776083">
        <w:rPr>
          <w:rFonts w:ascii="Open Sans" w:hAnsi="Open Sans" w:cs="Open Sans"/>
          <w:sz w:val="20"/>
          <w:szCs w:val="20"/>
        </w:rPr>
        <w:br/>
        <w:t>Frode Restad</w:t>
      </w:r>
      <w:r w:rsidRPr="00776083">
        <w:rPr>
          <w:rFonts w:ascii="Open Sans" w:hAnsi="Open Sans" w:cs="Open Sans"/>
          <w:sz w:val="20"/>
          <w:szCs w:val="20"/>
        </w:rPr>
        <w:t xml:space="preserve">, forsker fra </w:t>
      </w:r>
      <w:r w:rsidR="00F936AF" w:rsidRPr="00776083">
        <w:rPr>
          <w:rFonts w:ascii="Open Sans" w:hAnsi="Open Sans" w:cs="Open Sans"/>
          <w:sz w:val="20"/>
          <w:szCs w:val="20"/>
        </w:rPr>
        <w:t>Oslo</w:t>
      </w:r>
      <w:r w:rsidRPr="00776083">
        <w:rPr>
          <w:rFonts w:ascii="Open Sans" w:hAnsi="Open Sans" w:cs="Open Sans"/>
          <w:sz w:val="20"/>
          <w:szCs w:val="20"/>
        </w:rPr>
        <w:t>M</w:t>
      </w:r>
      <w:r w:rsidR="00F936AF" w:rsidRPr="00776083">
        <w:rPr>
          <w:rFonts w:ascii="Open Sans" w:hAnsi="Open Sans" w:cs="Open Sans"/>
          <w:sz w:val="20"/>
          <w:szCs w:val="20"/>
        </w:rPr>
        <w:t>et</w:t>
      </w:r>
      <w:r w:rsidRPr="00776083">
        <w:rPr>
          <w:rFonts w:ascii="Open Sans" w:hAnsi="Open Sans" w:cs="Open Sans"/>
          <w:sz w:val="20"/>
          <w:szCs w:val="20"/>
        </w:rPr>
        <w:t>, fulgte møtet som observatør – og fortalte om følgende aktivitet det kommende året:</w:t>
      </w:r>
      <w:r w:rsidRPr="00776083">
        <w:rPr>
          <w:rFonts w:ascii="Open Sans" w:hAnsi="Open Sans" w:cs="Open Sans"/>
          <w:sz w:val="20"/>
          <w:szCs w:val="20"/>
        </w:rPr>
        <w:br/>
        <w:t>-</w:t>
      </w:r>
      <w:r w:rsidRPr="00776083">
        <w:rPr>
          <w:rFonts w:ascii="Open Sans" w:hAnsi="Open Sans" w:cs="Open Sans"/>
          <w:sz w:val="20"/>
          <w:szCs w:val="20"/>
        </w:rPr>
        <w:tab/>
        <w:t>Delrapport om Oppfølgingsordningen i juni, og fagartikkel i september.</w:t>
      </w:r>
    </w:p>
    <w:p w14:paraId="4F64A8CA" w14:textId="77777777" w:rsidR="005B51A2" w:rsidRPr="00776083" w:rsidRDefault="005B51A2" w:rsidP="00776083">
      <w:pPr>
        <w:spacing w:after="0" w:line="240" w:lineRule="auto"/>
        <w:ind w:left="708" w:hanging="708"/>
        <w:rPr>
          <w:rFonts w:ascii="Open Sans" w:hAnsi="Open Sans" w:cs="Open Sans"/>
          <w:sz w:val="20"/>
          <w:szCs w:val="20"/>
        </w:rPr>
      </w:pPr>
      <w:r w:rsidRPr="00776083">
        <w:rPr>
          <w:rFonts w:ascii="Open Sans" w:hAnsi="Open Sans" w:cs="Open Sans"/>
          <w:sz w:val="20"/>
          <w:szCs w:val="20"/>
        </w:rPr>
        <w:t>-</w:t>
      </w:r>
      <w:r w:rsidRPr="00776083">
        <w:rPr>
          <w:rFonts w:ascii="Open Sans" w:hAnsi="Open Sans" w:cs="Open Sans"/>
          <w:sz w:val="20"/>
          <w:szCs w:val="20"/>
        </w:rPr>
        <w:tab/>
        <w:t xml:space="preserve">Temanotat Dekom-S i november med </w:t>
      </w:r>
      <w:proofErr w:type="gramStart"/>
      <w:r w:rsidRPr="00776083">
        <w:rPr>
          <w:rFonts w:ascii="Open Sans" w:hAnsi="Open Sans" w:cs="Open Sans"/>
          <w:sz w:val="20"/>
          <w:szCs w:val="20"/>
        </w:rPr>
        <w:t>fokus</w:t>
      </w:r>
      <w:proofErr w:type="gramEnd"/>
      <w:r w:rsidRPr="00776083">
        <w:rPr>
          <w:rFonts w:ascii="Open Sans" w:hAnsi="Open Sans" w:cs="Open Sans"/>
          <w:sz w:val="20"/>
          <w:szCs w:val="20"/>
        </w:rPr>
        <w:t xml:space="preserve"> på utvikling på sentrale indikatorer, opplevelse av tiltak og overordnet måloppnåelse mv.</w:t>
      </w:r>
    </w:p>
    <w:p w14:paraId="208BCD5B" w14:textId="07E2A754" w:rsidR="005B51A2" w:rsidRPr="00776083" w:rsidRDefault="005B51A2" w:rsidP="00776083">
      <w:pPr>
        <w:spacing w:after="0" w:line="240" w:lineRule="auto"/>
        <w:ind w:left="708" w:hanging="708"/>
        <w:rPr>
          <w:rFonts w:ascii="Open Sans" w:hAnsi="Open Sans" w:cs="Open Sans"/>
          <w:sz w:val="20"/>
          <w:szCs w:val="20"/>
        </w:rPr>
      </w:pPr>
      <w:r w:rsidRPr="00776083">
        <w:rPr>
          <w:rFonts w:ascii="Open Sans" w:hAnsi="Open Sans" w:cs="Open Sans"/>
          <w:sz w:val="20"/>
          <w:szCs w:val="20"/>
        </w:rPr>
        <w:t>-</w:t>
      </w:r>
      <w:r w:rsidRPr="00776083">
        <w:rPr>
          <w:rFonts w:ascii="Open Sans" w:hAnsi="Open Sans" w:cs="Open Sans"/>
          <w:sz w:val="20"/>
          <w:szCs w:val="20"/>
        </w:rPr>
        <w:tab/>
        <w:t>Som grunnlag for disse leveransene vil OsloMet i tillegg til å innhente kvalitative data, gjennomføre en survey i oppfølgingsordningen i januar/februar, og en survey i Dekom-S i mai/juni. Håper mange vil være med og svare på disse!</w:t>
      </w:r>
    </w:p>
    <w:p w14:paraId="0B1C6E6E" w14:textId="5CC539D1" w:rsidR="00F936AF" w:rsidRPr="00776083" w:rsidRDefault="00F936AF" w:rsidP="00776083">
      <w:pPr>
        <w:spacing w:after="0" w:line="240" w:lineRule="auto"/>
        <w:rPr>
          <w:rFonts w:ascii="Open Sans" w:hAnsi="Open Sans" w:cs="Open Sans"/>
          <w:sz w:val="20"/>
          <w:szCs w:val="20"/>
        </w:rPr>
      </w:pPr>
    </w:p>
    <w:p w14:paraId="6ABBD8EC" w14:textId="09D3736F" w:rsidR="009E3EDA" w:rsidRPr="00776083" w:rsidRDefault="00F936AF" w:rsidP="00776083">
      <w:pPr>
        <w:spacing w:after="0" w:line="240" w:lineRule="auto"/>
        <w:rPr>
          <w:rFonts w:ascii="Open Sans" w:hAnsi="Open Sans" w:cs="Open Sans"/>
          <w:sz w:val="20"/>
          <w:szCs w:val="20"/>
        </w:rPr>
      </w:pPr>
      <w:r w:rsidRPr="00776083">
        <w:rPr>
          <w:rFonts w:ascii="Open Sans" w:hAnsi="Open Sans" w:cs="Open Sans"/>
          <w:sz w:val="20"/>
          <w:szCs w:val="20"/>
        </w:rPr>
        <w:t xml:space="preserve">Bjørn gjennomgikk </w:t>
      </w:r>
      <w:r w:rsidR="005B51A2" w:rsidRPr="00776083">
        <w:rPr>
          <w:rFonts w:ascii="Open Sans" w:hAnsi="Open Sans" w:cs="Open Sans"/>
          <w:sz w:val="20"/>
          <w:szCs w:val="20"/>
        </w:rPr>
        <w:t xml:space="preserve">deretter </w:t>
      </w:r>
      <w:r w:rsidRPr="00776083">
        <w:rPr>
          <w:rFonts w:ascii="Open Sans" w:hAnsi="Open Sans" w:cs="Open Sans"/>
          <w:sz w:val="20"/>
          <w:szCs w:val="20"/>
        </w:rPr>
        <w:t>agendaen</w:t>
      </w:r>
      <w:r w:rsidR="005B51A2" w:rsidRPr="00776083">
        <w:rPr>
          <w:rFonts w:ascii="Open Sans" w:hAnsi="Open Sans" w:cs="Open Sans"/>
          <w:sz w:val="20"/>
          <w:szCs w:val="20"/>
        </w:rPr>
        <w:t xml:space="preserve"> for møtet</w:t>
      </w:r>
      <w:r w:rsidRPr="00776083">
        <w:rPr>
          <w:rFonts w:ascii="Open Sans" w:hAnsi="Open Sans" w:cs="Open Sans"/>
          <w:sz w:val="20"/>
          <w:szCs w:val="20"/>
        </w:rPr>
        <w:t xml:space="preserve">. </w:t>
      </w:r>
      <w:r w:rsidR="005B51A2" w:rsidRPr="00776083">
        <w:rPr>
          <w:rFonts w:ascii="Open Sans" w:hAnsi="Open Sans" w:cs="Open Sans"/>
          <w:sz w:val="20"/>
          <w:szCs w:val="20"/>
        </w:rPr>
        <w:t>Det var ikke meldt noen</w:t>
      </w:r>
      <w:r w:rsidRPr="00776083">
        <w:rPr>
          <w:rFonts w:ascii="Open Sans" w:hAnsi="Open Sans" w:cs="Open Sans"/>
          <w:sz w:val="20"/>
          <w:szCs w:val="20"/>
        </w:rPr>
        <w:t xml:space="preserve"> saker til eventuelt.</w:t>
      </w:r>
      <w:r w:rsidRPr="00776083">
        <w:rPr>
          <w:rFonts w:ascii="Open Sans" w:hAnsi="Open Sans" w:cs="Open Sans"/>
          <w:sz w:val="20"/>
          <w:szCs w:val="20"/>
        </w:rPr>
        <w:br/>
      </w:r>
    </w:p>
    <w:p w14:paraId="363AAA4A" w14:textId="5C998B7C" w:rsidR="00585D15" w:rsidRPr="00776083" w:rsidRDefault="00066F6D" w:rsidP="00776083">
      <w:pPr>
        <w:spacing w:after="0" w:line="240" w:lineRule="auto"/>
        <w:rPr>
          <w:rFonts w:ascii="Open Sans" w:hAnsi="Open Sans" w:cs="Open Sans"/>
          <w:sz w:val="20"/>
          <w:szCs w:val="20"/>
        </w:rPr>
      </w:pPr>
      <w:r w:rsidRPr="00776083">
        <w:rPr>
          <w:rFonts w:ascii="Open Sans" w:hAnsi="Open Sans" w:cs="Open Sans"/>
          <w:b/>
          <w:bCs/>
          <w:sz w:val="20"/>
          <w:szCs w:val="20"/>
        </w:rPr>
        <w:t>Sak 1/202</w:t>
      </w:r>
      <w:r w:rsidR="009E3EDA" w:rsidRPr="00776083">
        <w:rPr>
          <w:rFonts w:ascii="Open Sans" w:hAnsi="Open Sans" w:cs="Open Sans"/>
          <w:b/>
          <w:bCs/>
          <w:sz w:val="20"/>
          <w:szCs w:val="20"/>
        </w:rPr>
        <w:t>3</w:t>
      </w:r>
      <w:r w:rsidRPr="00776083">
        <w:rPr>
          <w:rFonts w:ascii="Open Sans" w:hAnsi="Open Sans" w:cs="Open Sans"/>
          <w:b/>
          <w:bCs/>
          <w:sz w:val="20"/>
          <w:szCs w:val="20"/>
        </w:rPr>
        <w:t xml:space="preserve"> </w:t>
      </w:r>
      <w:r w:rsidR="009E3EDA" w:rsidRPr="00776083">
        <w:rPr>
          <w:rFonts w:ascii="Open Sans" w:hAnsi="Open Sans" w:cs="Open Sans"/>
          <w:b/>
          <w:bCs/>
          <w:sz w:val="20"/>
          <w:szCs w:val="20"/>
        </w:rPr>
        <w:t>Aktuelt</w:t>
      </w:r>
      <w:r w:rsidR="00585D15" w:rsidRPr="00776083">
        <w:rPr>
          <w:rFonts w:ascii="Open Sans" w:hAnsi="Open Sans" w:cs="Open Sans"/>
          <w:b/>
          <w:bCs/>
          <w:sz w:val="20"/>
          <w:szCs w:val="20"/>
        </w:rPr>
        <w:t xml:space="preserve"> v/Bjørn</w:t>
      </w:r>
      <w:r w:rsidR="00491B6A" w:rsidRPr="00776083">
        <w:rPr>
          <w:rFonts w:ascii="Open Sans" w:hAnsi="Open Sans" w:cs="Open Sans"/>
          <w:b/>
          <w:bCs/>
          <w:sz w:val="20"/>
          <w:szCs w:val="20"/>
        </w:rPr>
        <w:t xml:space="preserve"> (</w:t>
      </w:r>
      <w:r w:rsidR="005B51A2" w:rsidRPr="00776083">
        <w:rPr>
          <w:rFonts w:ascii="Open Sans" w:hAnsi="Open Sans" w:cs="Open Sans"/>
          <w:b/>
          <w:bCs/>
          <w:sz w:val="20"/>
          <w:szCs w:val="20"/>
        </w:rPr>
        <w:t xml:space="preserve">se </w:t>
      </w:r>
      <w:r w:rsidR="00491B6A" w:rsidRPr="00776083">
        <w:rPr>
          <w:rFonts w:ascii="Open Sans" w:hAnsi="Open Sans" w:cs="Open Sans"/>
          <w:b/>
          <w:bCs/>
          <w:sz w:val="20"/>
          <w:szCs w:val="20"/>
        </w:rPr>
        <w:t>presentasjon</w:t>
      </w:r>
      <w:r w:rsidR="005B51A2" w:rsidRPr="00776083">
        <w:rPr>
          <w:rFonts w:ascii="Open Sans" w:hAnsi="Open Sans" w:cs="Open Sans"/>
          <w:b/>
          <w:bCs/>
          <w:sz w:val="20"/>
          <w:szCs w:val="20"/>
        </w:rPr>
        <w:t>, vedlegg 1)</w:t>
      </w:r>
      <w:r w:rsidR="00585D15" w:rsidRPr="00776083">
        <w:rPr>
          <w:rFonts w:ascii="Open Sans" w:hAnsi="Open Sans" w:cs="Open Sans"/>
          <w:b/>
          <w:bCs/>
          <w:sz w:val="20"/>
          <w:szCs w:val="20"/>
        </w:rPr>
        <w:br/>
      </w:r>
      <w:r w:rsidR="00585D15" w:rsidRPr="00776083">
        <w:rPr>
          <w:rFonts w:ascii="Open Sans" w:hAnsi="Open Sans" w:cs="Open Sans"/>
          <w:b/>
          <w:bCs/>
          <w:sz w:val="20"/>
          <w:szCs w:val="20"/>
        </w:rPr>
        <w:br/>
      </w:r>
      <w:r w:rsidR="00585D15" w:rsidRPr="00776083">
        <w:rPr>
          <w:rFonts w:ascii="Open Sans" w:hAnsi="Open Sans" w:cs="Open Sans"/>
          <w:sz w:val="20"/>
          <w:szCs w:val="20"/>
        </w:rPr>
        <w:t xml:space="preserve">a) </w:t>
      </w:r>
      <w:r w:rsidR="00585D15" w:rsidRPr="00776083">
        <w:rPr>
          <w:rFonts w:ascii="Open Sans" w:hAnsi="Open Sans" w:cs="Open Sans"/>
          <w:sz w:val="20"/>
          <w:szCs w:val="20"/>
          <w:u w:val="single"/>
        </w:rPr>
        <w:t>Samarbeidsmøter med begge universitet (oppfølging av videreføringen/videreutviklingen av direktefinansieringen av UP1</w:t>
      </w:r>
      <w:r w:rsidR="0064158F" w:rsidRPr="00776083">
        <w:rPr>
          <w:rFonts w:ascii="Open Sans" w:hAnsi="Open Sans" w:cs="Open Sans"/>
          <w:sz w:val="20"/>
          <w:szCs w:val="20"/>
          <w:u w:val="single"/>
        </w:rPr>
        <w:t>)</w:t>
      </w:r>
      <w:r w:rsidR="00491B6A" w:rsidRPr="00776083">
        <w:rPr>
          <w:rFonts w:ascii="Open Sans" w:hAnsi="Open Sans" w:cs="Open Sans"/>
          <w:sz w:val="20"/>
          <w:szCs w:val="20"/>
          <w:u w:val="single"/>
        </w:rPr>
        <w:br/>
      </w:r>
      <w:r w:rsidR="0064158F" w:rsidRPr="00776083">
        <w:rPr>
          <w:rFonts w:ascii="Open Sans" w:hAnsi="Open Sans" w:cs="Open Sans"/>
          <w:sz w:val="20"/>
          <w:szCs w:val="20"/>
        </w:rPr>
        <w:t xml:space="preserve">Slike samarbeidsmøter er gjennomført med begge universitet (november/desember). Det ble gode drøftinger omkring å skape god rolleforståelse, og også felles forståelse av hvilke forventinger som ligger i å være utviklingspartner for nettverkene/skoleeierne. Statsforvalteren opplevde det som gode og nyttige møter – og har fått tilbakemelding fra UH om at dette kanskje </w:t>
      </w:r>
      <w:r w:rsidR="0064158F" w:rsidRPr="00776083">
        <w:rPr>
          <w:rFonts w:ascii="Open Sans" w:hAnsi="Open Sans" w:cs="Open Sans"/>
          <w:sz w:val="20"/>
          <w:szCs w:val="20"/>
        </w:rPr>
        <w:lastRenderedPageBreak/>
        <w:t xml:space="preserve">kan være noe som gjennomføres årlig. </w:t>
      </w:r>
      <w:r w:rsidR="00491B6A" w:rsidRPr="00776083">
        <w:rPr>
          <w:rFonts w:ascii="Open Sans" w:hAnsi="Open Sans" w:cs="Open Sans"/>
          <w:sz w:val="20"/>
          <w:szCs w:val="20"/>
        </w:rPr>
        <w:br/>
      </w:r>
    </w:p>
    <w:p w14:paraId="03A396C7" w14:textId="681F4E03" w:rsidR="00585D15" w:rsidRPr="00776083" w:rsidRDefault="00585D15" w:rsidP="00776083">
      <w:pPr>
        <w:spacing w:after="0" w:line="240" w:lineRule="auto"/>
        <w:rPr>
          <w:rFonts w:ascii="Open Sans" w:hAnsi="Open Sans" w:cs="Open Sans"/>
          <w:sz w:val="20"/>
          <w:szCs w:val="20"/>
        </w:rPr>
      </w:pPr>
      <w:r w:rsidRPr="00776083">
        <w:rPr>
          <w:rFonts w:ascii="Open Sans" w:hAnsi="Open Sans" w:cs="Open Sans"/>
          <w:sz w:val="20"/>
          <w:szCs w:val="20"/>
        </w:rPr>
        <w:t>b</w:t>
      </w:r>
      <w:r w:rsidRPr="00776083">
        <w:rPr>
          <w:rFonts w:ascii="Open Sans" w:hAnsi="Open Sans" w:cs="Open Sans"/>
          <w:sz w:val="20"/>
          <w:szCs w:val="20"/>
          <w:u w:val="single"/>
        </w:rPr>
        <w:t xml:space="preserve">) </w:t>
      </w:r>
      <w:r w:rsidR="0064158F" w:rsidRPr="00776083">
        <w:rPr>
          <w:rFonts w:ascii="Open Sans" w:hAnsi="Open Sans" w:cs="Open Sans"/>
          <w:sz w:val="20"/>
          <w:szCs w:val="20"/>
          <w:u w:val="single"/>
        </w:rPr>
        <w:t xml:space="preserve">Utdanningsdirektoratet arrangerer </w:t>
      </w:r>
      <w:proofErr w:type="spellStart"/>
      <w:r w:rsidR="0064158F" w:rsidRPr="00776083">
        <w:rPr>
          <w:rFonts w:ascii="Open Sans" w:hAnsi="Open Sans" w:cs="Open Sans"/>
          <w:sz w:val="20"/>
          <w:szCs w:val="20"/>
          <w:u w:val="single"/>
        </w:rPr>
        <w:t>w</w:t>
      </w:r>
      <w:r w:rsidRPr="00776083">
        <w:rPr>
          <w:rFonts w:ascii="Open Sans" w:hAnsi="Open Sans" w:cs="Open Sans"/>
          <w:sz w:val="20"/>
          <w:szCs w:val="20"/>
          <w:u w:val="single"/>
        </w:rPr>
        <w:t>ebinar</w:t>
      </w:r>
      <w:proofErr w:type="spellEnd"/>
      <w:r w:rsidRPr="00776083">
        <w:rPr>
          <w:rFonts w:ascii="Open Sans" w:hAnsi="Open Sans" w:cs="Open Sans"/>
          <w:sz w:val="20"/>
          <w:szCs w:val="20"/>
          <w:u w:val="single"/>
        </w:rPr>
        <w:t xml:space="preserve"> om videreutdanning 24. januar 2023</w:t>
      </w:r>
      <w:r w:rsidRPr="00776083">
        <w:rPr>
          <w:rFonts w:ascii="Open Sans" w:hAnsi="Open Sans" w:cs="Open Sans"/>
          <w:sz w:val="20"/>
          <w:szCs w:val="20"/>
        </w:rPr>
        <w:t xml:space="preserve"> </w:t>
      </w:r>
      <w:r w:rsidRPr="00776083">
        <w:rPr>
          <w:rFonts w:ascii="Open Sans" w:hAnsi="Open Sans" w:cs="Open Sans"/>
          <w:sz w:val="20"/>
          <w:szCs w:val="20"/>
        </w:rPr>
        <w:br/>
      </w:r>
      <w:r w:rsidR="0064158F" w:rsidRPr="00776083">
        <w:rPr>
          <w:rFonts w:ascii="Open Sans" w:hAnsi="Open Sans" w:cs="Open Sans"/>
          <w:sz w:val="20"/>
          <w:szCs w:val="20"/>
        </w:rPr>
        <w:t xml:space="preserve">Del gjerne denne lenken med de dere representerer: </w:t>
      </w:r>
      <w:r w:rsidR="0064158F" w:rsidRPr="00776083">
        <w:rPr>
          <w:rFonts w:ascii="Open Sans" w:hAnsi="Open Sans" w:cs="Open Sans"/>
          <w:sz w:val="20"/>
          <w:szCs w:val="20"/>
        </w:rPr>
        <w:br/>
      </w:r>
      <w:hyperlink r:id="rId9" w:anchor="evtId-0300811031507706" w:history="1">
        <w:r w:rsidR="0064158F" w:rsidRPr="00776083">
          <w:rPr>
            <w:rStyle w:val="Hyperkobling"/>
            <w:rFonts w:ascii="Open Sans" w:hAnsi="Open Sans" w:cs="Open Sans"/>
            <w:sz w:val="20"/>
            <w:szCs w:val="20"/>
          </w:rPr>
          <w:t>https://www.udir.no/kalender/#evtId-0300811031507706</w:t>
        </w:r>
      </w:hyperlink>
      <w:r w:rsidR="00491B6A" w:rsidRPr="00776083">
        <w:rPr>
          <w:rFonts w:ascii="Open Sans" w:hAnsi="Open Sans" w:cs="Open Sans"/>
          <w:sz w:val="20"/>
          <w:szCs w:val="20"/>
        </w:rPr>
        <w:br/>
      </w:r>
    </w:p>
    <w:p w14:paraId="35DC051E" w14:textId="2B3F9CB2" w:rsidR="00585D15" w:rsidRPr="00776083" w:rsidRDefault="00585D15" w:rsidP="00776083">
      <w:pPr>
        <w:spacing w:after="0" w:line="240" w:lineRule="auto"/>
        <w:rPr>
          <w:rFonts w:ascii="Open Sans" w:hAnsi="Open Sans" w:cs="Open Sans"/>
          <w:sz w:val="20"/>
          <w:szCs w:val="20"/>
        </w:rPr>
      </w:pPr>
      <w:r w:rsidRPr="00776083">
        <w:rPr>
          <w:rFonts w:ascii="Open Sans" w:hAnsi="Open Sans" w:cs="Open Sans"/>
          <w:sz w:val="20"/>
          <w:szCs w:val="20"/>
        </w:rPr>
        <w:t xml:space="preserve">c) </w:t>
      </w:r>
      <w:r w:rsidRPr="00776083">
        <w:rPr>
          <w:rFonts w:ascii="Open Sans" w:hAnsi="Open Sans" w:cs="Open Sans"/>
          <w:sz w:val="20"/>
          <w:szCs w:val="20"/>
          <w:u w:val="single"/>
        </w:rPr>
        <w:t>Årets oppdrag fra U</w:t>
      </w:r>
      <w:r w:rsidR="0064158F" w:rsidRPr="00776083">
        <w:rPr>
          <w:rFonts w:ascii="Open Sans" w:hAnsi="Open Sans" w:cs="Open Sans"/>
          <w:sz w:val="20"/>
          <w:szCs w:val="20"/>
          <w:u w:val="single"/>
        </w:rPr>
        <w:t>tdanningsdirektoratet</w:t>
      </w:r>
      <w:r w:rsidRPr="00776083">
        <w:rPr>
          <w:rFonts w:ascii="Open Sans" w:hAnsi="Open Sans" w:cs="Open Sans"/>
          <w:sz w:val="20"/>
          <w:szCs w:val="20"/>
          <w:u w:val="single"/>
        </w:rPr>
        <w:t xml:space="preserve"> til Statsforvalteren</w:t>
      </w:r>
      <w:r w:rsidR="00491B6A" w:rsidRPr="00776083">
        <w:rPr>
          <w:rFonts w:ascii="Open Sans" w:hAnsi="Open Sans" w:cs="Open Sans"/>
          <w:sz w:val="20"/>
          <w:szCs w:val="20"/>
        </w:rPr>
        <w:br/>
      </w:r>
      <w:r w:rsidR="0064158F" w:rsidRPr="00776083">
        <w:rPr>
          <w:rFonts w:ascii="Open Sans" w:hAnsi="Open Sans" w:cs="Open Sans"/>
          <w:sz w:val="20"/>
          <w:szCs w:val="20"/>
        </w:rPr>
        <w:t xml:space="preserve">Gjennom å se hvilket ansvar og </w:t>
      </w:r>
      <w:r w:rsidR="00491B6A" w:rsidRPr="00776083">
        <w:rPr>
          <w:rFonts w:ascii="Open Sans" w:hAnsi="Open Sans" w:cs="Open Sans"/>
          <w:sz w:val="20"/>
          <w:szCs w:val="20"/>
        </w:rPr>
        <w:t xml:space="preserve">hvilke oppgaver </w:t>
      </w:r>
      <w:r w:rsidR="0064158F" w:rsidRPr="00776083">
        <w:rPr>
          <w:rFonts w:ascii="Open Sans" w:hAnsi="Open Sans" w:cs="Open Sans"/>
          <w:sz w:val="20"/>
          <w:szCs w:val="20"/>
        </w:rPr>
        <w:t xml:space="preserve">Statsforvalteren har, så vet dere også </w:t>
      </w:r>
      <w:r w:rsidR="00491B6A" w:rsidRPr="00776083">
        <w:rPr>
          <w:rFonts w:ascii="Open Sans" w:hAnsi="Open Sans" w:cs="Open Sans"/>
          <w:sz w:val="20"/>
          <w:szCs w:val="20"/>
        </w:rPr>
        <w:t>forvent</w:t>
      </w:r>
      <w:r w:rsidR="0064158F" w:rsidRPr="00776083">
        <w:rPr>
          <w:rFonts w:ascii="Open Sans" w:hAnsi="Open Sans" w:cs="Open Sans"/>
          <w:sz w:val="20"/>
          <w:szCs w:val="20"/>
        </w:rPr>
        <w:t>n</w:t>
      </w:r>
      <w:r w:rsidR="00491B6A" w:rsidRPr="00776083">
        <w:rPr>
          <w:rFonts w:ascii="Open Sans" w:hAnsi="Open Sans" w:cs="Open Sans"/>
          <w:sz w:val="20"/>
          <w:szCs w:val="20"/>
        </w:rPr>
        <w:t>inger dere kan ha til oss</w:t>
      </w:r>
      <w:r w:rsidR="0064158F" w:rsidRPr="00776083">
        <w:rPr>
          <w:rFonts w:ascii="Open Sans" w:hAnsi="Open Sans" w:cs="Open Sans"/>
          <w:sz w:val="20"/>
          <w:szCs w:val="20"/>
        </w:rPr>
        <w:t>.</w:t>
      </w:r>
      <w:r w:rsidR="00491B6A" w:rsidRPr="00776083">
        <w:rPr>
          <w:rFonts w:ascii="Open Sans" w:hAnsi="Open Sans" w:cs="Open Sans"/>
          <w:sz w:val="20"/>
          <w:szCs w:val="20"/>
        </w:rPr>
        <w:br/>
      </w:r>
    </w:p>
    <w:p w14:paraId="477DEDCF" w14:textId="175A833B" w:rsidR="0064158F" w:rsidRPr="00776083" w:rsidRDefault="00585D15" w:rsidP="00776083">
      <w:pPr>
        <w:spacing w:after="0" w:line="240" w:lineRule="auto"/>
        <w:rPr>
          <w:rFonts w:ascii="Open Sans" w:hAnsi="Open Sans" w:cs="Open Sans"/>
          <w:sz w:val="20"/>
          <w:szCs w:val="20"/>
        </w:rPr>
      </w:pPr>
      <w:r w:rsidRPr="00776083">
        <w:rPr>
          <w:rFonts w:ascii="Open Sans" w:hAnsi="Open Sans" w:cs="Open Sans"/>
          <w:sz w:val="20"/>
          <w:szCs w:val="20"/>
          <w:u w:val="single"/>
        </w:rPr>
        <w:t xml:space="preserve">d) </w:t>
      </w:r>
      <w:r w:rsidR="0064158F" w:rsidRPr="00776083">
        <w:rPr>
          <w:rFonts w:ascii="Open Sans" w:hAnsi="Open Sans" w:cs="Open Sans"/>
          <w:sz w:val="20"/>
          <w:szCs w:val="20"/>
          <w:u w:val="single"/>
        </w:rPr>
        <w:t>Beslutningsgrunnlag</w:t>
      </w:r>
      <w:r w:rsidRPr="00776083">
        <w:rPr>
          <w:rFonts w:ascii="Open Sans" w:hAnsi="Open Sans" w:cs="Open Sans"/>
          <w:sz w:val="20"/>
          <w:szCs w:val="20"/>
          <w:u w:val="single"/>
        </w:rPr>
        <w:t xml:space="preserve"> 2023</w:t>
      </w:r>
      <w:r w:rsidR="0064158F" w:rsidRPr="00776083">
        <w:rPr>
          <w:rFonts w:ascii="Open Sans" w:hAnsi="Open Sans" w:cs="Open Sans"/>
          <w:sz w:val="20"/>
          <w:szCs w:val="20"/>
          <w:u w:val="single"/>
        </w:rPr>
        <w:t>- påminninger og presiseringer</w:t>
      </w:r>
      <w:r w:rsidR="00491B6A" w:rsidRPr="00776083">
        <w:rPr>
          <w:rFonts w:ascii="Open Sans" w:hAnsi="Open Sans" w:cs="Open Sans"/>
          <w:sz w:val="20"/>
          <w:szCs w:val="20"/>
          <w:u w:val="single"/>
        </w:rPr>
        <w:br/>
      </w:r>
      <w:r w:rsidR="0064158F" w:rsidRPr="00776083">
        <w:rPr>
          <w:rFonts w:ascii="Open Sans" w:hAnsi="Open Sans" w:cs="Open Sans"/>
          <w:sz w:val="20"/>
          <w:szCs w:val="20"/>
        </w:rPr>
        <w:t xml:space="preserve">Bjørn viste til at det reviderte skjemaet som skal benyttes for 2023, ble utsendt i etterkant av møtet i samarbeidsforum i november 2022. Han kom </w:t>
      </w:r>
      <w:r w:rsidR="000A2542" w:rsidRPr="00776083">
        <w:rPr>
          <w:rFonts w:ascii="Open Sans" w:hAnsi="Open Sans" w:cs="Open Sans"/>
          <w:sz w:val="20"/>
          <w:szCs w:val="20"/>
        </w:rPr>
        <w:t>deretter</w:t>
      </w:r>
      <w:r w:rsidR="0064158F" w:rsidRPr="00776083">
        <w:rPr>
          <w:rFonts w:ascii="Open Sans" w:hAnsi="Open Sans" w:cs="Open Sans"/>
          <w:sz w:val="20"/>
          <w:szCs w:val="20"/>
        </w:rPr>
        <w:t xml:space="preserve"> med noen påminninger</w:t>
      </w:r>
      <w:r w:rsidR="000A2542" w:rsidRPr="00776083">
        <w:rPr>
          <w:rFonts w:ascii="Open Sans" w:hAnsi="Open Sans" w:cs="Open Sans"/>
          <w:sz w:val="20"/>
          <w:szCs w:val="20"/>
        </w:rPr>
        <w:t>:</w:t>
      </w:r>
    </w:p>
    <w:p w14:paraId="0C381FD5" w14:textId="0A4D5E8E" w:rsidR="000A2542" w:rsidRPr="00776083" w:rsidRDefault="000A2542" w:rsidP="00776083">
      <w:pPr>
        <w:spacing w:after="0" w:line="240" w:lineRule="auto"/>
        <w:rPr>
          <w:rFonts w:ascii="Open Sans" w:hAnsi="Open Sans" w:cs="Open Sans"/>
          <w:i/>
          <w:iCs/>
          <w:sz w:val="20"/>
          <w:szCs w:val="20"/>
        </w:rPr>
      </w:pPr>
      <w:r w:rsidRPr="00776083">
        <w:rPr>
          <w:rFonts w:ascii="Open Sans" w:hAnsi="Open Sans" w:cs="Open Sans"/>
          <w:i/>
          <w:iCs/>
          <w:sz w:val="20"/>
          <w:szCs w:val="20"/>
        </w:rPr>
        <w:t>- Partnerskapets langsiktige kompetanseutviklingsplan viser behovene nettverket har. Det som er planlagt for 2023, legges inn i skjemaet for 2023. Har partnerskapet jobbet godt med langsiktig kompetanseutviklingsplan, så er dette en enkel sak.</w:t>
      </w:r>
    </w:p>
    <w:p w14:paraId="6C1E1037" w14:textId="3537D3F5" w:rsidR="0064158F" w:rsidRPr="00776083" w:rsidRDefault="0064158F" w:rsidP="00776083">
      <w:pPr>
        <w:spacing w:after="0" w:line="240" w:lineRule="auto"/>
        <w:rPr>
          <w:rFonts w:ascii="Open Sans" w:hAnsi="Open Sans" w:cs="Open Sans"/>
          <w:i/>
          <w:iCs/>
          <w:sz w:val="20"/>
          <w:szCs w:val="20"/>
        </w:rPr>
      </w:pPr>
      <w:r w:rsidRPr="00776083">
        <w:rPr>
          <w:rFonts w:ascii="Open Sans" w:hAnsi="Open Sans" w:cs="Open Sans"/>
          <w:i/>
          <w:iCs/>
          <w:sz w:val="20"/>
          <w:szCs w:val="20"/>
        </w:rPr>
        <w:t>- Dere benytter forhåndsramma som utgangspunkt for «søknaden» i beslutningsgrunnlaget</w:t>
      </w:r>
      <w:r w:rsidR="000A2542" w:rsidRPr="00776083">
        <w:rPr>
          <w:rFonts w:ascii="Open Sans" w:hAnsi="Open Sans" w:cs="Open Sans"/>
          <w:i/>
          <w:iCs/>
          <w:sz w:val="20"/>
          <w:szCs w:val="20"/>
        </w:rPr>
        <w:t xml:space="preserve"> (se sak 3)</w:t>
      </w:r>
    </w:p>
    <w:p w14:paraId="64E0CB60" w14:textId="77777777" w:rsidR="00ED3237" w:rsidRPr="00776083" w:rsidRDefault="0064158F" w:rsidP="00776083">
      <w:pPr>
        <w:spacing w:after="0" w:line="240" w:lineRule="auto"/>
        <w:rPr>
          <w:rFonts w:ascii="Open Sans" w:hAnsi="Open Sans" w:cs="Open Sans"/>
          <w:i/>
          <w:iCs/>
          <w:sz w:val="20"/>
          <w:szCs w:val="20"/>
        </w:rPr>
      </w:pPr>
      <w:r w:rsidRPr="00776083">
        <w:rPr>
          <w:rFonts w:ascii="Open Sans" w:hAnsi="Open Sans" w:cs="Open Sans"/>
          <w:i/>
          <w:iCs/>
          <w:sz w:val="20"/>
          <w:szCs w:val="20"/>
        </w:rPr>
        <w:t xml:space="preserve">- </w:t>
      </w:r>
      <w:r w:rsidR="000A2542" w:rsidRPr="00776083">
        <w:rPr>
          <w:rFonts w:ascii="Open Sans" w:hAnsi="Open Sans" w:cs="Open Sans"/>
          <w:i/>
          <w:iCs/>
          <w:sz w:val="20"/>
          <w:szCs w:val="20"/>
        </w:rPr>
        <w:t xml:space="preserve">Husk å </w:t>
      </w:r>
      <w:r w:rsidR="00491B6A" w:rsidRPr="00776083">
        <w:rPr>
          <w:rFonts w:ascii="Open Sans" w:hAnsi="Open Sans" w:cs="Open Sans"/>
          <w:i/>
          <w:iCs/>
          <w:sz w:val="20"/>
          <w:szCs w:val="20"/>
        </w:rPr>
        <w:t xml:space="preserve">splitte beløpene som skal til UH og dem som skal til nettverket. </w:t>
      </w:r>
    </w:p>
    <w:p w14:paraId="4E831386" w14:textId="505FB122" w:rsidR="00ED3237" w:rsidRPr="00ED3237" w:rsidRDefault="00ED3237" w:rsidP="00776083">
      <w:pPr>
        <w:spacing w:after="0" w:line="240" w:lineRule="auto"/>
        <w:rPr>
          <w:rFonts w:ascii="Open Sans" w:hAnsi="Open Sans" w:cs="Open Sans"/>
          <w:i/>
          <w:iCs/>
          <w:sz w:val="20"/>
          <w:szCs w:val="20"/>
        </w:rPr>
      </w:pPr>
      <w:r w:rsidRPr="00776083">
        <w:rPr>
          <w:rFonts w:ascii="Open Sans" w:hAnsi="Open Sans" w:cs="Open Sans"/>
          <w:i/>
          <w:iCs/>
          <w:sz w:val="20"/>
          <w:szCs w:val="20"/>
        </w:rPr>
        <w:t xml:space="preserve">- </w:t>
      </w:r>
      <w:r w:rsidRPr="00ED3237">
        <w:rPr>
          <w:rFonts w:ascii="Open Sans" w:hAnsi="Open Sans" w:cs="Open Sans"/>
          <w:i/>
          <w:iCs/>
          <w:sz w:val="20"/>
          <w:szCs w:val="20"/>
        </w:rPr>
        <w:t>Avtaler med UH (økonomi og ønske om fagressurs) må være klart før beslutningsgrunnlaget oversendes samarbeidsforum. I denne prosessen må UP1 involveres og ledelsen ved instituttene informeres. Det skal ikke inngås avtaler direkte med ønskede fagressurser.</w:t>
      </w:r>
    </w:p>
    <w:p w14:paraId="2BE6A50D" w14:textId="021B44AA" w:rsidR="000A2542" w:rsidRPr="00776083" w:rsidRDefault="00491B6A" w:rsidP="00776083">
      <w:pPr>
        <w:spacing w:after="0" w:line="240" w:lineRule="auto"/>
        <w:rPr>
          <w:rFonts w:ascii="Open Sans" w:hAnsi="Open Sans" w:cs="Open Sans"/>
          <w:sz w:val="20"/>
          <w:szCs w:val="20"/>
        </w:rPr>
      </w:pPr>
      <w:r w:rsidRPr="00776083">
        <w:rPr>
          <w:rFonts w:ascii="Open Sans" w:hAnsi="Open Sans" w:cs="Open Sans"/>
          <w:sz w:val="20"/>
          <w:szCs w:val="20"/>
        </w:rPr>
        <w:br/>
      </w:r>
      <w:r w:rsidR="000A2542" w:rsidRPr="00776083">
        <w:rPr>
          <w:rFonts w:ascii="Open Sans" w:hAnsi="Open Sans" w:cs="Open Sans"/>
          <w:sz w:val="20"/>
          <w:szCs w:val="20"/>
        </w:rPr>
        <w:t>Fristen for innsending er 1. februar (</w:t>
      </w:r>
      <w:hyperlink r:id="rId10" w:history="1">
        <w:r w:rsidR="000A2542" w:rsidRPr="00776083">
          <w:rPr>
            <w:rStyle w:val="Hyperkobling"/>
            <w:rFonts w:ascii="Open Sans" w:hAnsi="Open Sans" w:cs="Open Sans"/>
            <w:sz w:val="20"/>
            <w:szCs w:val="20"/>
          </w:rPr>
          <w:t>fmtlbri@statsforvalteren.no</w:t>
        </w:r>
      </w:hyperlink>
      <w:r w:rsidR="000A2542" w:rsidRPr="00776083">
        <w:rPr>
          <w:rFonts w:ascii="Open Sans" w:hAnsi="Open Sans" w:cs="Open Sans"/>
          <w:sz w:val="20"/>
          <w:szCs w:val="20"/>
        </w:rPr>
        <w:t xml:space="preserve"> eller </w:t>
      </w:r>
      <w:hyperlink r:id="rId11" w:history="1">
        <w:r w:rsidR="000A2542" w:rsidRPr="00776083">
          <w:rPr>
            <w:rStyle w:val="Hyperkobling"/>
            <w:rFonts w:ascii="Open Sans" w:hAnsi="Open Sans" w:cs="Open Sans"/>
            <w:sz w:val="20"/>
            <w:szCs w:val="20"/>
          </w:rPr>
          <w:t>fmtlrly@statsforvalteren.no</w:t>
        </w:r>
      </w:hyperlink>
      <w:r w:rsidR="000A2542" w:rsidRPr="00776083">
        <w:rPr>
          <w:rFonts w:ascii="Open Sans" w:hAnsi="Open Sans" w:cs="Open Sans"/>
          <w:sz w:val="20"/>
          <w:szCs w:val="20"/>
        </w:rPr>
        <w:t>). Deretter vil vi samle beslutningsgrunnlagene og sende et forslag til innstilling som saksforberedelse til marsmøtet. Vi ser for oss samme prosess som vi gjennomførte på innstillingsmøtet i fjor.</w:t>
      </w:r>
    </w:p>
    <w:p w14:paraId="54BD2BE9" w14:textId="71083382" w:rsidR="00585D15" w:rsidRPr="00776083" w:rsidRDefault="000A2542" w:rsidP="00776083">
      <w:pPr>
        <w:spacing w:after="0" w:line="240" w:lineRule="auto"/>
        <w:rPr>
          <w:rFonts w:ascii="Open Sans" w:hAnsi="Open Sans" w:cs="Open Sans"/>
          <w:sz w:val="20"/>
          <w:szCs w:val="20"/>
          <w:u w:val="single"/>
        </w:rPr>
      </w:pPr>
      <w:r w:rsidRPr="00776083">
        <w:rPr>
          <w:rFonts w:ascii="Open Sans" w:hAnsi="Open Sans" w:cs="Open Sans"/>
          <w:sz w:val="20"/>
          <w:szCs w:val="20"/>
        </w:rPr>
        <w:br/>
      </w:r>
      <w:r w:rsidR="00491B6A" w:rsidRPr="00776083">
        <w:rPr>
          <w:rFonts w:ascii="Open Sans" w:hAnsi="Open Sans" w:cs="Open Sans"/>
          <w:sz w:val="20"/>
          <w:szCs w:val="20"/>
        </w:rPr>
        <w:t>Vi er tilgjengelig i etterkant dersom det er spørsmål.</w:t>
      </w:r>
      <w:r w:rsidR="00491B6A" w:rsidRPr="00776083">
        <w:rPr>
          <w:rFonts w:ascii="Open Sans" w:hAnsi="Open Sans" w:cs="Open Sans"/>
          <w:sz w:val="20"/>
          <w:szCs w:val="20"/>
        </w:rPr>
        <w:br/>
      </w:r>
    </w:p>
    <w:p w14:paraId="784A6594" w14:textId="790C61CD" w:rsidR="00585D15" w:rsidRPr="00776083" w:rsidRDefault="00585D15" w:rsidP="00776083">
      <w:pPr>
        <w:spacing w:after="0" w:line="240" w:lineRule="auto"/>
        <w:rPr>
          <w:rFonts w:ascii="Open Sans" w:hAnsi="Open Sans" w:cs="Open Sans"/>
          <w:sz w:val="20"/>
          <w:szCs w:val="20"/>
        </w:rPr>
      </w:pPr>
      <w:r w:rsidRPr="00776083">
        <w:rPr>
          <w:rFonts w:ascii="Open Sans" w:hAnsi="Open Sans" w:cs="Open Sans"/>
          <w:sz w:val="20"/>
          <w:szCs w:val="20"/>
        </w:rPr>
        <w:t xml:space="preserve">e) </w:t>
      </w:r>
      <w:r w:rsidRPr="00776083">
        <w:rPr>
          <w:rFonts w:ascii="Open Sans" w:hAnsi="Open Sans" w:cs="Open Sans"/>
          <w:sz w:val="20"/>
          <w:szCs w:val="20"/>
          <w:u w:val="single"/>
        </w:rPr>
        <w:t>Rullering av styringsdokumenter</w:t>
      </w:r>
      <w:r w:rsidR="00C06331" w:rsidRPr="00776083">
        <w:rPr>
          <w:rFonts w:ascii="Open Sans" w:hAnsi="Open Sans" w:cs="Open Sans"/>
          <w:sz w:val="20"/>
          <w:szCs w:val="20"/>
          <w:u w:val="single"/>
        </w:rPr>
        <w:t xml:space="preserve"> (vedlagt referatet)</w:t>
      </w:r>
      <w:r w:rsidR="00791456" w:rsidRPr="00776083">
        <w:rPr>
          <w:rFonts w:ascii="Open Sans" w:hAnsi="Open Sans" w:cs="Open Sans"/>
          <w:sz w:val="20"/>
          <w:szCs w:val="20"/>
        </w:rPr>
        <w:br/>
      </w:r>
      <w:r w:rsidR="000133CC" w:rsidRPr="00776083">
        <w:rPr>
          <w:rFonts w:ascii="Open Sans" w:hAnsi="Open Sans" w:cs="Open Sans"/>
          <w:sz w:val="20"/>
          <w:szCs w:val="20"/>
        </w:rPr>
        <w:t>Våre tre styringsdokumenter ble, som dere husker, revidert – og er i tråd med forskrift for tilskuddsordningen, i 2022. Noen av vedleggene inneholder informasjon som må rulleres årlig</w:t>
      </w:r>
      <w:r w:rsidR="00791456" w:rsidRPr="00776083">
        <w:rPr>
          <w:rFonts w:ascii="Open Sans" w:hAnsi="Open Sans" w:cs="Open Sans"/>
          <w:sz w:val="20"/>
          <w:szCs w:val="20"/>
        </w:rPr>
        <w:t xml:space="preserve"> (representasjon</w:t>
      </w:r>
      <w:r w:rsidR="000133CC" w:rsidRPr="00776083">
        <w:rPr>
          <w:rFonts w:ascii="Open Sans" w:hAnsi="Open Sans" w:cs="Open Sans"/>
          <w:sz w:val="20"/>
          <w:szCs w:val="20"/>
        </w:rPr>
        <w:t xml:space="preserve"> i samarbeidsforum</w:t>
      </w:r>
      <w:r w:rsidR="00791456" w:rsidRPr="00776083">
        <w:rPr>
          <w:rFonts w:ascii="Open Sans" w:hAnsi="Open Sans" w:cs="Open Sans"/>
          <w:sz w:val="20"/>
          <w:szCs w:val="20"/>
        </w:rPr>
        <w:t xml:space="preserve">, </w:t>
      </w:r>
      <w:r w:rsidR="000133CC" w:rsidRPr="00776083">
        <w:rPr>
          <w:rFonts w:ascii="Open Sans" w:hAnsi="Open Sans" w:cs="Open Sans"/>
          <w:sz w:val="20"/>
          <w:szCs w:val="20"/>
        </w:rPr>
        <w:t xml:space="preserve">navn på </w:t>
      </w:r>
      <w:r w:rsidR="00791456" w:rsidRPr="00776083">
        <w:rPr>
          <w:rFonts w:ascii="Open Sans" w:hAnsi="Open Sans" w:cs="Open Sans"/>
          <w:sz w:val="20"/>
          <w:szCs w:val="20"/>
        </w:rPr>
        <w:t>utviklin</w:t>
      </w:r>
      <w:r w:rsidR="000133CC" w:rsidRPr="00776083">
        <w:rPr>
          <w:rFonts w:ascii="Open Sans" w:hAnsi="Open Sans" w:cs="Open Sans"/>
          <w:sz w:val="20"/>
          <w:szCs w:val="20"/>
        </w:rPr>
        <w:t>g</w:t>
      </w:r>
      <w:r w:rsidR="00791456" w:rsidRPr="00776083">
        <w:rPr>
          <w:rFonts w:ascii="Open Sans" w:hAnsi="Open Sans" w:cs="Open Sans"/>
          <w:sz w:val="20"/>
          <w:szCs w:val="20"/>
        </w:rPr>
        <w:t xml:space="preserve">spartnere, </w:t>
      </w:r>
      <w:proofErr w:type="spellStart"/>
      <w:r w:rsidR="00791456" w:rsidRPr="00776083">
        <w:rPr>
          <w:rFonts w:ascii="Open Sans" w:hAnsi="Open Sans" w:cs="Open Sans"/>
          <w:sz w:val="20"/>
          <w:szCs w:val="20"/>
        </w:rPr>
        <w:t>årshjul</w:t>
      </w:r>
      <w:proofErr w:type="spellEnd"/>
      <w:r w:rsidR="000133CC" w:rsidRPr="00776083">
        <w:rPr>
          <w:rFonts w:ascii="Open Sans" w:hAnsi="Open Sans" w:cs="Open Sans"/>
          <w:sz w:val="20"/>
          <w:szCs w:val="20"/>
        </w:rPr>
        <w:t xml:space="preserve"> og møteplan</w:t>
      </w:r>
      <w:r w:rsidR="00791456" w:rsidRPr="00776083">
        <w:rPr>
          <w:rFonts w:ascii="Open Sans" w:hAnsi="Open Sans" w:cs="Open Sans"/>
          <w:sz w:val="20"/>
          <w:szCs w:val="20"/>
        </w:rPr>
        <w:t xml:space="preserve"> for samarbeidsforum). </w:t>
      </w:r>
      <w:r w:rsidR="005E2B57" w:rsidRPr="00776083">
        <w:rPr>
          <w:rFonts w:ascii="Open Sans" w:hAnsi="Open Sans" w:cs="Open Sans"/>
          <w:sz w:val="20"/>
          <w:szCs w:val="20"/>
        </w:rPr>
        <w:t xml:space="preserve">Dersom dere </w:t>
      </w:r>
      <w:r w:rsidR="00C06331" w:rsidRPr="00776083">
        <w:rPr>
          <w:rFonts w:ascii="Open Sans" w:hAnsi="Open Sans" w:cs="Open Sans"/>
          <w:sz w:val="20"/>
          <w:szCs w:val="20"/>
        </w:rPr>
        <w:t>oppdager feil</w:t>
      </w:r>
      <w:r w:rsidR="005E2B57" w:rsidRPr="00776083">
        <w:rPr>
          <w:rFonts w:ascii="Open Sans" w:hAnsi="Open Sans" w:cs="Open Sans"/>
          <w:sz w:val="20"/>
          <w:szCs w:val="20"/>
        </w:rPr>
        <w:t>/informasjon som ikke er oppdatert</w:t>
      </w:r>
      <w:r w:rsidR="00C06331" w:rsidRPr="00776083">
        <w:rPr>
          <w:rFonts w:ascii="Open Sans" w:hAnsi="Open Sans" w:cs="Open Sans"/>
          <w:sz w:val="20"/>
          <w:szCs w:val="20"/>
        </w:rPr>
        <w:t>, må dere gi oss beskjed.</w:t>
      </w:r>
    </w:p>
    <w:p w14:paraId="27DC8BC1" w14:textId="77777777" w:rsidR="00C06331" w:rsidRPr="00776083" w:rsidRDefault="00C06331" w:rsidP="00776083">
      <w:pPr>
        <w:spacing w:after="0" w:line="240" w:lineRule="auto"/>
        <w:rPr>
          <w:rFonts w:ascii="Open Sans" w:hAnsi="Open Sans" w:cs="Open Sans"/>
          <w:sz w:val="20"/>
          <w:szCs w:val="20"/>
        </w:rPr>
      </w:pPr>
    </w:p>
    <w:p w14:paraId="149E1854" w14:textId="3D50B78D" w:rsidR="005E2B57" w:rsidRPr="00776083" w:rsidRDefault="00585D15" w:rsidP="00776083">
      <w:pPr>
        <w:spacing w:after="0" w:line="240" w:lineRule="auto"/>
        <w:rPr>
          <w:rFonts w:ascii="Open Sans" w:hAnsi="Open Sans" w:cs="Open Sans"/>
          <w:sz w:val="20"/>
          <w:szCs w:val="20"/>
        </w:rPr>
      </w:pPr>
      <w:r w:rsidRPr="00776083">
        <w:rPr>
          <w:rFonts w:ascii="Open Sans" w:hAnsi="Open Sans" w:cs="Open Sans"/>
          <w:sz w:val="20"/>
          <w:szCs w:val="20"/>
        </w:rPr>
        <w:t xml:space="preserve">f) </w:t>
      </w:r>
      <w:r w:rsidRPr="00776083">
        <w:rPr>
          <w:rFonts w:ascii="Open Sans" w:hAnsi="Open Sans" w:cs="Open Sans"/>
          <w:sz w:val="20"/>
          <w:szCs w:val="20"/>
          <w:u w:val="single"/>
        </w:rPr>
        <w:t>Samiskprosjektet v/Mikael og Tarjei</w:t>
      </w:r>
      <w:r w:rsidRPr="00776083">
        <w:rPr>
          <w:rFonts w:ascii="Open Sans" w:hAnsi="Open Sans" w:cs="Open Sans"/>
          <w:b/>
          <w:bCs/>
          <w:sz w:val="20"/>
          <w:szCs w:val="20"/>
        </w:rPr>
        <w:t> </w:t>
      </w:r>
      <w:r w:rsidRPr="00776083">
        <w:rPr>
          <w:rFonts w:ascii="Open Sans" w:hAnsi="Open Sans" w:cs="Open Sans"/>
          <w:b/>
          <w:bCs/>
          <w:sz w:val="20"/>
          <w:szCs w:val="20"/>
        </w:rPr>
        <w:br/>
      </w:r>
      <w:r w:rsidR="005E2B57" w:rsidRPr="00776083">
        <w:rPr>
          <w:rFonts w:ascii="Open Sans" w:hAnsi="Open Sans" w:cs="Open Sans"/>
          <w:sz w:val="20"/>
          <w:szCs w:val="20"/>
        </w:rPr>
        <w:t>Samarbeidsforum er godt orientert om prosjektet gjennom flere møter. Her følger en kort oppsummering fra orienteringen i dag.</w:t>
      </w:r>
      <w:r w:rsidR="00C06331" w:rsidRPr="00776083">
        <w:rPr>
          <w:rFonts w:ascii="Open Sans" w:hAnsi="Open Sans" w:cs="Open Sans"/>
          <w:sz w:val="20"/>
          <w:szCs w:val="20"/>
        </w:rPr>
        <w:t xml:space="preserve"> Tiltaket handler om å gjøre de samiske elementene i læreplanen og overordnet del mer levende og aktuell. Målgruppe</w:t>
      </w:r>
      <w:r w:rsidR="005E2B57" w:rsidRPr="00776083">
        <w:rPr>
          <w:rFonts w:ascii="Open Sans" w:hAnsi="Open Sans" w:cs="Open Sans"/>
          <w:sz w:val="20"/>
          <w:szCs w:val="20"/>
        </w:rPr>
        <w:t xml:space="preserve">n er </w:t>
      </w:r>
      <w:r w:rsidR="00C06331" w:rsidRPr="00776083">
        <w:rPr>
          <w:rFonts w:ascii="Open Sans" w:hAnsi="Open Sans" w:cs="Open Sans"/>
          <w:sz w:val="20"/>
          <w:szCs w:val="20"/>
        </w:rPr>
        <w:t xml:space="preserve">hele grunnopplæringen. Det er satt sammen en </w:t>
      </w:r>
      <w:r w:rsidR="005E2B57" w:rsidRPr="00776083">
        <w:rPr>
          <w:rFonts w:ascii="Open Sans" w:hAnsi="Open Sans" w:cs="Open Sans"/>
          <w:sz w:val="20"/>
          <w:szCs w:val="20"/>
        </w:rPr>
        <w:t>arbeids</w:t>
      </w:r>
      <w:r w:rsidR="00C06331" w:rsidRPr="00776083">
        <w:rPr>
          <w:rFonts w:ascii="Open Sans" w:hAnsi="Open Sans" w:cs="Open Sans"/>
          <w:sz w:val="20"/>
          <w:szCs w:val="20"/>
        </w:rPr>
        <w:t xml:space="preserve">gruppe som jobber i partnerskap med Nord universitet og NTNU. </w:t>
      </w:r>
      <w:r w:rsidR="005E2B57" w:rsidRPr="00776083">
        <w:rPr>
          <w:rFonts w:ascii="Open Sans" w:hAnsi="Open Sans" w:cs="Open Sans"/>
          <w:sz w:val="20"/>
          <w:szCs w:val="20"/>
        </w:rPr>
        <w:t>Dette partnerskapet</w:t>
      </w:r>
      <w:r w:rsidR="00C06331" w:rsidRPr="00776083">
        <w:rPr>
          <w:rFonts w:ascii="Open Sans" w:hAnsi="Open Sans" w:cs="Open Sans"/>
          <w:sz w:val="20"/>
          <w:szCs w:val="20"/>
        </w:rPr>
        <w:t xml:space="preserve"> har også kontakt med Sametinget og samisk høgskole. </w:t>
      </w:r>
    </w:p>
    <w:p w14:paraId="52E243D5" w14:textId="756718A5" w:rsidR="005E2B57" w:rsidRPr="00776083" w:rsidRDefault="005E2B57" w:rsidP="00776083">
      <w:pPr>
        <w:spacing w:after="0" w:line="240" w:lineRule="auto"/>
        <w:rPr>
          <w:rFonts w:ascii="Open Sans" w:hAnsi="Open Sans" w:cs="Open Sans"/>
          <w:sz w:val="20"/>
          <w:szCs w:val="20"/>
        </w:rPr>
      </w:pPr>
      <w:r w:rsidRPr="00776083">
        <w:rPr>
          <w:rFonts w:ascii="Open Sans" w:hAnsi="Open Sans" w:cs="Open Sans"/>
          <w:sz w:val="20"/>
          <w:szCs w:val="20"/>
        </w:rPr>
        <w:br/>
        <w:t>Framdriftsplanen ble vist i møtet. Planen er å starte tiltaket ved årsskiftet 2024, men med «påmelding» i etterkant av 15. mai. Mikael og Tarjei vil sørge for at samarbeidsforum til enhver tid er oppdatert på framdriften. Det blir lagt opp til moduler/opplegg over 1,5 år. Ulike tema er vektlagt i modulene, og det legges opp til utprøving med elevene i – og mellom disse modulene. Tarjei og Mikael forteller at Nord og NTNU har lagt ned et stort arbeid, og har vært særdeles løsningsorienterte og innstilte på å utvikle et godt tiltak for skolene i Trøndelag. Det som er</w:t>
      </w:r>
      <w:r w:rsidR="00236BF7">
        <w:rPr>
          <w:rFonts w:ascii="Open Sans" w:hAnsi="Open Sans" w:cs="Open Sans"/>
          <w:sz w:val="20"/>
          <w:szCs w:val="20"/>
        </w:rPr>
        <w:t xml:space="preserve"> </w:t>
      </w:r>
      <w:r w:rsidRPr="00776083">
        <w:rPr>
          <w:rFonts w:ascii="Open Sans" w:hAnsi="Open Sans" w:cs="Open Sans"/>
          <w:sz w:val="20"/>
          <w:szCs w:val="20"/>
        </w:rPr>
        <w:t>spesielt</w:t>
      </w:r>
      <w:r w:rsidR="00236BF7">
        <w:rPr>
          <w:rFonts w:ascii="Open Sans" w:hAnsi="Open Sans" w:cs="Open Sans"/>
          <w:sz w:val="20"/>
          <w:szCs w:val="20"/>
        </w:rPr>
        <w:t>,</w:t>
      </w:r>
      <w:r w:rsidRPr="00776083">
        <w:rPr>
          <w:rFonts w:ascii="Open Sans" w:hAnsi="Open Sans" w:cs="Open Sans"/>
          <w:sz w:val="20"/>
          <w:szCs w:val="20"/>
        </w:rPr>
        <w:t xml:space="preserve"> er at målgruppa for tiltaket spenner fra 1. klasse i grunnskolen til VG3 i videregående </w:t>
      </w:r>
      <w:r w:rsidRPr="00776083">
        <w:rPr>
          <w:rFonts w:ascii="Open Sans" w:hAnsi="Open Sans" w:cs="Open Sans"/>
          <w:sz w:val="20"/>
          <w:szCs w:val="20"/>
        </w:rPr>
        <w:lastRenderedPageBreak/>
        <w:t>skole.</w:t>
      </w:r>
      <w:r w:rsidRPr="00776083">
        <w:rPr>
          <w:rFonts w:ascii="Open Sans" w:hAnsi="Open Sans" w:cs="Open Sans"/>
          <w:sz w:val="20"/>
          <w:szCs w:val="20"/>
        </w:rPr>
        <w:br/>
      </w:r>
    </w:p>
    <w:p w14:paraId="044ABC5D" w14:textId="78F23825" w:rsidR="005E2B57" w:rsidRPr="00776083" w:rsidRDefault="005E2B57" w:rsidP="00776083">
      <w:pPr>
        <w:spacing w:after="0" w:line="240" w:lineRule="auto"/>
        <w:rPr>
          <w:rFonts w:ascii="Open Sans" w:hAnsi="Open Sans" w:cs="Open Sans"/>
          <w:sz w:val="20"/>
          <w:szCs w:val="20"/>
        </w:rPr>
      </w:pPr>
      <w:r w:rsidRPr="00776083">
        <w:rPr>
          <w:rFonts w:ascii="Open Sans" w:hAnsi="Open Sans" w:cs="Open Sans"/>
          <w:sz w:val="20"/>
          <w:szCs w:val="20"/>
        </w:rPr>
        <w:t xml:space="preserve">15. mai vil det gå ut invitasjon til alle skoler i Trøndelag. Da må hvert enkelt nettverk ta stilling til om dette kan være aktuelt for lærergrupper hos seg. Tiltaket vil mest sannsynlig ikke innvirke på økonomien for Dekom Trøndelag i 2023. </w:t>
      </w:r>
    </w:p>
    <w:p w14:paraId="5888DA75" w14:textId="56DED50F" w:rsidR="002605C5" w:rsidRPr="00776083" w:rsidRDefault="005E2B57" w:rsidP="00776083">
      <w:pPr>
        <w:spacing w:after="0" w:line="240" w:lineRule="auto"/>
        <w:rPr>
          <w:rFonts w:ascii="Open Sans" w:hAnsi="Open Sans" w:cs="Open Sans"/>
          <w:sz w:val="20"/>
          <w:szCs w:val="20"/>
        </w:rPr>
      </w:pPr>
      <w:r w:rsidRPr="00776083">
        <w:rPr>
          <w:rFonts w:ascii="Open Sans" w:hAnsi="Open Sans" w:cs="Open Sans"/>
          <w:sz w:val="20"/>
          <w:szCs w:val="20"/>
        </w:rPr>
        <w:br/>
        <w:t xml:space="preserve">Foreløpig har de to nettverkene som har tatt initiativ til utvikling og planlegging av tiltaket, Trondheim/Malvik og nettverket for videregående skoler, tatt kostnaden med tiltaket. Om det trengs mer i utviklingsfasen, vil disse i så fall legge beløpet inn i sitt beslutningsgrunnlag. </w:t>
      </w:r>
    </w:p>
    <w:p w14:paraId="1BD5811F" w14:textId="74D67166" w:rsidR="00C06331" w:rsidRPr="00776083" w:rsidRDefault="002605C5" w:rsidP="00776083">
      <w:pPr>
        <w:spacing w:after="0" w:line="240" w:lineRule="auto"/>
        <w:rPr>
          <w:rFonts w:ascii="Open Sans" w:hAnsi="Open Sans" w:cs="Open Sans"/>
          <w:sz w:val="20"/>
          <w:szCs w:val="20"/>
        </w:rPr>
      </w:pPr>
      <w:r w:rsidRPr="00776083">
        <w:rPr>
          <w:rFonts w:ascii="Open Sans" w:hAnsi="Open Sans" w:cs="Open Sans"/>
          <w:sz w:val="20"/>
          <w:szCs w:val="20"/>
        </w:rPr>
        <w:br/>
      </w:r>
      <w:r w:rsidR="005E2B57" w:rsidRPr="00776083">
        <w:rPr>
          <w:rFonts w:ascii="Open Sans" w:hAnsi="Open Sans" w:cs="Open Sans"/>
          <w:sz w:val="20"/>
          <w:szCs w:val="20"/>
        </w:rPr>
        <w:t>Det må vurderes på et senere tidspunkt om dette tiltaket får status som et fellestiltak, som får egne midler, eller om det fortsatt vil være to nettverk som står som eiere av tiltaket – og tar kostnader, og søker midler, for tiltaket. Da kan det vurderes utvidelse av deres ramme ettersom de åpner for deltakelse for andre nettverk.</w:t>
      </w:r>
      <w:r w:rsidRPr="00776083">
        <w:rPr>
          <w:rFonts w:ascii="Open Sans" w:hAnsi="Open Sans" w:cs="Open Sans"/>
          <w:sz w:val="20"/>
          <w:szCs w:val="20"/>
        </w:rPr>
        <w:t xml:space="preserve"> </w:t>
      </w:r>
    </w:p>
    <w:p w14:paraId="3F95EC1D" w14:textId="77777777" w:rsidR="00C06331" w:rsidRPr="00776083" w:rsidRDefault="00C06331" w:rsidP="00776083">
      <w:pPr>
        <w:spacing w:after="0" w:line="240" w:lineRule="auto"/>
        <w:rPr>
          <w:rFonts w:ascii="Open Sans" w:hAnsi="Open Sans" w:cs="Open Sans"/>
          <w:sz w:val="20"/>
          <w:szCs w:val="20"/>
        </w:rPr>
      </w:pPr>
    </w:p>
    <w:p w14:paraId="1117DA2C" w14:textId="3823A806" w:rsidR="001F193B" w:rsidRPr="00776083" w:rsidRDefault="005A681F" w:rsidP="00776083">
      <w:pPr>
        <w:spacing w:after="0" w:line="240" w:lineRule="auto"/>
        <w:rPr>
          <w:rFonts w:ascii="Open Sans" w:hAnsi="Open Sans" w:cs="Open Sans"/>
          <w:b/>
          <w:bCs/>
          <w:sz w:val="20"/>
          <w:szCs w:val="20"/>
        </w:rPr>
      </w:pPr>
      <w:r w:rsidRPr="00776083">
        <w:rPr>
          <w:rFonts w:ascii="Open Sans" w:hAnsi="Open Sans" w:cs="Open Sans"/>
          <w:b/>
          <w:bCs/>
          <w:sz w:val="20"/>
          <w:szCs w:val="20"/>
        </w:rPr>
        <w:t>S</w:t>
      </w:r>
      <w:r w:rsidR="00132B0F" w:rsidRPr="00776083">
        <w:rPr>
          <w:rFonts w:ascii="Open Sans" w:hAnsi="Open Sans" w:cs="Open Sans"/>
          <w:b/>
          <w:bCs/>
          <w:sz w:val="20"/>
          <w:szCs w:val="20"/>
        </w:rPr>
        <w:t xml:space="preserve">ak </w:t>
      </w:r>
      <w:r w:rsidR="00585D15" w:rsidRPr="00776083">
        <w:rPr>
          <w:rFonts w:ascii="Open Sans" w:hAnsi="Open Sans" w:cs="Open Sans"/>
          <w:b/>
          <w:bCs/>
          <w:sz w:val="20"/>
          <w:szCs w:val="20"/>
        </w:rPr>
        <w:t>2</w:t>
      </w:r>
      <w:r w:rsidR="00132B0F" w:rsidRPr="00776083">
        <w:rPr>
          <w:rFonts w:ascii="Open Sans" w:hAnsi="Open Sans" w:cs="Open Sans"/>
          <w:b/>
          <w:bCs/>
          <w:sz w:val="20"/>
          <w:szCs w:val="20"/>
        </w:rPr>
        <w:t>/202</w:t>
      </w:r>
      <w:r w:rsidR="00585D15" w:rsidRPr="00776083">
        <w:rPr>
          <w:rFonts w:ascii="Open Sans" w:hAnsi="Open Sans" w:cs="Open Sans"/>
          <w:b/>
          <w:bCs/>
          <w:sz w:val="20"/>
          <w:szCs w:val="20"/>
        </w:rPr>
        <w:t>3 Evaluering av fellestiltaket Tidlig innsats v/Arne Johannes</w:t>
      </w:r>
      <w:r w:rsidR="00E362FD" w:rsidRPr="00776083">
        <w:rPr>
          <w:rFonts w:ascii="Open Sans" w:hAnsi="Open Sans" w:cs="Open Sans"/>
          <w:b/>
          <w:bCs/>
          <w:sz w:val="20"/>
          <w:szCs w:val="20"/>
        </w:rPr>
        <w:t xml:space="preserve"> (</w:t>
      </w:r>
      <w:r w:rsidR="005E2B57" w:rsidRPr="00776083">
        <w:rPr>
          <w:rFonts w:ascii="Open Sans" w:hAnsi="Open Sans" w:cs="Open Sans"/>
          <w:b/>
          <w:bCs/>
          <w:sz w:val="20"/>
          <w:szCs w:val="20"/>
        </w:rPr>
        <w:t xml:space="preserve">se </w:t>
      </w:r>
      <w:r w:rsidR="00E362FD" w:rsidRPr="00776083">
        <w:rPr>
          <w:rFonts w:ascii="Open Sans" w:hAnsi="Open Sans" w:cs="Open Sans"/>
          <w:b/>
          <w:bCs/>
          <w:sz w:val="20"/>
          <w:szCs w:val="20"/>
        </w:rPr>
        <w:t>presentasjon)</w:t>
      </w:r>
    </w:p>
    <w:p w14:paraId="3D8CA812" w14:textId="29468B7B" w:rsidR="00010D88" w:rsidRPr="00776083" w:rsidRDefault="005E2B57" w:rsidP="00776083">
      <w:pPr>
        <w:spacing w:after="0" w:line="240" w:lineRule="auto"/>
        <w:rPr>
          <w:rFonts w:ascii="Open Sans" w:hAnsi="Open Sans" w:cs="Open Sans"/>
          <w:sz w:val="20"/>
          <w:szCs w:val="20"/>
        </w:rPr>
      </w:pPr>
      <w:r w:rsidRPr="00776083">
        <w:rPr>
          <w:rFonts w:ascii="Open Sans" w:hAnsi="Open Sans" w:cs="Open Sans"/>
          <w:b/>
          <w:bCs/>
          <w:sz w:val="20"/>
          <w:szCs w:val="20"/>
        </w:rPr>
        <w:br/>
      </w:r>
      <w:r w:rsidR="004D5BAC" w:rsidRPr="00776083">
        <w:rPr>
          <w:rFonts w:ascii="Open Sans" w:hAnsi="Open Sans" w:cs="Open Sans"/>
          <w:sz w:val="20"/>
          <w:szCs w:val="20"/>
        </w:rPr>
        <w:t>Bjørn innledet saken. Fellestiltaket Tidlig innsats</w:t>
      </w:r>
      <w:r w:rsidR="00010D88" w:rsidRPr="00776083">
        <w:rPr>
          <w:rFonts w:ascii="Open Sans" w:hAnsi="Open Sans" w:cs="Open Sans"/>
          <w:sz w:val="20"/>
          <w:szCs w:val="20"/>
        </w:rPr>
        <w:t xml:space="preserve"> eies av samarbeidsforum, og så godt som alle nettverk deltar i det. Tiltaket er nå pågått i 2,5 år – og har i utgangspunktet et halvt år igjen. I marsmøtet må vi ta stilling til om vi skal videreføre det. Bjørn presiserte at denne saken kun har som hensikt å få opp erfaringene fra tiltaket så langt, slik at vi </w:t>
      </w:r>
      <w:r w:rsidR="004D5BAC" w:rsidRPr="00776083">
        <w:rPr>
          <w:rFonts w:ascii="Open Sans" w:hAnsi="Open Sans" w:cs="Open Sans"/>
          <w:sz w:val="20"/>
          <w:szCs w:val="20"/>
        </w:rPr>
        <w:t>får et bedre g</w:t>
      </w:r>
      <w:r w:rsidR="00236BF7">
        <w:rPr>
          <w:rFonts w:ascii="Open Sans" w:hAnsi="Open Sans" w:cs="Open Sans"/>
          <w:sz w:val="20"/>
          <w:szCs w:val="20"/>
        </w:rPr>
        <w:t>r</w:t>
      </w:r>
      <w:r w:rsidR="004D5BAC" w:rsidRPr="00776083">
        <w:rPr>
          <w:rFonts w:ascii="Open Sans" w:hAnsi="Open Sans" w:cs="Open Sans"/>
          <w:sz w:val="20"/>
          <w:szCs w:val="20"/>
        </w:rPr>
        <w:t xml:space="preserve">unnlag for å ta stilling til en eventuell videreføring/videreutvikling i marsmøtet. </w:t>
      </w:r>
      <w:r w:rsidR="004D5BAC" w:rsidRPr="00776083">
        <w:rPr>
          <w:rFonts w:ascii="Open Sans" w:hAnsi="Open Sans" w:cs="Open Sans"/>
          <w:sz w:val="20"/>
          <w:szCs w:val="20"/>
        </w:rPr>
        <w:br/>
      </w:r>
      <w:r w:rsidR="004D5BAC" w:rsidRPr="00776083">
        <w:rPr>
          <w:rFonts w:ascii="Open Sans" w:hAnsi="Open Sans" w:cs="Open Sans"/>
          <w:sz w:val="20"/>
          <w:szCs w:val="20"/>
        </w:rPr>
        <w:br/>
      </w:r>
      <w:r w:rsidRPr="00776083">
        <w:rPr>
          <w:rFonts w:ascii="Open Sans" w:hAnsi="Open Sans" w:cs="Open Sans"/>
          <w:sz w:val="20"/>
          <w:szCs w:val="20"/>
        </w:rPr>
        <w:t xml:space="preserve">Evalueringsrapporten er </w:t>
      </w:r>
      <w:r w:rsidR="00010D88" w:rsidRPr="00776083">
        <w:rPr>
          <w:rFonts w:ascii="Open Sans" w:hAnsi="Open Sans" w:cs="Open Sans"/>
          <w:sz w:val="20"/>
          <w:szCs w:val="20"/>
        </w:rPr>
        <w:t xml:space="preserve">utsendt til alle representantene i forkant av møtet. </w:t>
      </w:r>
      <w:r w:rsidR="00010D88" w:rsidRPr="00776083">
        <w:rPr>
          <w:rFonts w:ascii="Open Sans" w:hAnsi="Open Sans" w:cs="Open Sans"/>
          <w:sz w:val="20"/>
          <w:szCs w:val="20"/>
        </w:rPr>
        <w:br/>
      </w:r>
      <w:r w:rsidR="001F193B" w:rsidRPr="00776083">
        <w:rPr>
          <w:rFonts w:ascii="Open Sans" w:hAnsi="Open Sans" w:cs="Open Sans"/>
          <w:sz w:val="20"/>
          <w:szCs w:val="20"/>
        </w:rPr>
        <w:t xml:space="preserve">Arne </w:t>
      </w:r>
      <w:r w:rsidR="00010D88" w:rsidRPr="00776083">
        <w:rPr>
          <w:rFonts w:ascii="Open Sans" w:hAnsi="Open Sans" w:cs="Open Sans"/>
          <w:sz w:val="20"/>
          <w:szCs w:val="20"/>
        </w:rPr>
        <w:t>J</w:t>
      </w:r>
      <w:r w:rsidR="001F193B" w:rsidRPr="00776083">
        <w:rPr>
          <w:rFonts w:ascii="Open Sans" w:hAnsi="Open Sans" w:cs="Open Sans"/>
          <w:sz w:val="20"/>
          <w:szCs w:val="20"/>
        </w:rPr>
        <w:t>ohannes</w:t>
      </w:r>
      <w:r w:rsidR="00010D88" w:rsidRPr="00776083">
        <w:rPr>
          <w:rFonts w:ascii="Open Sans" w:hAnsi="Open Sans" w:cs="Open Sans"/>
          <w:sz w:val="20"/>
          <w:szCs w:val="20"/>
        </w:rPr>
        <w:t xml:space="preserve"> startet med å vise filmen om Tidlig innsats-tiltaket: </w:t>
      </w:r>
      <w:r w:rsidR="001F193B" w:rsidRPr="00776083">
        <w:rPr>
          <w:rFonts w:ascii="Open Sans" w:hAnsi="Open Sans" w:cs="Open Sans"/>
          <w:sz w:val="20"/>
          <w:szCs w:val="20"/>
        </w:rPr>
        <w:t xml:space="preserve"> </w:t>
      </w:r>
      <w:hyperlink r:id="rId12" w:history="1">
        <w:r w:rsidR="00010D88" w:rsidRPr="00776083">
          <w:rPr>
            <w:rStyle w:val="Hyperkobling"/>
            <w:rFonts w:ascii="Open Sans" w:hAnsi="Open Sans" w:cs="Open Sans"/>
            <w:sz w:val="20"/>
            <w:szCs w:val="20"/>
          </w:rPr>
          <w:t>https://www.matematikksenteret.no/nyheter/nettverk-tidlig-innsats-i-begynneroppl%C3%A6ringen</w:t>
        </w:r>
      </w:hyperlink>
    </w:p>
    <w:p w14:paraId="7D500EDE" w14:textId="77777777" w:rsidR="00236BF7" w:rsidRDefault="00236BF7" w:rsidP="00776083">
      <w:pPr>
        <w:spacing w:after="0" w:line="240" w:lineRule="auto"/>
        <w:rPr>
          <w:rFonts w:ascii="Open Sans" w:hAnsi="Open Sans" w:cs="Open Sans"/>
          <w:sz w:val="20"/>
          <w:szCs w:val="20"/>
        </w:rPr>
      </w:pPr>
    </w:p>
    <w:p w14:paraId="5C6CC6D4" w14:textId="788E11DC" w:rsidR="004D5BAC" w:rsidRPr="00776083" w:rsidRDefault="001F193B" w:rsidP="00776083">
      <w:pPr>
        <w:spacing w:after="0" w:line="240" w:lineRule="auto"/>
        <w:rPr>
          <w:rFonts w:ascii="Open Sans" w:hAnsi="Open Sans" w:cs="Open Sans"/>
          <w:sz w:val="20"/>
          <w:szCs w:val="20"/>
        </w:rPr>
      </w:pPr>
      <w:r w:rsidRPr="00776083">
        <w:rPr>
          <w:rFonts w:ascii="Open Sans" w:hAnsi="Open Sans" w:cs="Open Sans"/>
          <w:sz w:val="20"/>
          <w:szCs w:val="20"/>
        </w:rPr>
        <w:t>Tiltaket har brukt en nettverksmodell</w:t>
      </w:r>
      <w:r w:rsidR="00010D88" w:rsidRPr="00776083">
        <w:rPr>
          <w:rFonts w:ascii="Open Sans" w:hAnsi="Open Sans" w:cs="Open Sans"/>
          <w:sz w:val="20"/>
          <w:szCs w:val="20"/>
        </w:rPr>
        <w:t xml:space="preserve"> med fagsamlinger på tvers av skoler, mellomarbeid med </w:t>
      </w:r>
      <w:r w:rsidRPr="00776083">
        <w:rPr>
          <w:rFonts w:ascii="Open Sans" w:hAnsi="Open Sans" w:cs="Open Sans"/>
          <w:sz w:val="20"/>
          <w:szCs w:val="20"/>
        </w:rPr>
        <w:t>utprøving i p</w:t>
      </w:r>
      <w:r w:rsidR="00010D88" w:rsidRPr="00776083">
        <w:rPr>
          <w:rFonts w:ascii="Open Sans" w:hAnsi="Open Sans" w:cs="Open Sans"/>
          <w:sz w:val="20"/>
          <w:szCs w:val="20"/>
        </w:rPr>
        <w:t>raksis, deretter erfaringsdeling og r</w:t>
      </w:r>
      <w:r w:rsidRPr="00776083">
        <w:rPr>
          <w:rFonts w:ascii="Open Sans" w:hAnsi="Open Sans" w:cs="Open Sans"/>
          <w:sz w:val="20"/>
          <w:szCs w:val="20"/>
        </w:rPr>
        <w:t>efleksjon over det man har erfart i praksis</w:t>
      </w:r>
      <w:r w:rsidR="00010D88" w:rsidRPr="00776083">
        <w:rPr>
          <w:rFonts w:ascii="Open Sans" w:hAnsi="Open Sans" w:cs="Open Sans"/>
          <w:sz w:val="20"/>
          <w:szCs w:val="20"/>
        </w:rPr>
        <w:t>. Poenget er at tiltaket skal bidra til kollektiv læring og skolebasert utvikling – selv om ikke samlingene finner sted på den enkelte skole – men møteplassen er på tvers av skoler.</w:t>
      </w:r>
      <w:r w:rsidR="00010D88" w:rsidRPr="00776083">
        <w:rPr>
          <w:rFonts w:ascii="Open Sans" w:hAnsi="Open Sans" w:cs="Open Sans"/>
          <w:sz w:val="20"/>
          <w:szCs w:val="20"/>
        </w:rPr>
        <w:br/>
      </w:r>
    </w:p>
    <w:p w14:paraId="71169CC6" w14:textId="77777777" w:rsidR="004D5BAC" w:rsidRPr="00776083" w:rsidRDefault="004D5BAC" w:rsidP="00776083">
      <w:pPr>
        <w:spacing w:after="0" w:line="240" w:lineRule="auto"/>
        <w:rPr>
          <w:rFonts w:ascii="Open Sans" w:hAnsi="Open Sans" w:cs="Open Sans"/>
          <w:sz w:val="20"/>
          <w:szCs w:val="20"/>
        </w:rPr>
      </w:pPr>
      <w:r w:rsidRPr="00776083">
        <w:rPr>
          <w:rFonts w:ascii="Open Sans" w:hAnsi="Open Sans" w:cs="Open Sans"/>
          <w:sz w:val="20"/>
          <w:szCs w:val="20"/>
        </w:rPr>
        <w:t>Evalueringsrapporten bygger på en spørreundersøkelse som har gått ut til alle deltakere i nettverket, samt til intervju som er gjennomført i tilknytning til samling 5. Arne Johannes gjennomgikk funn – og prosjektgruppen har spesielt sett på hvordan lærerne som har deltatt vurderer egen undervisningspraksis gjennom tiltaksperioden. Det er interessant å se at det vurderes at undervisningspraksisene synes å være mer utforskende og at det egges opp til en større bredde i, og mer elevaktive, arbeidsformer. Prosjektgruppa har også merket seg at totalt sett har lærernes mestringstro knyttet til egen begynneropplæringspraksis blitt høyere. Dette vet vi fra forskning har stor betydning for kvaliteten på undervisningen – og elevers læring.</w:t>
      </w:r>
    </w:p>
    <w:p w14:paraId="2FA21B1E" w14:textId="77777777" w:rsidR="004D5BAC" w:rsidRPr="00776083" w:rsidRDefault="004D5BAC" w:rsidP="00776083">
      <w:pPr>
        <w:spacing w:after="0" w:line="240" w:lineRule="auto"/>
        <w:rPr>
          <w:rFonts w:ascii="Open Sans" w:hAnsi="Open Sans" w:cs="Open Sans"/>
          <w:sz w:val="20"/>
          <w:szCs w:val="20"/>
        </w:rPr>
      </w:pPr>
    </w:p>
    <w:p w14:paraId="2E368702" w14:textId="6C648A12" w:rsidR="004D5BAC" w:rsidRPr="00776083" w:rsidRDefault="004D5BAC" w:rsidP="00776083">
      <w:pPr>
        <w:spacing w:after="0" w:line="240" w:lineRule="auto"/>
        <w:rPr>
          <w:rFonts w:ascii="Open Sans" w:hAnsi="Open Sans" w:cs="Open Sans"/>
          <w:sz w:val="20"/>
          <w:szCs w:val="20"/>
        </w:rPr>
      </w:pPr>
      <w:r w:rsidRPr="00776083">
        <w:rPr>
          <w:rFonts w:ascii="Open Sans" w:hAnsi="Open Sans" w:cs="Open Sans"/>
          <w:sz w:val="20"/>
          <w:szCs w:val="20"/>
        </w:rPr>
        <w:t>Prosjektgruppa kommer avslutningsvis i rapporten med råd om videreføring og videreutvikling, men da med noen endringsforslag i tiltaket. Arne Johannes la fram disse.</w:t>
      </w:r>
      <w:r w:rsidR="00010D88" w:rsidRPr="00776083">
        <w:rPr>
          <w:rFonts w:ascii="Open Sans" w:hAnsi="Open Sans" w:cs="Open Sans"/>
          <w:sz w:val="20"/>
          <w:szCs w:val="20"/>
        </w:rPr>
        <w:br/>
      </w:r>
      <w:r w:rsidRPr="00776083">
        <w:rPr>
          <w:rFonts w:ascii="Open Sans" w:hAnsi="Open Sans" w:cs="Open Sans"/>
          <w:sz w:val="20"/>
          <w:szCs w:val="20"/>
        </w:rPr>
        <w:br/>
        <w:t>Etter Arne Johannes sin presentasjon ble det åpnet for spørsmål og innspill.</w:t>
      </w:r>
    </w:p>
    <w:p w14:paraId="23CC5316" w14:textId="5DA1EABF" w:rsidR="004D5BAC" w:rsidRPr="00776083" w:rsidRDefault="004D5BAC" w:rsidP="00776083">
      <w:pPr>
        <w:pStyle w:val="Listeavsnitt"/>
        <w:numPr>
          <w:ilvl w:val="0"/>
          <w:numId w:val="20"/>
        </w:numPr>
        <w:spacing w:after="0" w:line="240" w:lineRule="auto"/>
        <w:rPr>
          <w:rFonts w:ascii="Open Sans" w:hAnsi="Open Sans" w:cs="Open Sans"/>
          <w:sz w:val="20"/>
          <w:szCs w:val="20"/>
        </w:rPr>
      </w:pPr>
      <w:r w:rsidRPr="00776083">
        <w:rPr>
          <w:rFonts w:ascii="Open Sans" w:hAnsi="Open Sans" w:cs="Open Sans"/>
          <w:sz w:val="20"/>
          <w:szCs w:val="20"/>
        </w:rPr>
        <w:t>Tiltakets form og innhold er uten tvil bra, men det er ikke alle skoler som har klart å gjøre tiltaket skolebasert. Det er også et spørsmål om det fremmer den enkeltes læring, eller om man lykkes med å få til kollektiv læring. Slike tiltak bør jo fremme utvikling i begynneropplæringa hos hele skolen – ikke bare hos den enkelte</w:t>
      </w:r>
    </w:p>
    <w:p w14:paraId="27B78844" w14:textId="1261C32E" w:rsidR="004D5BAC" w:rsidRPr="00776083" w:rsidRDefault="004D5BAC" w:rsidP="00776083">
      <w:pPr>
        <w:pStyle w:val="Listeavsnitt"/>
        <w:numPr>
          <w:ilvl w:val="0"/>
          <w:numId w:val="20"/>
        </w:numPr>
        <w:spacing w:after="0" w:line="240" w:lineRule="auto"/>
        <w:rPr>
          <w:rFonts w:ascii="Open Sans" w:hAnsi="Open Sans" w:cs="Open Sans"/>
          <w:sz w:val="20"/>
          <w:szCs w:val="20"/>
        </w:rPr>
      </w:pPr>
      <w:r w:rsidRPr="00776083">
        <w:rPr>
          <w:rFonts w:ascii="Open Sans" w:hAnsi="Open Sans" w:cs="Open Sans"/>
          <w:sz w:val="20"/>
          <w:szCs w:val="20"/>
        </w:rPr>
        <w:lastRenderedPageBreak/>
        <w:t>For å lykkes med å få tiltaket skolebasert – og utvikle skolens praksis, er det viktig at både skoleledelse og skoleeier er tilstrekkelig på. Gode oppstartsamlinger for denne målgruppen støttes derfor.</w:t>
      </w:r>
    </w:p>
    <w:p w14:paraId="457A2A04" w14:textId="457A79C0" w:rsidR="004D5BAC" w:rsidRPr="00776083" w:rsidRDefault="004D5BAC" w:rsidP="00776083">
      <w:pPr>
        <w:pStyle w:val="Listeavsnitt"/>
        <w:numPr>
          <w:ilvl w:val="0"/>
          <w:numId w:val="20"/>
        </w:numPr>
        <w:spacing w:after="0" w:line="240" w:lineRule="auto"/>
        <w:rPr>
          <w:rFonts w:ascii="Open Sans" w:hAnsi="Open Sans" w:cs="Open Sans"/>
          <w:sz w:val="20"/>
          <w:szCs w:val="20"/>
        </w:rPr>
      </w:pPr>
      <w:r w:rsidRPr="00776083">
        <w:rPr>
          <w:rFonts w:ascii="Open Sans" w:hAnsi="Open Sans" w:cs="Open Sans"/>
          <w:sz w:val="20"/>
          <w:szCs w:val="20"/>
        </w:rPr>
        <w:t xml:space="preserve">I mange nettverk blir samme skoler landingsplass for ALT. Det blir derfor i fortsettelsen viktig å være kritiske og selektive </w:t>
      </w:r>
      <w:proofErr w:type="spellStart"/>
      <w:r w:rsidRPr="00776083">
        <w:rPr>
          <w:rFonts w:ascii="Open Sans" w:hAnsi="Open Sans" w:cs="Open Sans"/>
          <w:sz w:val="20"/>
          <w:szCs w:val="20"/>
        </w:rPr>
        <w:t>mht</w:t>
      </w:r>
      <w:proofErr w:type="spellEnd"/>
      <w:r w:rsidRPr="00776083">
        <w:rPr>
          <w:rFonts w:ascii="Open Sans" w:hAnsi="Open Sans" w:cs="Open Sans"/>
          <w:sz w:val="20"/>
          <w:szCs w:val="20"/>
        </w:rPr>
        <w:t xml:space="preserve"> hvem som har behov for hva. I planlegginga framover må samarbeidsforum være bevisst på at slike fellestiltak kan utfordre den lokale kapasiteten. </w:t>
      </w:r>
    </w:p>
    <w:p w14:paraId="43821882" w14:textId="36E19B81" w:rsidR="004D5BAC" w:rsidRPr="00776083" w:rsidRDefault="004D5BAC" w:rsidP="00776083">
      <w:pPr>
        <w:pStyle w:val="Listeavsnitt"/>
        <w:numPr>
          <w:ilvl w:val="0"/>
          <w:numId w:val="20"/>
        </w:numPr>
        <w:spacing w:after="0" w:line="240" w:lineRule="auto"/>
        <w:rPr>
          <w:rFonts w:ascii="Open Sans" w:hAnsi="Open Sans" w:cs="Open Sans"/>
          <w:sz w:val="20"/>
          <w:szCs w:val="20"/>
        </w:rPr>
      </w:pPr>
      <w:r w:rsidRPr="00776083">
        <w:rPr>
          <w:rFonts w:ascii="Open Sans" w:hAnsi="Open Sans" w:cs="Open Sans"/>
          <w:sz w:val="20"/>
          <w:szCs w:val="20"/>
        </w:rPr>
        <w:t>Tidlig innsats og god begynneropplæring «går ikke ut på dato». Det er alltid aktuelt. Et så gjennomarbeid og godt tiltak som dette, er et bra tilbud for mange av skolene i Trøndelag. Det ble imidlertid understreket at nettverkene har et stort ansvar for å vurdere deltakelse i dem opp mot det som planlegges lokalt. Dette er en del av prioriteringsjobben som må gjøres i forbindelse med arbeidet med de langsiktige kompetanseutviklingsplanene.</w:t>
      </w:r>
    </w:p>
    <w:p w14:paraId="069D9485" w14:textId="307513DE" w:rsidR="004D5BAC" w:rsidRPr="00776083" w:rsidRDefault="004D5BAC" w:rsidP="00776083">
      <w:pPr>
        <w:pStyle w:val="Listeavsnitt"/>
        <w:numPr>
          <w:ilvl w:val="0"/>
          <w:numId w:val="20"/>
        </w:numPr>
        <w:spacing w:after="0" w:line="240" w:lineRule="auto"/>
        <w:rPr>
          <w:rFonts w:ascii="Open Sans" w:hAnsi="Open Sans" w:cs="Open Sans"/>
          <w:sz w:val="20"/>
          <w:szCs w:val="20"/>
        </w:rPr>
      </w:pPr>
      <w:r w:rsidRPr="00776083">
        <w:rPr>
          <w:rFonts w:ascii="Open Sans" w:hAnsi="Open Sans" w:cs="Open Sans"/>
          <w:sz w:val="20"/>
          <w:szCs w:val="20"/>
        </w:rPr>
        <w:t>Det ble også stilt spørsmål om hvor lokalt er «lokalt». Tematikken er aktuell for de fleste.</w:t>
      </w:r>
    </w:p>
    <w:p w14:paraId="718257F4" w14:textId="19102A6D" w:rsidR="004D5BAC" w:rsidRPr="00776083" w:rsidRDefault="004D5BAC" w:rsidP="00776083">
      <w:pPr>
        <w:pStyle w:val="Listeavsnitt"/>
        <w:numPr>
          <w:ilvl w:val="0"/>
          <w:numId w:val="20"/>
        </w:numPr>
        <w:spacing w:after="0" w:line="240" w:lineRule="auto"/>
        <w:rPr>
          <w:rFonts w:ascii="Open Sans" w:hAnsi="Open Sans" w:cs="Open Sans"/>
          <w:sz w:val="20"/>
          <w:szCs w:val="20"/>
        </w:rPr>
      </w:pPr>
      <w:r w:rsidRPr="00776083">
        <w:rPr>
          <w:rFonts w:ascii="Open Sans" w:hAnsi="Open Sans" w:cs="Open Sans"/>
          <w:sz w:val="20"/>
          <w:szCs w:val="20"/>
        </w:rPr>
        <w:t xml:space="preserve">Tematikken er aktuell i Kompetanseløftsammenheng; godt tilrettelagt begynneropplæring er viktig for å fremme inkluderende praksiser for alle elever. Kanskje bør man understreke enda mer tydelig at målgruppa også er PPT. </w:t>
      </w:r>
    </w:p>
    <w:p w14:paraId="60ADEA51" w14:textId="534F5BE1" w:rsidR="00132B0F" w:rsidRPr="00776083" w:rsidRDefault="00585D15" w:rsidP="00776083">
      <w:pPr>
        <w:spacing w:after="0" w:line="240" w:lineRule="auto"/>
        <w:rPr>
          <w:rFonts w:ascii="Open Sans" w:hAnsi="Open Sans" w:cs="Open Sans"/>
          <w:sz w:val="20"/>
          <w:szCs w:val="20"/>
        </w:rPr>
      </w:pPr>
      <w:r w:rsidRPr="00776083">
        <w:rPr>
          <w:rFonts w:ascii="Open Sans" w:hAnsi="Open Sans" w:cs="Open Sans"/>
          <w:b/>
          <w:bCs/>
          <w:sz w:val="20"/>
          <w:szCs w:val="20"/>
        </w:rPr>
        <w:br/>
      </w:r>
      <w:r w:rsidR="004D5BAC" w:rsidRPr="00776083">
        <w:rPr>
          <w:rFonts w:ascii="Open Sans" w:hAnsi="Open Sans" w:cs="Open Sans"/>
          <w:sz w:val="20"/>
          <w:szCs w:val="20"/>
        </w:rPr>
        <w:t>Samarbeidsforum tar rapporten og innspillene i møtet til orientering. Statsforvalteren tar også imot innspill fra representantene i etterkant av møtet. På bakgrunn av rapporten, og innspillene utarbeider vi et saksframlegg til innstillingsmøtet.</w:t>
      </w:r>
    </w:p>
    <w:p w14:paraId="592494F9" w14:textId="77777777" w:rsidR="006411F7" w:rsidRPr="00776083" w:rsidRDefault="006411F7" w:rsidP="00776083">
      <w:pPr>
        <w:spacing w:after="0" w:line="240" w:lineRule="auto"/>
        <w:rPr>
          <w:rFonts w:ascii="Open Sans" w:hAnsi="Open Sans" w:cs="Open Sans"/>
          <w:b/>
          <w:bCs/>
          <w:sz w:val="20"/>
          <w:szCs w:val="20"/>
        </w:rPr>
      </w:pPr>
    </w:p>
    <w:p w14:paraId="5E8765BC" w14:textId="26299980" w:rsidR="00132B0F" w:rsidRPr="00776083" w:rsidRDefault="00132B0F" w:rsidP="00776083">
      <w:pPr>
        <w:spacing w:after="0" w:line="240" w:lineRule="auto"/>
        <w:rPr>
          <w:rFonts w:ascii="Open Sans" w:hAnsi="Open Sans" w:cs="Open Sans"/>
          <w:b/>
          <w:bCs/>
          <w:sz w:val="20"/>
          <w:szCs w:val="20"/>
        </w:rPr>
      </w:pPr>
      <w:r w:rsidRPr="00776083">
        <w:rPr>
          <w:rFonts w:ascii="Open Sans" w:hAnsi="Open Sans" w:cs="Open Sans"/>
          <w:b/>
          <w:bCs/>
          <w:sz w:val="20"/>
          <w:szCs w:val="20"/>
        </w:rPr>
        <w:t xml:space="preserve">Sak </w:t>
      </w:r>
      <w:r w:rsidR="00585D15" w:rsidRPr="00776083">
        <w:rPr>
          <w:rFonts w:ascii="Open Sans" w:hAnsi="Open Sans" w:cs="Open Sans"/>
          <w:b/>
          <w:bCs/>
          <w:sz w:val="20"/>
          <w:szCs w:val="20"/>
        </w:rPr>
        <w:t>3</w:t>
      </w:r>
      <w:r w:rsidRPr="00776083">
        <w:rPr>
          <w:rFonts w:ascii="Open Sans" w:hAnsi="Open Sans" w:cs="Open Sans"/>
          <w:b/>
          <w:bCs/>
          <w:sz w:val="20"/>
          <w:szCs w:val="20"/>
        </w:rPr>
        <w:t>/202</w:t>
      </w:r>
      <w:r w:rsidR="00585D15" w:rsidRPr="00776083">
        <w:rPr>
          <w:rFonts w:ascii="Open Sans" w:hAnsi="Open Sans" w:cs="Open Sans"/>
          <w:b/>
          <w:bCs/>
          <w:sz w:val="20"/>
          <w:szCs w:val="20"/>
        </w:rPr>
        <w:t>3 Økonomi 2023 - Fordelingsnøkkel og rammer for tildeling</w:t>
      </w:r>
      <w:r w:rsidR="004D5BAC" w:rsidRPr="00776083">
        <w:rPr>
          <w:rFonts w:ascii="Open Sans" w:hAnsi="Open Sans" w:cs="Open Sans"/>
          <w:b/>
          <w:bCs/>
          <w:sz w:val="20"/>
          <w:szCs w:val="20"/>
        </w:rPr>
        <w:br/>
      </w:r>
      <w:r w:rsidR="004D5BAC" w:rsidRPr="00776083">
        <w:rPr>
          <w:rFonts w:ascii="Open Sans" w:hAnsi="Open Sans" w:cs="Open Sans"/>
          <w:b/>
          <w:bCs/>
          <w:sz w:val="20"/>
          <w:szCs w:val="20"/>
        </w:rPr>
        <w:br/>
      </w:r>
      <w:r w:rsidR="004D5BAC" w:rsidRPr="00236BF7">
        <w:rPr>
          <w:rFonts w:ascii="Open Sans" w:hAnsi="Open Sans" w:cs="Open Sans"/>
          <w:sz w:val="20"/>
          <w:szCs w:val="20"/>
        </w:rPr>
        <w:t>Bjørn gikk gjennom det som står om økonomisk fordelingsmodell i Dekom i Trøndelag i vår langsiktige plan.</w:t>
      </w:r>
      <w:r w:rsidR="004D5BAC" w:rsidRPr="00776083">
        <w:rPr>
          <w:rFonts w:ascii="Open Sans" w:hAnsi="Open Sans" w:cs="Open Sans"/>
          <w:b/>
          <w:bCs/>
          <w:sz w:val="20"/>
          <w:szCs w:val="20"/>
        </w:rPr>
        <w:t xml:space="preserve"> </w:t>
      </w:r>
      <w:r w:rsidR="00837BFD" w:rsidRPr="00776083">
        <w:rPr>
          <w:rFonts w:ascii="Open Sans" w:hAnsi="Open Sans" w:cs="Open Sans"/>
          <w:b/>
          <w:bCs/>
          <w:sz w:val="20"/>
          <w:szCs w:val="20"/>
        </w:rPr>
        <w:t>«</w:t>
      </w:r>
      <w:r w:rsidR="00837BFD" w:rsidRPr="00776083">
        <w:rPr>
          <w:rFonts w:ascii="Open Sans" w:hAnsi="Open Sans" w:cs="Open Sans"/>
          <w:i/>
          <w:iCs/>
          <w:sz w:val="20"/>
          <w:szCs w:val="20"/>
        </w:rPr>
        <w:t>Samarbeidsforum har besluttet en fordelingsnøkkel basert på de 11 nettverkenes lærerårsverk, samt et grunntilskudd som gir en rimelig fordeling. Når kompetansenettverkene leverer beslutningsgrunnlaget sitt, skal de forholde seg til den forhåndstildelte rammen. I tillegg har samarbeidsforum besluttet å tildele midler til fellestiltak som alle nettverk får ta del i»</w:t>
      </w:r>
    </w:p>
    <w:p w14:paraId="6A594496" w14:textId="5DEBFAE5" w:rsidR="00837BFD" w:rsidRPr="00776083" w:rsidRDefault="00837BFD" w:rsidP="00776083">
      <w:pPr>
        <w:spacing w:after="0" w:line="240" w:lineRule="auto"/>
        <w:rPr>
          <w:rFonts w:ascii="Open Sans" w:hAnsi="Open Sans" w:cs="Open Sans"/>
          <w:sz w:val="20"/>
          <w:szCs w:val="20"/>
        </w:rPr>
      </w:pPr>
      <w:r w:rsidRPr="00776083">
        <w:rPr>
          <w:rFonts w:ascii="Open Sans" w:hAnsi="Open Sans" w:cs="Open Sans"/>
          <w:b/>
          <w:bCs/>
          <w:sz w:val="20"/>
          <w:szCs w:val="20"/>
        </w:rPr>
        <w:br/>
      </w:r>
      <w:r w:rsidRPr="00776083">
        <w:rPr>
          <w:rFonts w:ascii="Open Sans" w:hAnsi="Open Sans" w:cs="Open Sans"/>
          <w:sz w:val="20"/>
          <w:szCs w:val="20"/>
        </w:rPr>
        <w:t xml:space="preserve">Vi har også en modell som går ut på at vi </w:t>
      </w:r>
      <w:proofErr w:type="spellStart"/>
      <w:r w:rsidRPr="00776083">
        <w:rPr>
          <w:rFonts w:ascii="Open Sans" w:hAnsi="Open Sans" w:cs="Open Sans"/>
          <w:sz w:val="20"/>
          <w:szCs w:val="20"/>
        </w:rPr>
        <w:t>direktefinansierer</w:t>
      </w:r>
      <w:proofErr w:type="spellEnd"/>
      <w:r w:rsidRPr="00776083">
        <w:rPr>
          <w:rFonts w:ascii="Open Sans" w:hAnsi="Open Sans" w:cs="Open Sans"/>
          <w:sz w:val="20"/>
          <w:szCs w:val="20"/>
        </w:rPr>
        <w:t xml:space="preserve"> faste utviklingspartnere i UH til alle regionale nettverk. Dette beløpet har vært på 5 millioner helt fra oppstarten av Dekom i 2018. Beløpet har alle tidligere år blitt delt i to mellom de to universitetene. Det kan være vi må se på denne delingsbrøken </w:t>
      </w:r>
      <w:proofErr w:type="spellStart"/>
      <w:r w:rsidRPr="00776083">
        <w:rPr>
          <w:rFonts w:ascii="Open Sans" w:hAnsi="Open Sans" w:cs="Open Sans"/>
          <w:sz w:val="20"/>
          <w:szCs w:val="20"/>
        </w:rPr>
        <w:t>mht</w:t>
      </w:r>
      <w:proofErr w:type="spellEnd"/>
      <w:r w:rsidRPr="00776083">
        <w:rPr>
          <w:rFonts w:ascii="Open Sans" w:hAnsi="Open Sans" w:cs="Open Sans"/>
          <w:sz w:val="20"/>
          <w:szCs w:val="20"/>
        </w:rPr>
        <w:t xml:space="preserve"> hvordan fordelingen faktisk er mellom dem. Dette får vi komme tilbake til. </w:t>
      </w:r>
      <w:r w:rsidRPr="00776083">
        <w:rPr>
          <w:rFonts w:ascii="Open Sans" w:hAnsi="Open Sans" w:cs="Open Sans"/>
          <w:sz w:val="20"/>
          <w:szCs w:val="20"/>
        </w:rPr>
        <w:br/>
      </w:r>
      <w:r w:rsidRPr="00776083">
        <w:rPr>
          <w:rFonts w:ascii="Open Sans" w:hAnsi="Open Sans" w:cs="Open Sans"/>
          <w:sz w:val="20"/>
          <w:szCs w:val="20"/>
        </w:rPr>
        <w:br/>
        <w:t xml:space="preserve">Statsforvalteren har ikke mottatt tildelingsbrevet fra Utdanningsdirektoratet for 2023, men har fått signaler om at tildeling ligger på samme nivå som i 2022. Hvis vi legger dette til grunn, samt at vi setter av 5 millioner til UH (UP1-rollen) og 1 million til fellestiltak og 400 000 til møter i samarbeidsforum, så vil nettverkene ha noenlunde samme ramme som i fjor. </w:t>
      </w:r>
    </w:p>
    <w:p w14:paraId="782C84E9" w14:textId="77777777" w:rsidR="00837BFD" w:rsidRPr="00776083" w:rsidRDefault="00837BFD" w:rsidP="00776083">
      <w:pPr>
        <w:spacing w:after="0" w:line="240" w:lineRule="auto"/>
        <w:rPr>
          <w:rFonts w:ascii="Open Sans" w:hAnsi="Open Sans" w:cs="Open Sans"/>
          <w:b/>
          <w:bCs/>
          <w:sz w:val="20"/>
          <w:szCs w:val="20"/>
        </w:rPr>
      </w:pPr>
    </w:p>
    <w:p w14:paraId="4B856A57" w14:textId="64C28D39" w:rsidR="00837BFD" w:rsidRPr="00776083" w:rsidRDefault="00837BFD" w:rsidP="00776083">
      <w:pPr>
        <w:spacing w:after="0" w:line="240" w:lineRule="auto"/>
        <w:rPr>
          <w:rFonts w:ascii="Open Sans" w:hAnsi="Open Sans" w:cs="Open Sans"/>
          <w:sz w:val="20"/>
          <w:szCs w:val="20"/>
        </w:rPr>
      </w:pPr>
      <w:r w:rsidRPr="00776083">
        <w:rPr>
          <w:rFonts w:ascii="Open Sans" w:hAnsi="Open Sans" w:cs="Open Sans"/>
          <w:sz w:val="20"/>
          <w:szCs w:val="20"/>
        </w:rPr>
        <w:t xml:space="preserve">Deretter ble det åpnet for spørsmål og innspill. Det kom støtte til forslaget. Det ble blant annet understreket at det var viktig å holde av midler til fellestiltak ettersom vi ennå ikke hadde besluttet om vi ønsket å videreføre tiltaket Tidlig innsats. Vi har heller ikke fullfinansiert læreplantiltaket. Det ble også tatt til orde for at grunntilskuddet til nettverkene var viktig for å utjevne forskjeller </w:t>
      </w:r>
      <w:proofErr w:type="spellStart"/>
      <w:r w:rsidRPr="00776083">
        <w:rPr>
          <w:rFonts w:ascii="Open Sans" w:hAnsi="Open Sans" w:cs="Open Sans"/>
          <w:sz w:val="20"/>
          <w:szCs w:val="20"/>
        </w:rPr>
        <w:t>mht</w:t>
      </w:r>
      <w:proofErr w:type="spellEnd"/>
      <w:r w:rsidRPr="00776083">
        <w:rPr>
          <w:rFonts w:ascii="Open Sans" w:hAnsi="Open Sans" w:cs="Open Sans"/>
          <w:sz w:val="20"/>
          <w:szCs w:val="20"/>
        </w:rPr>
        <w:t xml:space="preserve"> størrelsen på nettverkene, samt reisevei.</w:t>
      </w:r>
    </w:p>
    <w:p w14:paraId="16B0C1F7" w14:textId="160DD6AF" w:rsidR="00837BFD" w:rsidRPr="00776083" w:rsidRDefault="00837BFD" w:rsidP="00776083">
      <w:pPr>
        <w:spacing w:after="0" w:line="240" w:lineRule="auto"/>
        <w:rPr>
          <w:rFonts w:ascii="Open Sans" w:hAnsi="Open Sans" w:cs="Open Sans"/>
          <w:sz w:val="20"/>
          <w:szCs w:val="20"/>
        </w:rPr>
      </w:pPr>
    </w:p>
    <w:tbl>
      <w:tblPr>
        <w:tblStyle w:val="Tabellrutenett"/>
        <w:tblW w:w="0" w:type="auto"/>
        <w:tblLook w:val="04A0" w:firstRow="1" w:lastRow="0" w:firstColumn="1" w:lastColumn="0" w:noHBand="0" w:noVBand="1"/>
      </w:tblPr>
      <w:tblGrid>
        <w:gridCol w:w="4360"/>
        <w:gridCol w:w="1340"/>
      </w:tblGrid>
      <w:tr w:rsidR="002B6CA5" w:rsidRPr="002B6CA5" w14:paraId="208C6B5C" w14:textId="77777777" w:rsidTr="002B6CA5">
        <w:trPr>
          <w:trHeight w:val="288"/>
        </w:trPr>
        <w:tc>
          <w:tcPr>
            <w:tcW w:w="4360" w:type="dxa"/>
            <w:noWrap/>
            <w:hideMark/>
          </w:tcPr>
          <w:p w14:paraId="7AD547C4" w14:textId="5B190371" w:rsidR="002B6CA5" w:rsidRPr="002B6CA5" w:rsidRDefault="002B6CA5" w:rsidP="002B6CA5">
            <w:pPr>
              <w:spacing w:after="0" w:line="240" w:lineRule="auto"/>
              <w:rPr>
                <w:rFonts w:ascii="Open Sans" w:hAnsi="Open Sans" w:cs="Open Sans"/>
                <w:sz w:val="20"/>
                <w:szCs w:val="20"/>
              </w:rPr>
            </w:pPr>
            <w:r w:rsidRPr="002B6CA5">
              <w:rPr>
                <w:rFonts w:ascii="Open Sans" w:hAnsi="Open Sans" w:cs="Open Sans"/>
                <w:sz w:val="20"/>
                <w:szCs w:val="20"/>
              </w:rPr>
              <w:t>Tildelt beløp Trøndelag</w:t>
            </w:r>
            <w:r>
              <w:rPr>
                <w:rFonts w:ascii="Open Sans" w:hAnsi="Open Sans" w:cs="Open Sans"/>
                <w:sz w:val="20"/>
                <w:szCs w:val="20"/>
              </w:rPr>
              <w:t xml:space="preserve"> </w:t>
            </w:r>
            <w:r w:rsidRPr="002B6CA5">
              <w:rPr>
                <w:rFonts w:ascii="Open Sans" w:hAnsi="Open Sans" w:cs="Open Sans"/>
                <w:b/>
                <w:bCs/>
                <w:sz w:val="20"/>
                <w:szCs w:val="20"/>
              </w:rPr>
              <w:t>2022</w:t>
            </w:r>
          </w:p>
        </w:tc>
        <w:tc>
          <w:tcPr>
            <w:tcW w:w="1340" w:type="dxa"/>
            <w:noWrap/>
            <w:hideMark/>
          </w:tcPr>
          <w:p w14:paraId="632F16D9" w14:textId="77777777" w:rsidR="002B6CA5" w:rsidRPr="002B6CA5" w:rsidRDefault="002B6CA5" w:rsidP="002B6CA5">
            <w:pPr>
              <w:spacing w:after="0" w:line="240" w:lineRule="auto"/>
              <w:jc w:val="right"/>
              <w:rPr>
                <w:rFonts w:ascii="Open Sans" w:hAnsi="Open Sans" w:cs="Open Sans"/>
                <w:sz w:val="20"/>
                <w:szCs w:val="20"/>
              </w:rPr>
            </w:pPr>
            <w:r w:rsidRPr="002B6CA5">
              <w:rPr>
                <w:rFonts w:ascii="Open Sans" w:hAnsi="Open Sans" w:cs="Open Sans"/>
                <w:sz w:val="20"/>
                <w:szCs w:val="20"/>
              </w:rPr>
              <w:t>20 735 000</w:t>
            </w:r>
          </w:p>
        </w:tc>
      </w:tr>
      <w:tr w:rsidR="002B6CA5" w:rsidRPr="002B6CA5" w14:paraId="1982D2B4" w14:textId="77777777" w:rsidTr="002B6CA5">
        <w:trPr>
          <w:trHeight w:val="288"/>
        </w:trPr>
        <w:tc>
          <w:tcPr>
            <w:tcW w:w="4360" w:type="dxa"/>
            <w:noWrap/>
            <w:hideMark/>
          </w:tcPr>
          <w:p w14:paraId="45FF6ACF" w14:textId="77777777" w:rsidR="002B6CA5" w:rsidRPr="002B6CA5" w:rsidRDefault="002B6CA5" w:rsidP="002B6CA5">
            <w:pPr>
              <w:rPr>
                <w:rFonts w:ascii="Open Sans" w:hAnsi="Open Sans" w:cs="Open Sans"/>
                <w:sz w:val="20"/>
                <w:szCs w:val="20"/>
              </w:rPr>
            </w:pPr>
            <w:r w:rsidRPr="002B6CA5">
              <w:rPr>
                <w:rFonts w:ascii="Open Sans" w:hAnsi="Open Sans" w:cs="Open Sans"/>
                <w:sz w:val="20"/>
                <w:szCs w:val="20"/>
              </w:rPr>
              <w:t>Direktetildeling til UH - UP1</w:t>
            </w:r>
          </w:p>
        </w:tc>
        <w:tc>
          <w:tcPr>
            <w:tcW w:w="1340" w:type="dxa"/>
            <w:noWrap/>
            <w:hideMark/>
          </w:tcPr>
          <w:p w14:paraId="72B15E7D" w14:textId="77777777" w:rsidR="002B6CA5" w:rsidRPr="002B6CA5" w:rsidRDefault="002B6CA5" w:rsidP="002B6CA5">
            <w:pPr>
              <w:spacing w:after="0" w:line="240" w:lineRule="auto"/>
              <w:jc w:val="right"/>
              <w:rPr>
                <w:rFonts w:ascii="Open Sans" w:hAnsi="Open Sans" w:cs="Open Sans"/>
                <w:sz w:val="20"/>
                <w:szCs w:val="20"/>
              </w:rPr>
            </w:pPr>
            <w:r w:rsidRPr="002B6CA5">
              <w:rPr>
                <w:rFonts w:ascii="Open Sans" w:hAnsi="Open Sans" w:cs="Open Sans"/>
                <w:sz w:val="20"/>
                <w:szCs w:val="20"/>
              </w:rPr>
              <w:t>5 000 000</w:t>
            </w:r>
          </w:p>
        </w:tc>
      </w:tr>
      <w:tr w:rsidR="002B6CA5" w:rsidRPr="002B6CA5" w14:paraId="5612F351" w14:textId="77777777" w:rsidTr="002B6CA5">
        <w:trPr>
          <w:trHeight w:val="288"/>
        </w:trPr>
        <w:tc>
          <w:tcPr>
            <w:tcW w:w="4360" w:type="dxa"/>
            <w:noWrap/>
            <w:hideMark/>
          </w:tcPr>
          <w:p w14:paraId="4ADA0F71" w14:textId="77777777" w:rsidR="002B6CA5" w:rsidRPr="002B6CA5" w:rsidRDefault="002B6CA5" w:rsidP="002B6CA5">
            <w:pPr>
              <w:rPr>
                <w:rFonts w:ascii="Open Sans" w:hAnsi="Open Sans" w:cs="Open Sans"/>
                <w:sz w:val="20"/>
                <w:szCs w:val="20"/>
              </w:rPr>
            </w:pPr>
            <w:r w:rsidRPr="002B6CA5">
              <w:rPr>
                <w:rFonts w:ascii="Open Sans" w:hAnsi="Open Sans" w:cs="Open Sans"/>
                <w:sz w:val="20"/>
                <w:szCs w:val="20"/>
              </w:rPr>
              <w:t xml:space="preserve">Grunntilskudd til alle </w:t>
            </w:r>
            <w:proofErr w:type="spellStart"/>
            <w:r w:rsidRPr="002B6CA5">
              <w:rPr>
                <w:rFonts w:ascii="Open Sans" w:hAnsi="Open Sans" w:cs="Open Sans"/>
                <w:sz w:val="20"/>
                <w:szCs w:val="20"/>
              </w:rPr>
              <w:t>kompetansesettverk</w:t>
            </w:r>
            <w:proofErr w:type="spellEnd"/>
          </w:p>
        </w:tc>
        <w:tc>
          <w:tcPr>
            <w:tcW w:w="1340" w:type="dxa"/>
            <w:noWrap/>
            <w:hideMark/>
          </w:tcPr>
          <w:p w14:paraId="2A8F49E7" w14:textId="77777777" w:rsidR="002B6CA5" w:rsidRPr="002B6CA5" w:rsidRDefault="002B6CA5" w:rsidP="002B6CA5">
            <w:pPr>
              <w:spacing w:after="0" w:line="240" w:lineRule="auto"/>
              <w:jc w:val="right"/>
              <w:rPr>
                <w:rFonts w:ascii="Open Sans" w:hAnsi="Open Sans" w:cs="Open Sans"/>
                <w:sz w:val="20"/>
                <w:szCs w:val="20"/>
              </w:rPr>
            </w:pPr>
            <w:r w:rsidRPr="002B6CA5">
              <w:rPr>
                <w:rFonts w:ascii="Open Sans" w:hAnsi="Open Sans" w:cs="Open Sans"/>
                <w:sz w:val="20"/>
                <w:szCs w:val="20"/>
              </w:rPr>
              <w:t>3 300 000</w:t>
            </w:r>
          </w:p>
        </w:tc>
      </w:tr>
      <w:tr w:rsidR="002B6CA5" w:rsidRPr="002B6CA5" w14:paraId="265A41D8" w14:textId="77777777" w:rsidTr="002B6CA5">
        <w:trPr>
          <w:trHeight w:val="288"/>
        </w:trPr>
        <w:tc>
          <w:tcPr>
            <w:tcW w:w="4360" w:type="dxa"/>
            <w:noWrap/>
            <w:hideMark/>
          </w:tcPr>
          <w:p w14:paraId="300D4072" w14:textId="77777777" w:rsidR="002B6CA5" w:rsidRPr="002B6CA5" w:rsidRDefault="002B6CA5" w:rsidP="002B6CA5">
            <w:pPr>
              <w:rPr>
                <w:rFonts w:ascii="Open Sans" w:hAnsi="Open Sans" w:cs="Open Sans"/>
                <w:sz w:val="20"/>
                <w:szCs w:val="20"/>
              </w:rPr>
            </w:pPr>
            <w:r w:rsidRPr="002B6CA5">
              <w:rPr>
                <w:rFonts w:ascii="Open Sans" w:hAnsi="Open Sans" w:cs="Open Sans"/>
                <w:sz w:val="20"/>
                <w:szCs w:val="20"/>
              </w:rPr>
              <w:t>Møter i samarbeidsforum</w:t>
            </w:r>
          </w:p>
        </w:tc>
        <w:tc>
          <w:tcPr>
            <w:tcW w:w="1340" w:type="dxa"/>
            <w:noWrap/>
            <w:hideMark/>
          </w:tcPr>
          <w:p w14:paraId="076E1CF9" w14:textId="77777777" w:rsidR="002B6CA5" w:rsidRPr="002B6CA5" w:rsidRDefault="002B6CA5" w:rsidP="002B6CA5">
            <w:pPr>
              <w:spacing w:after="0" w:line="240" w:lineRule="auto"/>
              <w:jc w:val="right"/>
              <w:rPr>
                <w:rFonts w:ascii="Open Sans" w:hAnsi="Open Sans" w:cs="Open Sans"/>
                <w:sz w:val="20"/>
                <w:szCs w:val="20"/>
              </w:rPr>
            </w:pPr>
            <w:r w:rsidRPr="002B6CA5">
              <w:rPr>
                <w:rFonts w:ascii="Open Sans" w:hAnsi="Open Sans" w:cs="Open Sans"/>
                <w:sz w:val="20"/>
                <w:szCs w:val="20"/>
              </w:rPr>
              <w:t>400 000</w:t>
            </w:r>
          </w:p>
        </w:tc>
      </w:tr>
      <w:tr w:rsidR="002B6CA5" w:rsidRPr="002B6CA5" w14:paraId="559EC3BA" w14:textId="77777777" w:rsidTr="002B6CA5">
        <w:trPr>
          <w:trHeight w:val="288"/>
        </w:trPr>
        <w:tc>
          <w:tcPr>
            <w:tcW w:w="4360" w:type="dxa"/>
            <w:noWrap/>
            <w:hideMark/>
          </w:tcPr>
          <w:p w14:paraId="6F9CB696" w14:textId="77777777" w:rsidR="002B6CA5" w:rsidRPr="002B6CA5" w:rsidRDefault="002B6CA5" w:rsidP="002B6CA5">
            <w:pPr>
              <w:rPr>
                <w:rFonts w:ascii="Open Sans" w:hAnsi="Open Sans" w:cs="Open Sans"/>
                <w:sz w:val="20"/>
                <w:szCs w:val="20"/>
              </w:rPr>
            </w:pPr>
            <w:r w:rsidRPr="002B6CA5">
              <w:rPr>
                <w:rFonts w:ascii="Open Sans" w:hAnsi="Open Sans" w:cs="Open Sans"/>
                <w:sz w:val="20"/>
                <w:szCs w:val="20"/>
              </w:rPr>
              <w:lastRenderedPageBreak/>
              <w:t>Fellestiltak</w:t>
            </w:r>
          </w:p>
        </w:tc>
        <w:tc>
          <w:tcPr>
            <w:tcW w:w="1340" w:type="dxa"/>
            <w:noWrap/>
            <w:hideMark/>
          </w:tcPr>
          <w:p w14:paraId="6A157E64" w14:textId="77777777" w:rsidR="002B6CA5" w:rsidRPr="002B6CA5" w:rsidRDefault="002B6CA5" w:rsidP="002B6CA5">
            <w:pPr>
              <w:spacing w:after="0" w:line="240" w:lineRule="auto"/>
              <w:jc w:val="right"/>
              <w:rPr>
                <w:rFonts w:ascii="Open Sans" w:hAnsi="Open Sans" w:cs="Open Sans"/>
                <w:sz w:val="20"/>
                <w:szCs w:val="20"/>
              </w:rPr>
            </w:pPr>
            <w:r w:rsidRPr="002B6CA5">
              <w:rPr>
                <w:rFonts w:ascii="Open Sans" w:hAnsi="Open Sans" w:cs="Open Sans"/>
                <w:sz w:val="20"/>
                <w:szCs w:val="20"/>
              </w:rPr>
              <w:t>1 000 000</w:t>
            </w:r>
          </w:p>
        </w:tc>
      </w:tr>
      <w:tr w:rsidR="002B6CA5" w:rsidRPr="002B6CA5" w14:paraId="6AE683D6" w14:textId="77777777" w:rsidTr="002B6CA5">
        <w:trPr>
          <w:trHeight w:val="288"/>
        </w:trPr>
        <w:tc>
          <w:tcPr>
            <w:tcW w:w="4360" w:type="dxa"/>
            <w:noWrap/>
            <w:hideMark/>
          </w:tcPr>
          <w:p w14:paraId="093F5360" w14:textId="77777777" w:rsidR="002B6CA5" w:rsidRPr="002B6CA5" w:rsidRDefault="002B6CA5" w:rsidP="002B6CA5">
            <w:pPr>
              <w:rPr>
                <w:rFonts w:ascii="Open Sans" w:hAnsi="Open Sans" w:cs="Open Sans"/>
                <w:sz w:val="20"/>
                <w:szCs w:val="20"/>
              </w:rPr>
            </w:pPr>
            <w:r w:rsidRPr="002B6CA5">
              <w:rPr>
                <w:rFonts w:ascii="Open Sans" w:hAnsi="Open Sans" w:cs="Open Sans"/>
                <w:sz w:val="20"/>
                <w:szCs w:val="20"/>
              </w:rPr>
              <w:t> </w:t>
            </w:r>
          </w:p>
        </w:tc>
        <w:tc>
          <w:tcPr>
            <w:tcW w:w="1340" w:type="dxa"/>
            <w:noWrap/>
            <w:hideMark/>
          </w:tcPr>
          <w:p w14:paraId="5D6E48AA" w14:textId="77777777" w:rsidR="002B6CA5" w:rsidRPr="002B6CA5" w:rsidRDefault="002B6CA5" w:rsidP="002B6CA5">
            <w:pPr>
              <w:spacing w:after="0" w:line="240" w:lineRule="auto"/>
              <w:jc w:val="right"/>
              <w:rPr>
                <w:rFonts w:ascii="Open Sans" w:hAnsi="Open Sans" w:cs="Open Sans"/>
                <w:sz w:val="20"/>
                <w:szCs w:val="20"/>
              </w:rPr>
            </w:pPr>
            <w:r w:rsidRPr="002B6CA5">
              <w:rPr>
                <w:rFonts w:ascii="Open Sans" w:hAnsi="Open Sans" w:cs="Open Sans"/>
                <w:sz w:val="20"/>
                <w:szCs w:val="20"/>
              </w:rPr>
              <w:t>11 035 000</w:t>
            </w:r>
          </w:p>
        </w:tc>
      </w:tr>
    </w:tbl>
    <w:p w14:paraId="150993C1" w14:textId="08642F9C" w:rsidR="002B6CA5" w:rsidRDefault="002B6CA5" w:rsidP="00776083">
      <w:pPr>
        <w:spacing w:after="0" w:line="240" w:lineRule="auto"/>
        <w:rPr>
          <w:rFonts w:ascii="Open Sans" w:hAnsi="Open Sans" w:cs="Open Sans"/>
          <w:sz w:val="20"/>
          <w:szCs w:val="20"/>
        </w:rPr>
      </w:pPr>
    </w:p>
    <w:p w14:paraId="72E3130F" w14:textId="77777777" w:rsidR="002B6CA5" w:rsidRDefault="002B6CA5" w:rsidP="002B6CA5">
      <w:pPr>
        <w:spacing w:after="0" w:line="240" w:lineRule="auto"/>
        <w:rPr>
          <w:rFonts w:ascii="Open Sans" w:hAnsi="Open Sans" w:cs="Open Sans"/>
          <w:sz w:val="20"/>
          <w:szCs w:val="20"/>
        </w:rPr>
      </w:pPr>
      <w:r w:rsidRPr="00776083">
        <w:rPr>
          <w:rFonts w:ascii="Open Sans" w:hAnsi="Open Sans" w:cs="Open Sans"/>
          <w:sz w:val="20"/>
          <w:szCs w:val="20"/>
        </w:rPr>
        <w:t>Det ble deretter gjort en avstemning over Statsforvalterens forslag til forhåndsramme.</w:t>
      </w:r>
    </w:p>
    <w:p w14:paraId="13E845B5" w14:textId="7024B0AB" w:rsidR="007479EF" w:rsidRPr="002B6CA5" w:rsidRDefault="00337FD1" w:rsidP="00776083">
      <w:pPr>
        <w:spacing w:after="0" w:line="240" w:lineRule="auto"/>
        <w:rPr>
          <w:rFonts w:ascii="Open Sans" w:hAnsi="Open Sans" w:cs="Open Sans"/>
          <w:sz w:val="20"/>
          <w:szCs w:val="20"/>
        </w:rPr>
      </w:pPr>
      <w:r w:rsidRPr="00776083">
        <w:rPr>
          <w:rFonts w:ascii="Open Sans" w:hAnsi="Open Sans" w:cs="Open Sans"/>
          <w:b/>
          <w:bCs/>
          <w:sz w:val="20"/>
          <w:szCs w:val="20"/>
        </w:rPr>
        <w:br/>
      </w:r>
      <w:r w:rsidRPr="002B6CA5">
        <w:rPr>
          <w:rFonts w:ascii="Open Sans" w:hAnsi="Open Sans" w:cs="Open Sans"/>
          <w:sz w:val="20"/>
          <w:szCs w:val="20"/>
        </w:rPr>
        <w:t>Vedtak</w:t>
      </w:r>
      <w:r w:rsidR="00585D15" w:rsidRPr="002B6CA5">
        <w:rPr>
          <w:rFonts w:ascii="Open Sans" w:hAnsi="Open Sans" w:cs="Open Sans"/>
          <w:sz w:val="20"/>
          <w:szCs w:val="20"/>
        </w:rPr>
        <w:t>:</w:t>
      </w:r>
      <w:r w:rsidR="00837BFD" w:rsidRPr="002B6CA5">
        <w:rPr>
          <w:rFonts w:ascii="Open Sans" w:hAnsi="Open Sans" w:cs="Open Sans"/>
          <w:sz w:val="20"/>
          <w:szCs w:val="20"/>
        </w:rPr>
        <w:t xml:space="preserve"> Forslag til forhånsramme ble enstemmig vedtatt</w:t>
      </w:r>
    </w:p>
    <w:p w14:paraId="31D36ED4" w14:textId="77777777" w:rsidR="00B076FD" w:rsidRPr="00776083" w:rsidRDefault="00B076FD" w:rsidP="00776083">
      <w:pPr>
        <w:spacing w:after="0" w:line="240" w:lineRule="auto"/>
        <w:rPr>
          <w:rFonts w:ascii="Open Sans" w:hAnsi="Open Sans" w:cs="Open Sans"/>
          <w:sz w:val="20"/>
          <w:szCs w:val="20"/>
        </w:rPr>
      </w:pPr>
    </w:p>
    <w:p w14:paraId="7C81A274" w14:textId="63C9EC5C" w:rsidR="00D14F32" w:rsidRPr="00776083" w:rsidRDefault="00D6196A" w:rsidP="00776083">
      <w:pPr>
        <w:spacing w:after="0" w:line="240" w:lineRule="auto"/>
        <w:rPr>
          <w:rFonts w:ascii="Open Sans" w:hAnsi="Open Sans" w:cs="Open Sans"/>
          <w:sz w:val="20"/>
          <w:szCs w:val="20"/>
        </w:rPr>
      </w:pPr>
      <w:r w:rsidRPr="00776083">
        <w:rPr>
          <w:rFonts w:ascii="Open Sans" w:hAnsi="Open Sans" w:cs="Open Sans"/>
          <w:sz w:val="20"/>
          <w:szCs w:val="20"/>
        </w:rPr>
        <w:t>Møtet slutt klokken 11:</w:t>
      </w:r>
      <w:r w:rsidR="00FD7A31" w:rsidRPr="00776083">
        <w:rPr>
          <w:rFonts w:ascii="Open Sans" w:hAnsi="Open Sans" w:cs="Open Sans"/>
          <w:sz w:val="20"/>
          <w:szCs w:val="20"/>
        </w:rPr>
        <w:t>00</w:t>
      </w:r>
    </w:p>
    <w:p w14:paraId="4561E476" w14:textId="49ED235B" w:rsidR="007765C7" w:rsidRPr="00776083" w:rsidRDefault="00D6196A" w:rsidP="00776083">
      <w:pPr>
        <w:spacing w:after="0" w:line="240" w:lineRule="auto"/>
        <w:rPr>
          <w:rFonts w:ascii="Open Sans" w:hAnsi="Open Sans" w:cs="Open Sans"/>
          <w:sz w:val="20"/>
          <w:szCs w:val="20"/>
        </w:rPr>
      </w:pPr>
      <w:r w:rsidRPr="00776083">
        <w:rPr>
          <w:rFonts w:ascii="Open Sans" w:hAnsi="Open Sans" w:cs="Open Sans"/>
          <w:sz w:val="20"/>
          <w:szCs w:val="20"/>
        </w:rPr>
        <w:t xml:space="preserve">Referent: </w:t>
      </w:r>
      <w:r w:rsidR="00837BFD" w:rsidRPr="00776083">
        <w:rPr>
          <w:rFonts w:ascii="Open Sans" w:hAnsi="Open Sans" w:cs="Open Sans"/>
          <w:sz w:val="20"/>
          <w:szCs w:val="20"/>
        </w:rPr>
        <w:t>Ragnhild Sperstad Lyng</w:t>
      </w:r>
      <w:r w:rsidR="00FD0D46" w:rsidRPr="00776083">
        <w:rPr>
          <w:rFonts w:ascii="Open Sans" w:hAnsi="Open Sans" w:cs="Open Sans"/>
          <w:sz w:val="20"/>
          <w:szCs w:val="20"/>
        </w:rPr>
        <w:br/>
      </w:r>
      <w:r w:rsidR="00FD0D46" w:rsidRPr="00776083">
        <w:rPr>
          <w:rFonts w:ascii="Open Sans" w:hAnsi="Open Sans" w:cs="Open Sans"/>
          <w:sz w:val="20"/>
          <w:szCs w:val="20"/>
        </w:rPr>
        <w:br/>
      </w:r>
      <w:r w:rsidR="00EB3506" w:rsidRPr="00776083">
        <w:rPr>
          <w:rFonts w:ascii="Open Sans" w:hAnsi="Open Sans" w:cs="Open Sans"/>
          <w:sz w:val="20"/>
          <w:szCs w:val="20"/>
        </w:rPr>
        <w:t xml:space="preserve">Vedlegg: </w:t>
      </w:r>
      <w:r w:rsidR="005B51A2" w:rsidRPr="00776083">
        <w:rPr>
          <w:rFonts w:ascii="Open Sans" w:hAnsi="Open Sans" w:cs="Open Sans"/>
          <w:sz w:val="20"/>
          <w:szCs w:val="20"/>
        </w:rPr>
        <w:br/>
        <w:t>1. Presentasjonen som ble brukt i møtet</w:t>
      </w:r>
    </w:p>
    <w:p w14:paraId="5C13EFC2" w14:textId="29723EFD" w:rsidR="005E2B57" w:rsidRPr="00776083" w:rsidRDefault="005E2B57" w:rsidP="00776083">
      <w:pPr>
        <w:spacing w:after="0" w:line="240" w:lineRule="auto"/>
        <w:rPr>
          <w:rFonts w:ascii="Open Sans" w:hAnsi="Open Sans" w:cs="Open Sans"/>
          <w:sz w:val="20"/>
          <w:szCs w:val="20"/>
        </w:rPr>
      </w:pPr>
      <w:r w:rsidRPr="00776083">
        <w:rPr>
          <w:rFonts w:ascii="Open Sans" w:hAnsi="Open Sans" w:cs="Open Sans"/>
          <w:sz w:val="20"/>
          <w:szCs w:val="20"/>
        </w:rPr>
        <w:t>2. Styringsdokumentene med oppdaterte vedlegg</w:t>
      </w:r>
    </w:p>
    <w:p w14:paraId="1EE73D17" w14:textId="34D71A68" w:rsidR="00837BFD" w:rsidRPr="00776083" w:rsidRDefault="00837BFD" w:rsidP="00776083">
      <w:pPr>
        <w:spacing w:after="0" w:line="240" w:lineRule="auto"/>
        <w:rPr>
          <w:rFonts w:ascii="Open Sans" w:hAnsi="Open Sans" w:cs="Open Sans"/>
          <w:sz w:val="20"/>
          <w:szCs w:val="20"/>
        </w:rPr>
      </w:pPr>
      <w:r w:rsidRPr="00776083">
        <w:rPr>
          <w:rFonts w:ascii="Open Sans" w:hAnsi="Open Sans" w:cs="Open Sans"/>
          <w:sz w:val="20"/>
          <w:szCs w:val="20"/>
        </w:rPr>
        <w:t>3. Skisse over sam</w:t>
      </w:r>
      <w:r w:rsidR="002B6CA5">
        <w:rPr>
          <w:rFonts w:ascii="Open Sans" w:hAnsi="Open Sans" w:cs="Open Sans"/>
          <w:sz w:val="20"/>
          <w:szCs w:val="20"/>
        </w:rPr>
        <w:t>i</w:t>
      </w:r>
      <w:r w:rsidRPr="00776083">
        <w:rPr>
          <w:rFonts w:ascii="Open Sans" w:hAnsi="Open Sans" w:cs="Open Sans"/>
          <w:sz w:val="20"/>
          <w:szCs w:val="20"/>
        </w:rPr>
        <w:t>sktiltaket</w:t>
      </w:r>
    </w:p>
    <w:sectPr w:rsidR="00837BFD" w:rsidRPr="0077608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BEFA" w14:textId="77777777" w:rsidR="00EF1658" w:rsidRDefault="00EF1658" w:rsidP="00900037">
      <w:pPr>
        <w:spacing w:after="0" w:line="240" w:lineRule="auto"/>
      </w:pPr>
      <w:r>
        <w:separator/>
      </w:r>
    </w:p>
  </w:endnote>
  <w:endnote w:type="continuationSeparator" w:id="0">
    <w:p w14:paraId="412724FD" w14:textId="77777777" w:rsidR="00EF1658" w:rsidRDefault="00EF1658" w:rsidP="0090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294695"/>
      <w:docPartObj>
        <w:docPartGallery w:val="Page Numbers (Bottom of Page)"/>
        <w:docPartUnique/>
      </w:docPartObj>
    </w:sdtPr>
    <w:sdtEndPr/>
    <w:sdtContent>
      <w:p w14:paraId="22DE3F5F" w14:textId="0A0FB8B6" w:rsidR="00D6196A" w:rsidRDefault="00D6196A">
        <w:pPr>
          <w:pStyle w:val="Bunntekst"/>
          <w:jc w:val="right"/>
        </w:pPr>
        <w:r>
          <w:fldChar w:fldCharType="begin"/>
        </w:r>
        <w:r>
          <w:instrText>PAGE   \* MERGEFORMAT</w:instrText>
        </w:r>
        <w:r>
          <w:fldChar w:fldCharType="separate"/>
        </w:r>
        <w:r>
          <w:t>2</w:t>
        </w:r>
        <w:r>
          <w:fldChar w:fldCharType="end"/>
        </w:r>
      </w:p>
    </w:sdtContent>
  </w:sdt>
  <w:p w14:paraId="602EF077" w14:textId="77777777" w:rsidR="00D6196A" w:rsidRDefault="00D6196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C38A" w14:textId="77777777" w:rsidR="00EF1658" w:rsidRDefault="00EF1658" w:rsidP="00900037">
      <w:pPr>
        <w:spacing w:after="0" w:line="240" w:lineRule="auto"/>
      </w:pPr>
      <w:r>
        <w:separator/>
      </w:r>
    </w:p>
  </w:footnote>
  <w:footnote w:type="continuationSeparator" w:id="0">
    <w:p w14:paraId="19528A93" w14:textId="77777777" w:rsidR="00EF1658" w:rsidRDefault="00EF1658" w:rsidP="00900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F11DE"/>
    <w:multiLevelType w:val="hybridMultilevel"/>
    <w:tmpl w:val="A5A89620"/>
    <w:lvl w:ilvl="0" w:tplc="3598629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46E3D7B"/>
    <w:multiLevelType w:val="hybridMultilevel"/>
    <w:tmpl w:val="B2447A9E"/>
    <w:lvl w:ilvl="0" w:tplc="9B0813EE">
      <w:start w:val="1"/>
      <w:numFmt w:val="bullet"/>
      <w:lvlText w:val="-"/>
      <w:lvlJc w:val="left"/>
      <w:pPr>
        <w:tabs>
          <w:tab w:val="num" w:pos="720"/>
        </w:tabs>
        <w:ind w:left="720" w:hanging="360"/>
      </w:pPr>
      <w:rPr>
        <w:rFonts w:ascii="Times New Roman" w:hAnsi="Times New Roman" w:hint="default"/>
      </w:rPr>
    </w:lvl>
    <w:lvl w:ilvl="1" w:tplc="0B7272C8" w:tentative="1">
      <w:start w:val="1"/>
      <w:numFmt w:val="bullet"/>
      <w:lvlText w:val="-"/>
      <w:lvlJc w:val="left"/>
      <w:pPr>
        <w:tabs>
          <w:tab w:val="num" w:pos="1440"/>
        </w:tabs>
        <w:ind w:left="1440" w:hanging="360"/>
      </w:pPr>
      <w:rPr>
        <w:rFonts w:ascii="Times New Roman" w:hAnsi="Times New Roman" w:hint="default"/>
      </w:rPr>
    </w:lvl>
    <w:lvl w:ilvl="2" w:tplc="CB4A5492" w:tentative="1">
      <w:start w:val="1"/>
      <w:numFmt w:val="bullet"/>
      <w:lvlText w:val="-"/>
      <w:lvlJc w:val="left"/>
      <w:pPr>
        <w:tabs>
          <w:tab w:val="num" w:pos="2160"/>
        </w:tabs>
        <w:ind w:left="2160" w:hanging="360"/>
      </w:pPr>
      <w:rPr>
        <w:rFonts w:ascii="Times New Roman" w:hAnsi="Times New Roman" w:hint="default"/>
      </w:rPr>
    </w:lvl>
    <w:lvl w:ilvl="3" w:tplc="F0D834C2" w:tentative="1">
      <w:start w:val="1"/>
      <w:numFmt w:val="bullet"/>
      <w:lvlText w:val="-"/>
      <w:lvlJc w:val="left"/>
      <w:pPr>
        <w:tabs>
          <w:tab w:val="num" w:pos="2880"/>
        </w:tabs>
        <w:ind w:left="2880" w:hanging="360"/>
      </w:pPr>
      <w:rPr>
        <w:rFonts w:ascii="Times New Roman" w:hAnsi="Times New Roman" w:hint="default"/>
      </w:rPr>
    </w:lvl>
    <w:lvl w:ilvl="4" w:tplc="566CF9F2" w:tentative="1">
      <w:start w:val="1"/>
      <w:numFmt w:val="bullet"/>
      <w:lvlText w:val="-"/>
      <w:lvlJc w:val="left"/>
      <w:pPr>
        <w:tabs>
          <w:tab w:val="num" w:pos="3600"/>
        </w:tabs>
        <w:ind w:left="3600" w:hanging="360"/>
      </w:pPr>
      <w:rPr>
        <w:rFonts w:ascii="Times New Roman" w:hAnsi="Times New Roman" w:hint="default"/>
      </w:rPr>
    </w:lvl>
    <w:lvl w:ilvl="5" w:tplc="60D404D0" w:tentative="1">
      <w:start w:val="1"/>
      <w:numFmt w:val="bullet"/>
      <w:lvlText w:val="-"/>
      <w:lvlJc w:val="left"/>
      <w:pPr>
        <w:tabs>
          <w:tab w:val="num" w:pos="4320"/>
        </w:tabs>
        <w:ind w:left="4320" w:hanging="360"/>
      </w:pPr>
      <w:rPr>
        <w:rFonts w:ascii="Times New Roman" w:hAnsi="Times New Roman" w:hint="default"/>
      </w:rPr>
    </w:lvl>
    <w:lvl w:ilvl="6" w:tplc="F2740E7E" w:tentative="1">
      <w:start w:val="1"/>
      <w:numFmt w:val="bullet"/>
      <w:lvlText w:val="-"/>
      <w:lvlJc w:val="left"/>
      <w:pPr>
        <w:tabs>
          <w:tab w:val="num" w:pos="5040"/>
        </w:tabs>
        <w:ind w:left="5040" w:hanging="360"/>
      </w:pPr>
      <w:rPr>
        <w:rFonts w:ascii="Times New Roman" w:hAnsi="Times New Roman" w:hint="default"/>
      </w:rPr>
    </w:lvl>
    <w:lvl w:ilvl="7" w:tplc="44221FEA" w:tentative="1">
      <w:start w:val="1"/>
      <w:numFmt w:val="bullet"/>
      <w:lvlText w:val="-"/>
      <w:lvlJc w:val="left"/>
      <w:pPr>
        <w:tabs>
          <w:tab w:val="num" w:pos="5760"/>
        </w:tabs>
        <w:ind w:left="5760" w:hanging="360"/>
      </w:pPr>
      <w:rPr>
        <w:rFonts w:ascii="Times New Roman" w:hAnsi="Times New Roman" w:hint="default"/>
      </w:rPr>
    </w:lvl>
    <w:lvl w:ilvl="8" w:tplc="DDAEE8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1F3DD5"/>
    <w:multiLevelType w:val="hybridMultilevel"/>
    <w:tmpl w:val="CFAEDC60"/>
    <w:lvl w:ilvl="0" w:tplc="E33643A6">
      <w:start w:val="1"/>
      <w:numFmt w:val="bullet"/>
      <w:lvlText w:val=""/>
      <w:lvlJc w:val="left"/>
      <w:pPr>
        <w:tabs>
          <w:tab w:val="num" w:pos="720"/>
        </w:tabs>
        <w:ind w:left="720" w:hanging="360"/>
      </w:pPr>
      <w:rPr>
        <w:rFonts w:ascii="Symbol" w:hAnsi="Symbol" w:hint="default"/>
      </w:rPr>
    </w:lvl>
    <w:lvl w:ilvl="1" w:tplc="8E34EDA2" w:tentative="1">
      <w:start w:val="1"/>
      <w:numFmt w:val="bullet"/>
      <w:lvlText w:val=""/>
      <w:lvlJc w:val="left"/>
      <w:pPr>
        <w:tabs>
          <w:tab w:val="num" w:pos="1440"/>
        </w:tabs>
        <w:ind w:left="1440" w:hanging="360"/>
      </w:pPr>
      <w:rPr>
        <w:rFonts w:ascii="Symbol" w:hAnsi="Symbol" w:hint="default"/>
      </w:rPr>
    </w:lvl>
    <w:lvl w:ilvl="2" w:tplc="DDB62BAC" w:tentative="1">
      <w:start w:val="1"/>
      <w:numFmt w:val="bullet"/>
      <w:lvlText w:val=""/>
      <w:lvlJc w:val="left"/>
      <w:pPr>
        <w:tabs>
          <w:tab w:val="num" w:pos="2160"/>
        </w:tabs>
        <w:ind w:left="2160" w:hanging="360"/>
      </w:pPr>
      <w:rPr>
        <w:rFonts w:ascii="Symbol" w:hAnsi="Symbol" w:hint="default"/>
      </w:rPr>
    </w:lvl>
    <w:lvl w:ilvl="3" w:tplc="D84A4EAE" w:tentative="1">
      <w:start w:val="1"/>
      <w:numFmt w:val="bullet"/>
      <w:lvlText w:val=""/>
      <w:lvlJc w:val="left"/>
      <w:pPr>
        <w:tabs>
          <w:tab w:val="num" w:pos="2880"/>
        </w:tabs>
        <w:ind w:left="2880" w:hanging="360"/>
      </w:pPr>
      <w:rPr>
        <w:rFonts w:ascii="Symbol" w:hAnsi="Symbol" w:hint="default"/>
      </w:rPr>
    </w:lvl>
    <w:lvl w:ilvl="4" w:tplc="01A42F00" w:tentative="1">
      <w:start w:val="1"/>
      <w:numFmt w:val="bullet"/>
      <w:lvlText w:val=""/>
      <w:lvlJc w:val="left"/>
      <w:pPr>
        <w:tabs>
          <w:tab w:val="num" w:pos="3600"/>
        </w:tabs>
        <w:ind w:left="3600" w:hanging="360"/>
      </w:pPr>
      <w:rPr>
        <w:rFonts w:ascii="Symbol" w:hAnsi="Symbol" w:hint="default"/>
      </w:rPr>
    </w:lvl>
    <w:lvl w:ilvl="5" w:tplc="73305D08" w:tentative="1">
      <w:start w:val="1"/>
      <w:numFmt w:val="bullet"/>
      <w:lvlText w:val=""/>
      <w:lvlJc w:val="left"/>
      <w:pPr>
        <w:tabs>
          <w:tab w:val="num" w:pos="4320"/>
        </w:tabs>
        <w:ind w:left="4320" w:hanging="360"/>
      </w:pPr>
      <w:rPr>
        <w:rFonts w:ascii="Symbol" w:hAnsi="Symbol" w:hint="default"/>
      </w:rPr>
    </w:lvl>
    <w:lvl w:ilvl="6" w:tplc="78FA82B8" w:tentative="1">
      <w:start w:val="1"/>
      <w:numFmt w:val="bullet"/>
      <w:lvlText w:val=""/>
      <w:lvlJc w:val="left"/>
      <w:pPr>
        <w:tabs>
          <w:tab w:val="num" w:pos="5040"/>
        </w:tabs>
        <w:ind w:left="5040" w:hanging="360"/>
      </w:pPr>
      <w:rPr>
        <w:rFonts w:ascii="Symbol" w:hAnsi="Symbol" w:hint="default"/>
      </w:rPr>
    </w:lvl>
    <w:lvl w:ilvl="7" w:tplc="48766730" w:tentative="1">
      <w:start w:val="1"/>
      <w:numFmt w:val="bullet"/>
      <w:lvlText w:val=""/>
      <w:lvlJc w:val="left"/>
      <w:pPr>
        <w:tabs>
          <w:tab w:val="num" w:pos="5760"/>
        </w:tabs>
        <w:ind w:left="5760" w:hanging="360"/>
      </w:pPr>
      <w:rPr>
        <w:rFonts w:ascii="Symbol" w:hAnsi="Symbol" w:hint="default"/>
      </w:rPr>
    </w:lvl>
    <w:lvl w:ilvl="8" w:tplc="233E5E3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F520670"/>
    <w:multiLevelType w:val="hybridMultilevel"/>
    <w:tmpl w:val="0972AC4E"/>
    <w:lvl w:ilvl="0" w:tplc="DB62023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0474D17"/>
    <w:multiLevelType w:val="hybridMultilevel"/>
    <w:tmpl w:val="B8922C86"/>
    <w:lvl w:ilvl="0" w:tplc="8FFE93F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06A16B0"/>
    <w:multiLevelType w:val="hybridMultilevel"/>
    <w:tmpl w:val="7A987EE6"/>
    <w:lvl w:ilvl="0" w:tplc="C584EA8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2F64BF6"/>
    <w:multiLevelType w:val="hybridMultilevel"/>
    <w:tmpl w:val="C14E8638"/>
    <w:lvl w:ilvl="0" w:tplc="913E7436">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35C173D2"/>
    <w:multiLevelType w:val="hybridMultilevel"/>
    <w:tmpl w:val="E46214A2"/>
    <w:lvl w:ilvl="0" w:tplc="BA58797A">
      <w:start w:val="1"/>
      <w:numFmt w:val="lowerLetter"/>
      <w:lvlText w:val="%1)"/>
      <w:lvlJc w:val="left"/>
      <w:pPr>
        <w:ind w:left="1413" w:hanging="705"/>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8" w15:restartNumberingAfterBreak="0">
    <w:nsid w:val="40E30CFB"/>
    <w:multiLevelType w:val="hybridMultilevel"/>
    <w:tmpl w:val="69567ABA"/>
    <w:lvl w:ilvl="0" w:tplc="5D4C8F42">
      <w:start w:val="1"/>
      <w:numFmt w:val="lowerLetter"/>
      <w:lvlText w:val="%1)"/>
      <w:lvlJc w:val="left"/>
      <w:pPr>
        <w:ind w:left="1780" w:hanging="360"/>
      </w:pPr>
    </w:lvl>
    <w:lvl w:ilvl="1" w:tplc="04140019">
      <w:start w:val="1"/>
      <w:numFmt w:val="lowerLetter"/>
      <w:lvlText w:val="%2."/>
      <w:lvlJc w:val="left"/>
      <w:pPr>
        <w:ind w:left="2500" w:hanging="360"/>
      </w:pPr>
    </w:lvl>
    <w:lvl w:ilvl="2" w:tplc="0414001B">
      <w:start w:val="1"/>
      <w:numFmt w:val="lowerRoman"/>
      <w:lvlText w:val="%3."/>
      <w:lvlJc w:val="right"/>
      <w:pPr>
        <w:ind w:left="3220" w:hanging="180"/>
      </w:pPr>
    </w:lvl>
    <w:lvl w:ilvl="3" w:tplc="0414000F">
      <w:start w:val="1"/>
      <w:numFmt w:val="decimal"/>
      <w:lvlText w:val="%4."/>
      <w:lvlJc w:val="left"/>
      <w:pPr>
        <w:ind w:left="3940" w:hanging="360"/>
      </w:pPr>
    </w:lvl>
    <w:lvl w:ilvl="4" w:tplc="04140019">
      <w:start w:val="1"/>
      <w:numFmt w:val="lowerLetter"/>
      <w:lvlText w:val="%5."/>
      <w:lvlJc w:val="left"/>
      <w:pPr>
        <w:ind w:left="4660" w:hanging="360"/>
      </w:pPr>
    </w:lvl>
    <w:lvl w:ilvl="5" w:tplc="0414001B">
      <w:start w:val="1"/>
      <w:numFmt w:val="lowerRoman"/>
      <w:lvlText w:val="%6."/>
      <w:lvlJc w:val="right"/>
      <w:pPr>
        <w:ind w:left="5380" w:hanging="180"/>
      </w:pPr>
    </w:lvl>
    <w:lvl w:ilvl="6" w:tplc="0414000F">
      <w:start w:val="1"/>
      <w:numFmt w:val="decimal"/>
      <w:lvlText w:val="%7."/>
      <w:lvlJc w:val="left"/>
      <w:pPr>
        <w:ind w:left="6100" w:hanging="360"/>
      </w:pPr>
    </w:lvl>
    <w:lvl w:ilvl="7" w:tplc="04140019">
      <w:start w:val="1"/>
      <w:numFmt w:val="lowerLetter"/>
      <w:lvlText w:val="%8."/>
      <w:lvlJc w:val="left"/>
      <w:pPr>
        <w:ind w:left="6820" w:hanging="360"/>
      </w:pPr>
    </w:lvl>
    <w:lvl w:ilvl="8" w:tplc="0414001B">
      <w:start w:val="1"/>
      <w:numFmt w:val="lowerRoman"/>
      <w:lvlText w:val="%9."/>
      <w:lvlJc w:val="right"/>
      <w:pPr>
        <w:ind w:left="7540" w:hanging="180"/>
      </w:pPr>
    </w:lvl>
  </w:abstractNum>
  <w:abstractNum w:abstractNumId="9" w15:restartNumberingAfterBreak="0">
    <w:nsid w:val="44A4095B"/>
    <w:multiLevelType w:val="hybridMultilevel"/>
    <w:tmpl w:val="2D5A42A4"/>
    <w:lvl w:ilvl="0" w:tplc="0FE65360">
      <w:start w:val="1"/>
      <w:numFmt w:val="bullet"/>
      <w:lvlText w:val="•"/>
      <w:lvlJc w:val="left"/>
      <w:pPr>
        <w:tabs>
          <w:tab w:val="num" w:pos="720"/>
        </w:tabs>
        <w:ind w:left="720" w:hanging="360"/>
      </w:pPr>
      <w:rPr>
        <w:rFonts w:ascii="Arial" w:hAnsi="Arial" w:hint="default"/>
      </w:rPr>
    </w:lvl>
    <w:lvl w:ilvl="1" w:tplc="E9226878" w:tentative="1">
      <w:start w:val="1"/>
      <w:numFmt w:val="bullet"/>
      <w:lvlText w:val="•"/>
      <w:lvlJc w:val="left"/>
      <w:pPr>
        <w:tabs>
          <w:tab w:val="num" w:pos="1440"/>
        </w:tabs>
        <w:ind w:left="1440" w:hanging="360"/>
      </w:pPr>
      <w:rPr>
        <w:rFonts w:ascii="Arial" w:hAnsi="Arial" w:hint="default"/>
      </w:rPr>
    </w:lvl>
    <w:lvl w:ilvl="2" w:tplc="4B2E85B6" w:tentative="1">
      <w:start w:val="1"/>
      <w:numFmt w:val="bullet"/>
      <w:lvlText w:val="•"/>
      <w:lvlJc w:val="left"/>
      <w:pPr>
        <w:tabs>
          <w:tab w:val="num" w:pos="2160"/>
        </w:tabs>
        <w:ind w:left="2160" w:hanging="360"/>
      </w:pPr>
      <w:rPr>
        <w:rFonts w:ascii="Arial" w:hAnsi="Arial" w:hint="default"/>
      </w:rPr>
    </w:lvl>
    <w:lvl w:ilvl="3" w:tplc="064E5490" w:tentative="1">
      <w:start w:val="1"/>
      <w:numFmt w:val="bullet"/>
      <w:lvlText w:val="•"/>
      <w:lvlJc w:val="left"/>
      <w:pPr>
        <w:tabs>
          <w:tab w:val="num" w:pos="2880"/>
        </w:tabs>
        <w:ind w:left="2880" w:hanging="360"/>
      </w:pPr>
      <w:rPr>
        <w:rFonts w:ascii="Arial" w:hAnsi="Arial" w:hint="default"/>
      </w:rPr>
    </w:lvl>
    <w:lvl w:ilvl="4" w:tplc="B3DECD64" w:tentative="1">
      <w:start w:val="1"/>
      <w:numFmt w:val="bullet"/>
      <w:lvlText w:val="•"/>
      <w:lvlJc w:val="left"/>
      <w:pPr>
        <w:tabs>
          <w:tab w:val="num" w:pos="3600"/>
        </w:tabs>
        <w:ind w:left="3600" w:hanging="360"/>
      </w:pPr>
      <w:rPr>
        <w:rFonts w:ascii="Arial" w:hAnsi="Arial" w:hint="default"/>
      </w:rPr>
    </w:lvl>
    <w:lvl w:ilvl="5" w:tplc="F64A384E" w:tentative="1">
      <w:start w:val="1"/>
      <w:numFmt w:val="bullet"/>
      <w:lvlText w:val="•"/>
      <w:lvlJc w:val="left"/>
      <w:pPr>
        <w:tabs>
          <w:tab w:val="num" w:pos="4320"/>
        </w:tabs>
        <w:ind w:left="4320" w:hanging="360"/>
      </w:pPr>
      <w:rPr>
        <w:rFonts w:ascii="Arial" w:hAnsi="Arial" w:hint="default"/>
      </w:rPr>
    </w:lvl>
    <w:lvl w:ilvl="6" w:tplc="6A4A0FFE" w:tentative="1">
      <w:start w:val="1"/>
      <w:numFmt w:val="bullet"/>
      <w:lvlText w:val="•"/>
      <w:lvlJc w:val="left"/>
      <w:pPr>
        <w:tabs>
          <w:tab w:val="num" w:pos="5040"/>
        </w:tabs>
        <w:ind w:left="5040" w:hanging="360"/>
      </w:pPr>
      <w:rPr>
        <w:rFonts w:ascii="Arial" w:hAnsi="Arial" w:hint="default"/>
      </w:rPr>
    </w:lvl>
    <w:lvl w:ilvl="7" w:tplc="D7300D68" w:tentative="1">
      <w:start w:val="1"/>
      <w:numFmt w:val="bullet"/>
      <w:lvlText w:val="•"/>
      <w:lvlJc w:val="left"/>
      <w:pPr>
        <w:tabs>
          <w:tab w:val="num" w:pos="5760"/>
        </w:tabs>
        <w:ind w:left="5760" w:hanging="360"/>
      </w:pPr>
      <w:rPr>
        <w:rFonts w:ascii="Arial" w:hAnsi="Arial" w:hint="default"/>
      </w:rPr>
    </w:lvl>
    <w:lvl w:ilvl="8" w:tplc="8BD887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BC19E9"/>
    <w:multiLevelType w:val="hybridMultilevel"/>
    <w:tmpl w:val="746E36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47A673D2"/>
    <w:multiLevelType w:val="hybridMultilevel"/>
    <w:tmpl w:val="FE06E724"/>
    <w:lvl w:ilvl="0" w:tplc="56DA5C3C">
      <w:start w:val="1"/>
      <w:numFmt w:val="lowerLetter"/>
      <w:lvlText w:val="%1)"/>
      <w:lvlJc w:val="left"/>
      <w:pPr>
        <w:ind w:left="1850" w:hanging="360"/>
      </w:pPr>
      <w:rPr>
        <w:rFonts w:hint="default"/>
      </w:rPr>
    </w:lvl>
    <w:lvl w:ilvl="1" w:tplc="04140019" w:tentative="1">
      <w:start w:val="1"/>
      <w:numFmt w:val="lowerLetter"/>
      <w:lvlText w:val="%2."/>
      <w:lvlJc w:val="left"/>
      <w:pPr>
        <w:ind w:left="2570" w:hanging="360"/>
      </w:pPr>
    </w:lvl>
    <w:lvl w:ilvl="2" w:tplc="0414001B" w:tentative="1">
      <w:start w:val="1"/>
      <w:numFmt w:val="lowerRoman"/>
      <w:lvlText w:val="%3."/>
      <w:lvlJc w:val="right"/>
      <w:pPr>
        <w:ind w:left="3290" w:hanging="180"/>
      </w:pPr>
    </w:lvl>
    <w:lvl w:ilvl="3" w:tplc="0414000F" w:tentative="1">
      <w:start w:val="1"/>
      <w:numFmt w:val="decimal"/>
      <w:lvlText w:val="%4."/>
      <w:lvlJc w:val="left"/>
      <w:pPr>
        <w:ind w:left="4010" w:hanging="360"/>
      </w:pPr>
    </w:lvl>
    <w:lvl w:ilvl="4" w:tplc="04140019" w:tentative="1">
      <w:start w:val="1"/>
      <w:numFmt w:val="lowerLetter"/>
      <w:lvlText w:val="%5."/>
      <w:lvlJc w:val="left"/>
      <w:pPr>
        <w:ind w:left="4730" w:hanging="360"/>
      </w:pPr>
    </w:lvl>
    <w:lvl w:ilvl="5" w:tplc="0414001B" w:tentative="1">
      <w:start w:val="1"/>
      <w:numFmt w:val="lowerRoman"/>
      <w:lvlText w:val="%6."/>
      <w:lvlJc w:val="right"/>
      <w:pPr>
        <w:ind w:left="5450" w:hanging="180"/>
      </w:pPr>
    </w:lvl>
    <w:lvl w:ilvl="6" w:tplc="0414000F" w:tentative="1">
      <w:start w:val="1"/>
      <w:numFmt w:val="decimal"/>
      <w:lvlText w:val="%7."/>
      <w:lvlJc w:val="left"/>
      <w:pPr>
        <w:ind w:left="6170" w:hanging="360"/>
      </w:pPr>
    </w:lvl>
    <w:lvl w:ilvl="7" w:tplc="04140019" w:tentative="1">
      <w:start w:val="1"/>
      <w:numFmt w:val="lowerLetter"/>
      <w:lvlText w:val="%8."/>
      <w:lvlJc w:val="left"/>
      <w:pPr>
        <w:ind w:left="6890" w:hanging="360"/>
      </w:pPr>
    </w:lvl>
    <w:lvl w:ilvl="8" w:tplc="0414001B" w:tentative="1">
      <w:start w:val="1"/>
      <w:numFmt w:val="lowerRoman"/>
      <w:lvlText w:val="%9."/>
      <w:lvlJc w:val="right"/>
      <w:pPr>
        <w:ind w:left="7610" w:hanging="180"/>
      </w:pPr>
    </w:lvl>
  </w:abstractNum>
  <w:abstractNum w:abstractNumId="12" w15:restartNumberingAfterBreak="0">
    <w:nsid w:val="509519DF"/>
    <w:multiLevelType w:val="hybridMultilevel"/>
    <w:tmpl w:val="880EE0E6"/>
    <w:lvl w:ilvl="0" w:tplc="705CD9FA">
      <w:start w:val="1"/>
      <w:numFmt w:val="bullet"/>
      <w:lvlText w:val="•"/>
      <w:lvlJc w:val="left"/>
      <w:pPr>
        <w:tabs>
          <w:tab w:val="num" w:pos="720"/>
        </w:tabs>
        <w:ind w:left="720" w:hanging="360"/>
      </w:pPr>
      <w:rPr>
        <w:rFonts w:ascii="Arial" w:hAnsi="Arial" w:hint="default"/>
      </w:rPr>
    </w:lvl>
    <w:lvl w:ilvl="1" w:tplc="E6420B96" w:tentative="1">
      <w:start w:val="1"/>
      <w:numFmt w:val="bullet"/>
      <w:lvlText w:val="•"/>
      <w:lvlJc w:val="left"/>
      <w:pPr>
        <w:tabs>
          <w:tab w:val="num" w:pos="1440"/>
        </w:tabs>
        <w:ind w:left="1440" w:hanging="360"/>
      </w:pPr>
      <w:rPr>
        <w:rFonts w:ascii="Arial" w:hAnsi="Arial" w:hint="default"/>
      </w:rPr>
    </w:lvl>
    <w:lvl w:ilvl="2" w:tplc="FF889F32" w:tentative="1">
      <w:start w:val="1"/>
      <w:numFmt w:val="bullet"/>
      <w:lvlText w:val="•"/>
      <w:lvlJc w:val="left"/>
      <w:pPr>
        <w:tabs>
          <w:tab w:val="num" w:pos="2160"/>
        </w:tabs>
        <w:ind w:left="2160" w:hanging="360"/>
      </w:pPr>
      <w:rPr>
        <w:rFonts w:ascii="Arial" w:hAnsi="Arial" w:hint="default"/>
      </w:rPr>
    </w:lvl>
    <w:lvl w:ilvl="3" w:tplc="C13219F8" w:tentative="1">
      <w:start w:val="1"/>
      <w:numFmt w:val="bullet"/>
      <w:lvlText w:val="•"/>
      <w:lvlJc w:val="left"/>
      <w:pPr>
        <w:tabs>
          <w:tab w:val="num" w:pos="2880"/>
        </w:tabs>
        <w:ind w:left="2880" w:hanging="360"/>
      </w:pPr>
      <w:rPr>
        <w:rFonts w:ascii="Arial" w:hAnsi="Arial" w:hint="default"/>
      </w:rPr>
    </w:lvl>
    <w:lvl w:ilvl="4" w:tplc="92A08420" w:tentative="1">
      <w:start w:val="1"/>
      <w:numFmt w:val="bullet"/>
      <w:lvlText w:val="•"/>
      <w:lvlJc w:val="left"/>
      <w:pPr>
        <w:tabs>
          <w:tab w:val="num" w:pos="3600"/>
        </w:tabs>
        <w:ind w:left="3600" w:hanging="360"/>
      </w:pPr>
      <w:rPr>
        <w:rFonts w:ascii="Arial" w:hAnsi="Arial" w:hint="default"/>
      </w:rPr>
    </w:lvl>
    <w:lvl w:ilvl="5" w:tplc="5F4A16D4" w:tentative="1">
      <w:start w:val="1"/>
      <w:numFmt w:val="bullet"/>
      <w:lvlText w:val="•"/>
      <w:lvlJc w:val="left"/>
      <w:pPr>
        <w:tabs>
          <w:tab w:val="num" w:pos="4320"/>
        </w:tabs>
        <w:ind w:left="4320" w:hanging="360"/>
      </w:pPr>
      <w:rPr>
        <w:rFonts w:ascii="Arial" w:hAnsi="Arial" w:hint="default"/>
      </w:rPr>
    </w:lvl>
    <w:lvl w:ilvl="6" w:tplc="158A9A2C" w:tentative="1">
      <w:start w:val="1"/>
      <w:numFmt w:val="bullet"/>
      <w:lvlText w:val="•"/>
      <w:lvlJc w:val="left"/>
      <w:pPr>
        <w:tabs>
          <w:tab w:val="num" w:pos="5040"/>
        </w:tabs>
        <w:ind w:left="5040" w:hanging="360"/>
      </w:pPr>
      <w:rPr>
        <w:rFonts w:ascii="Arial" w:hAnsi="Arial" w:hint="default"/>
      </w:rPr>
    </w:lvl>
    <w:lvl w:ilvl="7" w:tplc="F762F346" w:tentative="1">
      <w:start w:val="1"/>
      <w:numFmt w:val="bullet"/>
      <w:lvlText w:val="•"/>
      <w:lvlJc w:val="left"/>
      <w:pPr>
        <w:tabs>
          <w:tab w:val="num" w:pos="5760"/>
        </w:tabs>
        <w:ind w:left="5760" w:hanging="360"/>
      </w:pPr>
      <w:rPr>
        <w:rFonts w:ascii="Arial" w:hAnsi="Arial" w:hint="default"/>
      </w:rPr>
    </w:lvl>
    <w:lvl w:ilvl="8" w:tplc="79EA7B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B51405"/>
    <w:multiLevelType w:val="hybridMultilevel"/>
    <w:tmpl w:val="988A6F4A"/>
    <w:lvl w:ilvl="0" w:tplc="D1AE9B16">
      <w:start w:val="1"/>
      <w:numFmt w:val="lowerLetter"/>
      <w:lvlText w:val="%1)"/>
      <w:lvlJc w:val="left"/>
      <w:pPr>
        <w:ind w:left="1120" w:hanging="7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F272F78"/>
    <w:multiLevelType w:val="hybridMultilevel"/>
    <w:tmpl w:val="87344418"/>
    <w:lvl w:ilvl="0" w:tplc="02B2D100">
      <w:start w:val="15"/>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01F6151"/>
    <w:multiLevelType w:val="hybridMultilevel"/>
    <w:tmpl w:val="D6E46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8956DAF"/>
    <w:multiLevelType w:val="hybridMultilevel"/>
    <w:tmpl w:val="C46CFF76"/>
    <w:lvl w:ilvl="0" w:tplc="A2F2ACE2">
      <w:start w:val="1"/>
      <w:numFmt w:val="lowerLetter"/>
      <w:lvlText w:val="%1)"/>
      <w:lvlJc w:val="left"/>
      <w:pPr>
        <w:ind w:left="1780" w:hanging="360"/>
      </w:pPr>
    </w:lvl>
    <w:lvl w:ilvl="1" w:tplc="04140019">
      <w:start w:val="1"/>
      <w:numFmt w:val="lowerLetter"/>
      <w:lvlText w:val="%2."/>
      <w:lvlJc w:val="left"/>
      <w:pPr>
        <w:ind w:left="2500" w:hanging="360"/>
      </w:pPr>
    </w:lvl>
    <w:lvl w:ilvl="2" w:tplc="0414001B">
      <w:start w:val="1"/>
      <w:numFmt w:val="lowerRoman"/>
      <w:lvlText w:val="%3."/>
      <w:lvlJc w:val="right"/>
      <w:pPr>
        <w:ind w:left="3220" w:hanging="180"/>
      </w:pPr>
    </w:lvl>
    <w:lvl w:ilvl="3" w:tplc="0414000F">
      <w:start w:val="1"/>
      <w:numFmt w:val="decimal"/>
      <w:lvlText w:val="%4."/>
      <w:lvlJc w:val="left"/>
      <w:pPr>
        <w:ind w:left="3940" w:hanging="360"/>
      </w:pPr>
    </w:lvl>
    <w:lvl w:ilvl="4" w:tplc="04140019">
      <w:start w:val="1"/>
      <w:numFmt w:val="lowerLetter"/>
      <w:lvlText w:val="%5."/>
      <w:lvlJc w:val="left"/>
      <w:pPr>
        <w:ind w:left="4660" w:hanging="360"/>
      </w:pPr>
    </w:lvl>
    <w:lvl w:ilvl="5" w:tplc="0414001B">
      <w:start w:val="1"/>
      <w:numFmt w:val="lowerRoman"/>
      <w:lvlText w:val="%6."/>
      <w:lvlJc w:val="right"/>
      <w:pPr>
        <w:ind w:left="5380" w:hanging="180"/>
      </w:pPr>
    </w:lvl>
    <w:lvl w:ilvl="6" w:tplc="0414000F">
      <w:start w:val="1"/>
      <w:numFmt w:val="decimal"/>
      <w:lvlText w:val="%7."/>
      <w:lvlJc w:val="left"/>
      <w:pPr>
        <w:ind w:left="6100" w:hanging="360"/>
      </w:pPr>
    </w:lvl>
    <w:lvl w:ilvl="7" w:tplc="04140019">
      <w:start w:val="1"/>
      <w:numFmt w:val="lowerLetter"/>
      <w:lvlText w:val="%8."/>
      <w:lvlJc w:val="left"/>
      <w:pPr>
        <w:ind w:left="6820" w:hanging="360"/>
      </w:pPr>
    </w:lvl>
    <w:lvl w:ilvl="8" w:tplc="0414001B">
      <w:start w:val="1"/>
      <w:numFmt w:val="lowerRoman"/>
      <w:lvlText w:val="%9."/>
      <w:lvlJc w:val="right"/>
      <w:pPr>
        <w:ind w:left="7540" w:hanging="180"/>
      </w:pPr>
    </w:lvl>
  </w:abstractNum>
  <w:abstractNum w:abstractNumId="17" w15:restartNumberingAfterBreak="0">
    <w:nsid w:val="6C247063"/>
    <w:multiLevelType w:val="hybridMultilevel"/>
    <w:tmpl w:val="597C767C"/>
    <w:lvl w:ilvl="0" w:tplc="020A7BF8">
      <w:numFmt w:val="bullet"/>
      <w:lvlText w:val="-"/>
      <w:lvlJc w:val="left"/>
      <w:pPr>
        <w:ind w:left="1120" w:hanging="7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4CD3DE9"/>
    <w:multiLevelType w:val="hybridMultilevel"/>
    <w:tmpl w:val="8FBC86EE"/>
    <w:lvl w:ilvl="0" w:tplc="E9725A9E">
      <w:start w:val="1"/>
      <w:numFmt w:val="bullet"/>
      <w:lvlText w:val="•"/>
      <w:lvlJc w:val="left"/>
      <w:pPr>
        <w:tabs>
          <w:tab w:val="num" w:pos="720"/>
        </w:tabs>
        <w:ind w:left="720" w:hanging="360"/>
      </w:pPr>
      <w:rPr>
        <w:rFonts w:ascii="Arial" w:hAnsi="Arial" w:hint="default"/>
      </w:rPr>
    </w:lvl>
    <w:lvl w:ilvl="1" w:tplc="B9BE51D6" w:tentative="1">
      <w:start w:val="1"/>
      <w:numFmt w:val="bullet"/>
      <w:lvlText w:val="•"/>
      <w:lvlJc w:val="left"/>
      <w:pPr>
        <w:tabs>
          <w:tab w:val="num" w:pos="1440"/>
        </w:tabs>
        <w:ind w:left="1440" w:hanging="360"/>
      </w:pPr>
      <w:rPr>
        <w:rFonts w:ascii="Arial" w:hAnsi="Arial" w:hint="default"/>
      </w:rPr>
    </w:lvl>
    <w:lvl w:ilvl="2" w:tplc="EE92EFDE" w:tentative="1">
      <w:start w:val="1"/>
      <w:numFmt w:val="bullet"/>
      <w:lvlText w:val="•"/>
      <w:lvlJc w:val="left"/>
      <w:pPr>
        <w:tabs>
          <w:tab w:val="num" w:pos="2160"/>
        </w:tabs>
        <w:ind w:left="2160" w:hanging="360"/>
      </w:pPr>
      <w:rPr>
        <w:rFonts w:ascii="Arial" w:hAnsi="Arial" w:hint="default"/>
      </w:rPr>
    </w:lvl>
    <w:lvl w:ilvl="3" w:tplc="AE9AC592" w:tentative="1">
      <w:start w:val="1"/>
      <w:numFmt w:val="bullet"/>
      <w:lvlText w:val="•"/>
      <w:lvlJc w:val="left"/>
      <w:pPr>
        <w:tabs>
          <w:tab w:val="num" w:pos="2880"/>
        </w:tabs>
        <w:ind w:left="2880" w:hanging="360"/>
      </w:pPr>
      <w:rPr>
        <w:rFonts w:ascii="Arial" w:hAnsi="Arial" w:hint="default"/>
      </w:rPr>
    </w:lvl>
    <w:lvl w:ilvl="4" w:tplc="EC0C0790" w:tentative="1">
      <w:start w:val="1"/>
      <w:numFmt w:val="bullet"/>
      <w:lvlText w:val="•"/>
      <w:lvlJc w:val="left"/>
      <w:pPr>
        <w:tabs>
          <w:tab w:val="num" w:pos="3600"/>
        </w:tabs>
        <w:ind w:left="3600" w:hanging="360"/>
      </w:pPr>
      <w:rPr>
        <w:rFonts w:ascii="Arial" w:hAnsi="Arial" w:hint="default"/>
      </w:rPr>
    </w:lvl>
    <w:lvl w:ilvl="5" w:tplc="8E561E28" w:tentative="1">
      <w:start w:val="1"/>
      <w:numFmt w:val="bullet"/>
      <w:lvlText w:val="•"/>
      <w:lvlJc w:val="left"/>
      <w:pPr>
        <w:tabs>
          <w:tab w:val="num" w:pos="4320"/>
        </w:tabs>
        <w:ind w:left="4320" w:hanging="360"/>
      </w:pPr>
      <w:rPr>
        <w:rFonts w:ascii="Arial" w:hAnsi="Arial" w:hint="default"/>
      </w:rPr>
    </w:lvl>
    <w:lvl w:ilvl="6" w:tplc="2F346148" w:tentative="1">
      <w:start w:val="1"/>
      <w:numFmt w:val="bullet"/>
      <w:lvlText w:val="•"/>
      <w:lvlJc w:val="left"/>
      <w:pPr>
        <w:tabs>
          <w:tab w:val="num" w:pos="5040"/>
        </w:tabs>
        <w:ind w:left="5040" w:hanging="360"/>
      </w:pPr>
      <w:rPr>
        <w:rFonts w:ascii="Arial" w:hAnsi="Arial" w:hint="default"/>
      </w:rPr>
    </w:lvl>
    <w:lvl w:ilvl="7" w:tplc="7CD0BD2C" w:tentative="1">
      <w:start w:val="1"/>
      <w:numFmt w:val="bullet"/>
      <w:lvlText w:val="•"/>
      <w:lvlJc w:val="left"/>
      <w:pPr>
        <w:tabs>
          <w:tab w:val="num" w:pos="5760"/>
        </w:tabs>
        <w:ind w:left="5760" w:hanging="360"/>
      </w:pPr>
      <w:rPr>
        <w:rFonts w:ascii="Arial" w:hAnsi="Arial" w:hint="default"/>
      </w:rPr>
    </w:lvl>
    <w:lvl w:ilvl="8" w:tplc="CBA62C30" w:tentative="1">
      <w:start w:val="1"/>
      <w:numFmt w:val="bullet"/>
      <w:lvlText w:val="•"/>
      <w:lvlJc w:val="left"/>
      <w:pPr>
        <w:tabs>
          <w:tab w:val="num" w:pos="6480"/>
        </w:tabs>
        <w:ind w:left="6480" w:hanging="360"/>
      </w:pPr>
      <w:rPr>
        <w:rFonts w:ascii="Arial" w:hAnsi="Arial" w:hint="default"/>
      </w:rPr>
    </w:lvl>
  </w:abstractNum>
  <w:num w:numId="1" w16cid:durableId="1418404484">
    <w:abstractNumId w:val="13"/>
  </w:num>
  <w:num w:numId="2" w16cid:durableId="1480489752">
    <w:abstractNumId w:val="17"/>
  </w:num>
  <w:num w:numId="3" w16cid:durableId="6066976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03219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4402">
    <w:abstractNumId w:val="3"/>
  </w:num>
  <w:num w:numId="6" w16cid:durableId="729160502">
    <w:abstractNumId w:val="11"/>
  </w:num>
  <w:num w:numId="7" w16cid:durableId="692652731">
    <w:abstractNumId w:val="5"/>
  </w:num>
  <w:num w:numId="8" w16cid:durableId="1373728437">
    <w:abstractNumId w:val="7"/>
  </w:num>
  <w:num w:numId="9" w16cid:durableId="1839734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2408079">
    <w:abstractNumId w:val="10"/>
  </w:num>
  <w:num w:numId="11" w16cid:durableId="1739550881">
    <w:abstractNumId w:val="10"/>
  </w:num>
  <w:num w:numId="12" w16cid:durableId="1412196284">
    <w:abstractNumId w:val="15"/>
  </w:num>
  <w:num w:numId="13" w16cid:durableId="1907956771">
    <w:abstractNumId w:val="1"/>
  </w:num>
  <w:num w:numId="14" w16cid:durableId="994994885">
    <w:abstractNumId w:val="12"/>
  </w:num>
  <w:num w:numId="15" w16cid:durableId="426731955">
    <w:abstractNumId w:val="2"/>
  </w:num>
  <w:num w:numId="16" w16cid:durableId="389429765">
    <w:abstractNumId w:val="18"/>
  </w:num>
  <w:num w:numId="17" w16cid:durableId="570432572">
    <w:abstractNumId w:val="9"/>
  </w:num>
  <w:num w:numId="18" w16cid:durableId="664162863">
    <w:abstractNumId w:val="0"/>
  </w:num>
  <w:num w:numId="19" w16cid:durableId="348259462">
    <w:abstractNumId w:val="4"/>
  </w:num>
  <w:num w:numId="20" w16cid:durableId="13477505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C7"/>
    <w:rsid w:val="000029EF"/>
    <w:rsid w:val="00010D88"/>
    <w:rsid w:val="000133CC"/>
    <w:rsid w:val="00020CE4"/>
    <w:rsid w:val="00027905"/>
    <w:rsid w:val="0004241D"/>
    <w:rsid w:val="00046022"/>
    <w:rsid w:val="000563FC"/>
    <w:rsid w:val="00056455"/>
    <w:rsid w:val="00066F6D"/>
    <w:rsid w:val="00073F99"/>
    <w:rsid w:val="00077A94"/>
    <w:rsid w:val="00085768"/>
    <w:rsid w:val="000A2542"/>
    <w:rsid w:val="000A47FF"/>
    <w:rsid w:val="000B3804"/>
    <w:rsid w:val="00103148"/>
    <w:rsid w:val="0010488B"/>
    <w:rsid w:val="001230B5"/>
    <w:rsid w:val="00132B0F"/>
    <w:rsid w:val="0015104F"/>
    <w:rsid w:val="001659BB"/>
    <w:rsid w:val="00170C36"/>
    <w:rsid w:val="001A4C2B"/>
    <w:rsid w:val="001C61E1"/>
    <w:rsid w:val="001C6C60"/>
    <w:rsid w:val="001D2A83"/>
    <w:rsid w:val="001F193B"/>
    <w:rsid w:val="001F6B11"/>
    <w:rsid w:val="001F7A62"/>
    <w:rsid w:val="00206A1A"/>
    <w:rsid w:val="00222789"/>
    <w:rsid w:val="0022443E"/>
    <w:rsid w:val="00234FEC"/>
    <w:rsid w:val="00236BF7"/>
    <w:rsid w:val="00243274"/>
    <w:rsid w:val="00245B30"/>
    <w:rsid w:val="002605C5"/>
    <w:rsid w:val="00265E34"/>
    <w:rsid w:val="0028060D"/>
    <w:rsid w:val="00281473"/>
    <w:rsid w:val="00287966"/>
    <w:rsid w:val="0029430C"/>
    <w:rsid w:val="002A5951"/>
    <w:rsid w:val="002B5CDC"/>
    <w:rsid w:val="002B6CA5"/>
    <w:rsid w:val="002C6414"/>
    <w:rsid w:val="002C796E"/>
    <w:rsid w:val="002D4E91"/>
    <w:rsid w:val="002D7BC3"/>
    <w:rsid w:val="002E33DF"/>
    <w:rsid w:val="002F2AC1"/>
    <w:rsid w:val="002F4C39"/>
    <w:rsid w:val="00315F83"/>
    <w:rsid w:val="00323812"/>
    <w:rsid w:val="003251B1"/>
    <w:rsid w:val="00337FD1"/>
    <w:rsid w:val="00361E13"/>
    <w:rsid w:val="003A03D1"/>
    <w:rsid w:val="003D4449"/>
    <w:rsid w:val="003D6071"/>
    <w:rsid w:val="004067C7"/>
    <w:rsid w:val="00416FF8"/>
    <w:rsid w:val="00421846"/>
    <w:rsid w:val="00433937"/>
    <w:rsid w:val="00434371"/>
    <w:rsid w:val="004447C0"/>
    <w:rsid w:val="00446D9C"/>
    <w:rsid w:val="00460C0E"/>
    <w:rsid w:val="00463579"/>
    <w:rsid w:val="0046456E"/>
    <w:rsid w:val="00491B6A"/>
    <w:rsid w:val="00492169"/>
    <w:rsid w:val="004D5BAC"/>
    <w:rsid w:val="004E3754"/>
    <w:rsid w:val="004F194A"/>
    <w:rsid w:val="00513404"/>
    <w:rsid w:val="00517948"/>
    <w:rsid w:val="005441DE"/>
    <w:rsid w:val="00584602"/>
    <w:rsid w:val="00585D15"/>
    <w:rsid w:val="00590068"/>
    <w:rsid w:val="005950F9"/>
    <w:rsid w:val="005A4050"/>
    <w:rsid w:val="005A681F"/>
    <w:rsid w:val="005A7215"/>
    <w:rsid w:val="005B51A2"/>
    <w:rsid w:val="005C5426"/>
    <w:rsid w:val="005D6F6F"/>
    <w:rsid w:val="005D7C73"/>
    <w:rsid w:val="005E2B57"/>
    <w:rsid w:val="005F413D"/>
    <w:rsid w:val="00626403"/>
    <w:rsid w:val="006411F7"/>
    <w:rsid w:val="0064158F"/>
    <w:rsid w:val="006461FB"/>
    <w:rsid w:val="00667FA8"/>
    <w:rsid w:val="0067076D"/>
    <w:rsid w:val="0067798C"/>
    <w:rsid w:val="006822A7"/>
    <w:rsid w:val="00684E56"/>
    <w:rsid w:val="0069034B"/>
    <w:rsid w:val="00694F4B"/>
    <w:rsid w:val="006959EE"/>
    <w:rsid w:val="00696AA2"/>
    <w:rsid w:val="006B07BB"/>
    <w:rsid w:val="006C4139"/>
    <w:rsid w:val="006C646D"/>
    <w:rsid w:val="006D3E23"/>
    <w:rsid w:val="006D56CD"/>
    <w:rsid w:val="006E019A"/>
    <w:rsid w:val="006E4A19"/>
    <w:rsid w:val="006F1C56"/>
    <w:rsid w:val="00701C6C"/>
    <w:rsid w:val="00723E83"/>
    <w:rsid w:val="00737CCA"/>
    <w:rsid w:val="0074283E"/>
    <w:rsid w:val="00743949"/>
    <w:rsid w:val="007479EF"/>
    <w:rsid w:val="0075426E"/>
    <w:rsid w:val="00760DE6"/>
    <w:rsid w:val="007636EE"/>
    <w:rsid w:val="00763FD5"/>
    <w:rsid w:val="00775992"/>
    <w:rsid w:val="00776083"/>
    <w:rsid w:val="007765C7"/>
    <w:rsid w:val="00782312"/>
    <w:rsid w:val="00791456"/>
    <w:rsid w:val="00796AE1"/>
    <w:rsid w:val="007A056C"/>
    <w:rsid w:val="007A341C"/>
    <w:rsid w:val="007C26A7"/>
    <w:rsid w:val="007C30C5"/>
    <w:rsid w:val="007D00ED"/>
    <w:rsid w:val="007D0716"/>
    <w:rsid w:val="007E7F49"/>
    <w:rsid w:val="007F392E"/>
    <w:rsid w:val="00814E09"/>
    <w:rsid w:val="00830B9D"/>
    <w:rsid w:val="00837BFD"/>
    <w:rsid w:val="00870D89"/>
    <w:rsid w:val="00876822"/>
    <w:rsid w:val="008A2DDE"/>
    <w:rsid w:val="008F3B89"/>
    <w:rsid w:val="00900037"/>
    <w:rsid w:val="00910FE1"/>
    <w:rsid w:val="00937896"/>
    <w:rsid w:val="00945B98"/>
    <w:rsid w:val="00952FEE"/>
    <w:rsid w:val="00981D60"/>
    <w:rsid w:val="00994D52"/>
    <w:rsid w:val="009C10FD"/>
    <w:rsid w:val="009C136B"/>
    <w:rsid w:val="009C712D"/>
    <w:rsid w:val="009E3EDA"/>
    <w:rsid w:val="009E5EE0"/>
    <w:rsid w:val="00A02A06"/>
    <w:rsid w:val="00A057DA"/>
    <w:rsid w:val="00A2602F"/>
    <w:rsid w:val="00A30594"/>
    <w:rsid w:val="00A40BF3"/>
    <w:rsid w:val="00A52735"/>
    <w:rsid w:val="00A65381"/>
    <w:rsid w:val="00A71263"/>
    <w:rsid w:val="00A858CF"/>
    <w:rsid w:val="00AB3885"/>
    <w:rsid w:val="00AB4A66"/>
    <w:rsid w:val="00AC7C60"/>
    <w:rsid w:val="00AE2813"/>
    <w:rsid w:val="00AF6DBA"/>
    <w:rsid w:val="00B076FD"/>
    <w:rsid w:val="00B10214"/>
    <w:rsid w:val="00B17722"/>
    <w:rsid w:val="00B72FFA"/>
    <w:rsid w:val="00B73ED9"/>
    <w:rsid w:val="00B84127"/>
    <w:rsid w:val="00BD3BDE"/>
    <w:rsid w:val="00BE0AF4"/>
    <w:rsid w:val="00C06331"/>
    <w:rsid w:val="00C07B05"/>
    <w:rsid w:val="00C11E85"/>
    <w:rsid w:val="00C1432A"/>
    <w:rsid w:val="00C40BE1"/>
    <w:rsid w:val="00C564E8"/>
    <w:rsid w:val="00C64A31"/>
    <w:rsid w:val="00C90C35"/>
    <w:rsid w:val="00C9298C"/>
    <w:rsid w:val="00CA2C5F"/>
    <w:rsid w:val="00CA313D"/>
    <w:rsid w:val="00CB732A"/>
    <w:rsid w:val="00CC4A6C"/>
    <w:rsid w:val="00CD252B"/>
    <w:rsid w:val="00CF2990"/>
    <w:rsid w:val="00CF3185"/>
    <w:rsid w:val="00CF3C95"/>
    <w:rsid w:val="00D14F32"/>
    <w:rsid w:val="00D166D0"/>
    <w:rsid w:val="00D21549"/>
    <w:rsid w:val="00D219DC"/>
    <w:rsid w:val="00D555E7"/>
    <w:rsid w:val="00D6196A"/>
    <w:rsid w:val="00D8364F"/>
    <w:rsid w:val="00D93A49"/>
    <w:rsid w:val="00DE51EA"/>
    <w:rsid w:val="00E06F0E"/>
    <w:rsid w:val="00E11CA5"/>
    <w:rsid w:val="00E3081A"/>
    <w:rsid w:val="00E362FD"/>
    <w:rsid w:val="00E40B1D"/>
    <w:rsid w:val="00E44B64"/>
    <w:rsid w:val="00E61ED3"/>
    <w:rsid w:val="00E75A94"/>
    <w:rsid w:val="00E82B7E"/>
    <w:rsid w:val="00E96D61"/>
    <w:rsid w:val="00EA6751"/>
    <w:rsid w:val="00EB3506"/>
    <w:rsid w:val="00EB41FF"/>
    <w:rsid w:val="00ED108D"/>
    <w:rsid w:val="00ED3237"/>
    <w:rsid w:val="00EF1658"/>
    <w:rsid w:val="00EF6236"/>
    <w:rsid w:val="00EF7D83"/>
    <w:rsid w:val="00F22D0C"/>
    <w:rsid w:val="00F2389B"/>
    <w:rsid w:val="00F31FD4"/>
    <w:rsid w:val="00F43E25"/>
    <w:rsid w:val="00F550BD"/>
    <w:rsid w:val="00F60616"/>
    <w:rsid w:val="00F660B5"/>
    <w:rsid w:val="00F677C6"/>
    <w:rsid w:val="00F76F40"/>
    <w:rsid w:val="00F93157"/>
    <w:rsid w:val="00F936AF"/>
    <w:rsid w:val="00F96AA3"/>
    <w:rsid w:val="00FA01E0"/>
    <w:rsid w:val="00FB7F02"/>
    <w:rsid w:val="00FD0D46"/>
    <w:rsid w:val="00FD7A31"/>
    <w:rsid w:val="00FE0ED6"/>
    <w:rsid w:val="00FE2DFE"/>
    <w:rsid w:val="00FE52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25E0"/>
  <w15:chartTrackingRefBased/>
  <w15:docId w15:val="{8C1DB13D-52C6-482B-8C17-2BA56625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5C7"/>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77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765C7"/>
    <w:pPr>
      <w:ind w:left="720"/>
      <w:contextualSpacing/>
    </w:pPr>
  </w:style>
  <w:style w:type="paragraph" w:styleId="Sterktsitat">
    <w:name w:val="Intense Quote"/>
    <w:basedOn w:val="Normal"/>
    <w:next w:val="Normal"/>
    <w:link w:val="SterktsitatTegn"/>
    <w:uiPriority w:val="30"/>
    <w:qFormat/>
    <w:rsid w:val="00132B0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132B0F"/>
    <w:rPr>
      <w:i/>
      <w:iCs/>
      <w:color w:val="4472C4" w:themeColor="accent1"/>
    </w:rPr>
  </w:style>
  <w:style w:type="paragraph" w:styleId="Fotnotetekst">
    <w:name w:val="footnote text"/>
    <w:basedOn w:val="Normal"/>
    <w:link w:val="FotnotetekstTegn"/>
    <w:uiPriority w:val="99"/>
    <w:semiHidden/>
    <w:unhideWhenUsed/>
    <w:rsid w:val="0090003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00037"/>
    <w:rPr>
      <w:sz w:val="20"/>
      <w:szCs w:val="20"/>
    </w:rPr>
  </w:style>
  <w:style w:type="character" w:styleId="Fotnotereferanse">
    <w:name w:val="footnote reference"/>
    <w:basedOn w:val="Standardskriftforavsnitt"/>
    <w:uiPriority w:val="99"/>
    <w:semiHidden/>
    <w:unhideWhenUsed/>
    <w:rsid w:val="00900037"/>
    <w:rPr>
      <w:vertAlign w:val="superscript"/>
    </w:rPr>
  </w:style>
  <w:style w:type="character" w:styleId="Merknadsreferanse">
    <w:name w:val="annotation reference"/>
    <w:basedOn w:val="Standardskriftforavsnitt"/>
    <w:uiPriority w:val="99"/>
    <w:semiHidden/>
    <w:unhideWhenUsed/>
    <w:rsid w:val="00900037"/>
    <w:rPr>
      <w:sz w:val="16"/>
      <w:szCs w:val="16"/>
    </w:rPr>
  </w:style>
  <w:style w:type="paragraph" w:styleId="Merknadstekst">
    <w:name w:val="annotation text"/>
    <w:basedOn w:val="Normal"/>
    <w:link w:val="MerknadstekstTegn"/>
    <w:uiPriority w:val="99"/>
    <w:unhideWhenUsed/>
    <w:rsid w:val="00900037"/>
    <w:pPr>
      <w:spacing w:line="240" w:lineRule="auto"/>
    </w:pPr>
    <w:rPr>
      <w:sz w:val="20"/>
      <w:szCs w:val="20"/>
    </w:rPr>
  </w:style>
  <w:style w:type="character" w:customStyle="1" w:styleId="MerknadstekstTegn">
    <w:name w:val="Merknadstekst Tegn"/>
    <w:basedOn w:val="Standardskriftforavsnitt"/>
    <w:link w:val="Merknadstekst"/>
    <w:uiPriority w:val="99"/>
    <w:rsid w:val="00900037"/>
    <w:rPr>
      <w:sz w:val="20"/>
      <w:szCs w:val="20"/>
    </w:rPr>
  </w:style>
  <w:style w:type="paragraph" w:styleId="NormalWeb">
    <w:name w:val="Normal (Web)"/>
    <w:basedOn w:val="Normal"/>
    <w:uiPriority w:val="99"/>
    <w:semiHidden/>
    <w:unhideWhenUsed/>
    <w:rsid w:val="006B07BB"/>
    <w:rPr>
      <w:rFonts w:ascii="Times New Roman" w:hAnsi="Times New Roman" w:cs="Times New Roman"/>
      <w:sz w:val="24"/>
      <w:szCs w:val="24"/>
    </w:rPr>
  </w:style>
  <w:style w:type="character" w:styleId="Hyperkobling">
    <w:name w:val="Hyperlink"/>
    <w:basedOn w:val="Standardskriftforavsnitt"/>
    <w:uiPriority w:val="99"/>
    <w:unhideWhenUsed/>
    <w:rsid w:val="00CC4A6C"/>
    <w:rPr>
      <w:color w:val="0563C1" w:themeColor="hyperlink"/>
      <w:u w:val="single"/>
    </w:rPr>
  </w:style>
  <w:style w:type="character" w:styleId="Ulstomtale">
    <w:name w:val="Unresolved Mention"/>
    <w:basedOn w:val="Standardskriftforavsnitt"/>
    <w:uiPriority w:val="99"/>
    <w:semiHidden/>
    <w:unhideWhenUsed/>
    <w:rsid w:val="00CC4A6C"/>
    <w:rPr>
      <w:color w:val="605E5C"/>
      <w:shd w:val="clear" w:color="auto" w:fill="E1DFDD"/>
    </w:rPr>
  </w:style>
  <w:style w:type="paragraph" w:styleId="Revisjon">
    <w:name w:val="Revision"/>
    <w:hidden/>
    <w:uiPriority w:val="99"/>
    <w:semiHidden/>
    <w:rsid w:val="005A681F"/>
    <w:pPr>
      <w:spacing w:after="0" w:line="240" w:lineRule="auto"/>
    </w:pPr>
  </w:style>
  <w:style w:type="paragraph" w:styleId="Topptekst">
    <w:name w:val="header"/>
    <w:basedOn w:val="Normal"/>
    <w:link w:val="TopptekstTegn"/>
    <w:uiPriority w:val="99"/>
    <w:unhideWhenUsed/>
    <w:rsid w:val="00D6196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6196A"/>
  </w:style>
  <w:style w:type="paragraph" w:styleId="Bunntekst">
    <w:name w:val="footer"/>
    <w:basedOn w:val="Normal"/>
    <w:link w:val="BunntekstTegn"/>
    <w:uiPriority w:val="99"/>
    <w:unhideWhenUsed/>
    <w:rsid w:val="00D6196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6196A"/>
  </w:style>
  <w:style w:type="paragraph" w:styleId="Kommentaremne">
    <w:name w:val="annotation subject"/>
    <w:basedOn w:val="Merknadstekst"/>
    <w:next w:val="Merknadstekst"/>
    <w:link w:val="KommentaremneTegn"/>
    <w:uiPriority w:val="99"/>
    <w:semiHidden/>
    <w:unhideWhenUsed/>
    <w:rsid w:val="00FD7A31"/>
    <w:rPr>
      <w:b/>
      <w:bCs/>
    </w:rPr>
  </w:style>
  <w:style w:type="character" w:customStyle="1" w:styleId="KommentaremneTegn">
    <w:name w:val="Kommentaremne Tegn"/>
    <w:basedOn w:val="MerknadstekstTegn"/>
    <w:link w:val="Kommentaremne"/>
    <w:uiPriority w:val="99"/>
    <w:semiHidden/>
    <w:rsid w:val="00FD7A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9698">
      <w:bodyDiv w:val="1"/>
      <w:marLeft w:val="0"/>
      <w:marRight w:val="0"/>
      <w:marTop w:val="0"/>
      <w:marBottom w:val="0"/>
      <w:divBdr>
        <w:top w:val="none" w:sz="0" w:space="0" w:color="auto"/>
        <w:left w:val="none" w:sz="0" w:space="0" w:color="auto"/>
        <w:bottom w:val="none" w:sz="0" w:space="0" w:color="auto"/>
        <w:right w:val="none" w:sz="0" w:space="0" w:color="auto"/>
      </w:divBdr>
    </w:div>
    <w:div w:id="216666289">
      <w:bodyDiv w:val="1"/>
      <w:marLeft w:val="0"/>
      <w:marRight w:val="0"/>
      <w:marTop w:val="0"/>
      <w:marBottom w:val="0"/>
      <w:divBdr>
        <w:top w:val="none" w:sz="0" w:space="0" w:color="auto"/>
        <w:left w:val="none" w:sz="0" w:space="0" w:color="auto"/>
        <w:bottom w:val="none" w:sz="0" w:space="0" w:color="auto"/>
        <w:right w:val="none" w:sz="0" w:space="0" w:color="auto"/>
      </w:divBdr>
    </w:div>
    <w:div w:id="267928920">
      <w:bodyDiv w:val="1"/>
      <w:marLeft w:val="0"/>
      <w:marRight w:val="0"/>
      <w:marTop w:val="0"/>
      <w:marBottom w:val="0"/>
      <w:divBdr>
        <w:top w:val="none" w:sz="0" w:space="0" w:color="auto"/>
        <w:left w:val="none" w:sz="0" w:space="0" w:color="auto"/>
        <w:bottom w:val="none" w:sz="0" w:space="0" w:color="auto"/>
        <w:right w:val="none" w:sz="0" w:space="0" w:color="auto"/>
      </w:divBdr>
    </w:div>
    <w:div w:id="529218947">
      <w:bodyDiv w:val="1"/>
      <w:marLeft w:val="0"/>
      <w:marRight w:val="0"/>
      <w:marTop w:val="0"/>
      <w:marBottom w:val="0"/>
      <w:divBdr>
        <w:top w:val="none" w:sz="0" w:space="0" w:color="auto"/>
        <w:left w:val="none" w:sz="0" w:space="0" w:color="auto"/>
        <w:bottom w:val="none" w:sz="0" w:space="0" w:color="auto"/>
        <w:right w:val="none" w:sz="0" w:space="0" w:color="auto"/>
      </w:divBdr>
    </w:div>
    <w:div w:id="587929519">
      <w:bodyDiv w:val="1"/>
      <w:marLeft w:val="0"/>
      <w:marRight w:val="0"/>
      <w:marTop w:val="0"/>
      <w:marBottom w:val="0"/>
      <w:divBdr>
        <w:top w:val="none" w:sz="0" w:space="0" w:color="auto"/>
        <w:left w:val="none" w:sz="0" w:space="0" w:color="auto"/>
        <w:bottom w:val="none" w:sz="0" w:space="0" w:color="auto"/>
        <w:right w:val="none" w:sz="0" w:space="0" w:color="auto"/>
      </w:divBdr>
    </w:div>
    <w:div w:id="693311205">
      <w:bodyDiv w:val="1"/>
      <w:marLeft w:val="0"/>
      <w:marRight w:val="0"/>
      <w:marTop w:val="0"/>
      <w:marBottom w:val="0"/>
      <w:divBdr>
        <w:top w:val="none" w:sz="0" w:space="0" w:color="auto"/>
        <w:left w:val="none" w:sz="0" w:space="0" w:color="auto"/>
        <w:bottom w:val="none" w:sz="0" w:space="0" w:color="auto"/>
        <w:right w:val="none" w:sz="0" w:space="0" w:color="auto"/>
      </w:divBdr>
      <w:divsChild>
        <w:div w:id="1720937701">
          <w:marLeft w:val="547"/>
          <w:marRight w:val="0"/>
          <w:marTop w:val="200"/>
          <w:marBottom w:val="0"/>
          <w:divBdr>
            <w:top w:val="none" w:sz="0" w:space="0" w:color="auto"/>
            <w:left w:val="none" w:sz="0" w:space="0" w:color="auto"/>
            <w:bottom w:val="none" w:sz="0" w:space="0" w:color="auto"/>
            <w:right w:val="none" w:sz="0" w:space="0" w:color="auto"/>
          </w:divBdr>
        </w:div>
        <w:div w:id="342703991">
          <w:marLeft w:val="547"/>
          <w:marRight w:val="0"/>
          <w:marTop w:val="200"/>
          <w:marBottom w:val="0"/>
          <w:divBdr>
            <w:top w:val="none" w:sz="0" w:space="0" w:color="auto"/>
            <w:left w:val="none" w:sz="0" w:space="0" w:color="auto"/>
            <w:bottom w:val="none" w:sz="0" w:space="0" w:color="auto"/>
            <w:right w:val="none" w:sz="0" w:space="0" w:color="auto"/>
          </w:divBdr>
        </w:div>
        <w:div w:id="284121151">
          <w:marLeft w:val="547"/>
          <w:marRight w:val="0"/>
          <w:marTop w:val="200"/>
          <w:marBottom w:val="0"/>
          <w:divBdr>
            <w:top w:val="none" w:sz="0" w:space="0" w:color="auto"/>
            <w:left w:val="none" w:sz="0" w:space="0" w:color="auto"/>
            <w:bottom w:val="none" w:sz="0" w:space="0" w:color="auto"/>
            <w:right w:val="none" w:sz="0" w:space="0" w:color="auto"/>
          </w:divBdr>
        </w:div>
        <w:div w:id="978803352">
          <w:marLeft w:val="547"/>
          <w:marRight w:val="0"/>
          <w:marTop w:val="200"/>
          <w:marBottom w:val="0"/>
          <w:divBdr>
            <w:top w:val="none" w:sz="0" w:space="0" w:color="auto"/>
            <w:left w:val="none" w:sz="0" w:space="0" w:color="auto"/>
            <w:bottom w:val="none" w:sz="0" w:space="0" w:color="auto"/>
            <w:right w:val="none" w:sz="0" w:space="0" w:color="auto"/>
          </w:divBdr>
        </w:div>
      </w:divsChild>
    </w:div>
    <w:div w:id="697000335">
      <w:bodyDiv w:val="1"/>
      <w:marLeft w:val="0"/>
      <w:marRight w:val="0"/>
      <w:marTop w:val="0"/>
      <w:marBottom w:val="0"/>
      <w:divBdr>
        <w:top w:val="none" w:sz="0" w:space="0" w:color="auto"/>
        <w:left w:val="none" w:sz="0" w:space="0" w:color="auto"/>
        <w:bottom w:val="none" w:sz="0" w:space="0" w:color="auto"/>
        <w:right w:val="none" w:sz="0" w:space="0" w:color="auto"/>
      </w:divBdr>
    </w:div>
    <w:div w:id="724794753">
      <w:bodyDiv w:val="1"/>
      <w:marLeft w:val="0"/>
      <w:marRight w:val="0"/>
      <w:marTop w:val="0"/>
      <w:marBottom w:val="0"/>
      <w:divBdr>
        <w:top w:val="none" w:sz="0" w:space="0" w:color="auto"/>
        <w:left w:val="none" w:sz="0" w:space="0" w:color="auto"/>
        <w:bottom w:val="none" w:sz="0" w:space="0" w:color="auto"/>
        <w:right w:val="none" w:sz="0" w:space="0" w:color="auto"/>
      </w:divBdr>
    </w:div>
    <w:div w:id="765731929">
      <w:bodyDiv w:val="1"/>
      <w:marLeft w:val="0"/>
      <w:marRight w:val="0"/>
      <w:marTop w:val="0"/>
      <w:marBottom w:val="0"/>
      <w:divBdr>
        <w:top w:val="none" w:sz="0" w:space="0" w:color="auto"/>
        <w:left w:val="none" w:sz="0" w:space="0" w:color="auto"/>
        <w:bottom w:val="none" w:sz="0" w:space="0" w:color="auto"/>
        <w:right w:val="none" w:sz="0" w:space="0" w:color="auto"/>
      </w:divBdr>
    </w:div>
    <w:div w:id="783420472">
      <w:bodyDiv w:val="1"/>
      <w:marLeft w:val="0"/>
      <w:marRight w:val="0"/>
      <w:marTop w:val="0"/>
      <w:marBottom w:val="0"/>
      <w:divBdr>
        <w:top w:val="none" w:sz="0" w:space="0" w:color="auto"/>
        <w:left w:val="none" w:sz="0" w:space="0" w:color="auto"/>
        <w:bottom w:val="none" w:sz="0" w:space="0" w:color="auto"/>
        <w:right w:val="none" w:sz="0" w:space="0" w:color="auto"/>
      </w:divBdr>
    </w:div>
    <w:div w:id="991562714">
      <w:bodyDiv w:val="1"/>
      <w:marLeft w:val="0"/>
      <w:marRight w:val="0"/>
      <w:marTop w:val="0"/>
      <w:marBottom w:val="0"/>
      <w:divBdr>
        <w:top w:val="none" w:sz="0" w:space="0" w:color="auto"/>
        <w:left w:val="none" w:sz="0" w:space="0" w:color="auto"/>
        <w:bottom w:val="none" w:sz="0" w:space="0" w:color="auto"/>
        <w:right w:val="none" w:sz="0" w:space="0" w:color="auto"/>
      </w:divBdr>
      <w:divsChild>
        <w:div w:id="1995258866">
          <w:marLeft w:val="547"/>
          <w:marRight w:val="0"/>
          <w:marTop w:val="200"/>
          <w:marBottom w:val="0"/>
          <w:divBdr>
            <w:top w:val="none" w:sz="0" w:space="0" w:color="auto"/>
            <w:left w:val="none" w:sz="0" w:space="0" w:color="auto"/>
            <w:bottom w:val="none" w:sz="0" w:space="0" w:color="auto"/>
            <w:right w:val="none" w:sz="0" w:space="0" w:color="auto"/>
          </w:divBdr>
        </w:div>
        <w:div w:id="1793132312">
          <w:marLeft w:val="547"/>
          <w:marRight w:val="0"/>
          <w:marTop w:val="200"/>
          <w:marBottom w:val="0"/>
          <w:divBdr>
            <w:top w:val="none" w:sz="0" w:space="0" w:color="auto"/>
            <w:left w:val="none" w:sz="0" w:space="0" w:color="auto"/>
            <w:bottom w:val="none" w:sz="0" w:space="0" w:color="auto"/>
            <w:right w:val="none" w:sz="0" w:space="0" w:color="auto"/>
          </w:divBdr>
        </w:div>
        <w:div w:id="975909013">
          <w:marLeft w:val="547"/>
          <w:marRight w:val="0"/>
          <w:marTop w:val="200"/>
          <w:marBottom w:val="0"/>
          <w:divBdr>
            <w:top w:val="none" w:sz="0" w:space="0" w:color="auto"/>
            <w:left w:val="none" w:sz="0" w:space="0" w:color="auto"/>
            <w:bottom w:val="none" w:sz="0" w:space="0" w:color="auto"/>
            <w:right w:val="none" w:sz="0" w:space="0" w:color="auto"/>
          </w:divBdr>
        </w:div>
        <w:div w:id="498274230">
          <w:marLeft w:val="547"/>
          <w:marRight w:val="0"/>
          <w:marTop w:val="200"/>
          <w:marBottom w:val="0"/>
          <w:divBdr>
            <w:top w:val="none" w:sz="0" w:space="0" w:color="auto"/>
            <w:left w:val="none" w:sz="0" w:space="0" w:color="auto"/>
            <w:bottom w:val="none" w:sz="0" w:space="0" w:color="auto"/>
            <w:right w:val="none" w:sz="0" w:space="0" w:color="auto"/>
          </w:divBdr>
        </w:div>
      </w:divsChild>
    </w:div>
    <w:div w:id="1082337593">
      <w:bodyDiv w:val="1"/>
      <w:marLeft w:val="0"/>
      <w:marRight w:val="0"/>
      <w:marTop w:val="0"/>
      <w:marBottom w:val="0"/>
      <w:divBdr>
        <w:top w:val="none" w:sz="0" w:space="0" w:color="auto"/>
        <w:left w:val="none" w:sz="0" w:space="0" w:color="auto"/>
        <w:bottom w:val="none" w:sz="0" w:space="0" w:color="auto"/>
        <w:right w:val="none" w:sz="0" w:space="0" w:color="auto"/>
      </w:divBdr>
      <w:divsChild>
        <w:div w:id="974532599">
          <w:marLeft w:val="720"/>
          <w:marRight w:val="0"/>
          <w:marTop w:val="200"/>
          <w:marBottom w:val="0"/>
          <w:divBdr>
            <w:top w:val="none" w:sz="0" w:space="0" w:color="auto"/>
            <w:left w:val="none" w:sz="0" w:space="0" w:color="auto"/>
            <w:bottom w:val="none" w:sz="0" w:space="0" w:color="auto"/>
            <w:right w:val="none" w:sz="0" w:space="0" w:color="auto"/>
          </w:divBdr>
        </w:div>
        <w:div w:id="1178354142">
          <w:marLeft w:val="720"/>
          <w:marRight w:val="0"/>
          <w:marTop w:val="200"/>
          <w:marBottom w:val="0"/>
          <w:divBdr>
            <w:top w:val="none" w:sz="0" w:space="0" w:color="auto"/>
            <w:left w:val="none" w:sz="0" w:space="0" w:color="auto"/>
            <w:bottom w:val="none" w:sz="0" w:space="0" w:color="auto"/>
            <w:right w:val="none" w:sz="0" w:space="0" w:color="auto"/>
          </w:divBdr>
        </w:div>
        <w:div w:id="1843931608">
          <w:marLeft w:val="720"/>
          <w:marRight w:val="0"/>
          <w:marTop w:val="200"/>
          <w:marBottom w:val="0"/>
          <w:divBdr>
            <w:top w:val="none" w:sz="0" w:space="0" w:color="auto"/>
            <w:left w:val="none" w:sz="0" w:space="0" w:color="auto"/>
            <w:bottom w:val="none" w:sz="0" w:space="0" w:color="auto"/>
            <w:right w:val="none" w:sz="0" w:space="0" w:color="auto"/>
          </w:divBdr>
        </w:div>
        <w:div w:id="127018039">
          <w:marLeft w:val="720"/>
          <w:marRight w:val="0"/>
          <w:marTop w:val="200"/>
          <w:marBottom w:val="0"/>
          <w:divBdr>
            <w:top w:val="none" w:sz="0" w:space="0" w:color="auto"/>
            <w:left w:val="none" w:sz="0" w:space="0" w:color="auto"/>
            <w:bottom w:val="none" w:sz="0" w:space="0" w:color="auto"/>
            <w:right w:val="none" w:sz="0" w:space="0" w:color="auto"/>
          </w:divBdr>
        </w:div>
        <w:div w:id="1447117908">
          <w:marLeft w:val="720"/>
          <w:marRight w:val="0"/>
          <w:marTop w:val="200"/>
          <w:marBottom w:val="0"/>
          <w:divBdr>
            <w:top w:val="none" w:sz="0" w:space="0" w:color="auto"/>
            <w:left w:val="none" w:sz="0" w:space="0" w:color="auto"/>
            <w:bottom w:val="none" w:sz="0" w:space="0" w:color="auto"/>
            <w:right w:val="none" w:sz="0" w:space="0" w:color="auto"/>
          </w:divBdr>
        </w:div>
        <w:div w:id="1913351778">
          <w:marLeft w:val="720"/>
          <w:marRight w:val="0"/>
          <w:marTop w:val="200"/>
          <w:marBottom w:val="0"/>
          <w:divBdr>
            <w:top w:val="none" w:sz="0" w:space="0" w:color="auto"/>
            <w:left w:val="none" w:sz="0" w:space="0" w:color="auto"/>
            <w:bottom w:val="none" w:sz="0" w:space="0" w:color="auto"/>
            <w:right w:val="none" w:sz="0" w:space="0" w:color="auto"/>
          </w:divBdr>
        </w:div>
      </w:divsChild>
    </w:div>
    <w:div w:id="1110393622">
      <w:bodyDiv w:val="1"/>
      <w:marLeft w:val="0"/>
      <w:marRight w:val="0"/>
      <w:marTop w:val="0"/>
      <w:marBottom w:val="0"/>
      <w:divBdr>
        <w:top w:val="none" w:sz="0" w:space="0" w:color="auto"/>
        <w:left w:val="none" w:sz="0" w:space="0" w:color="auto"/>
        <w:bottom w:val="none" w:sz="0" w:space="0" w:color="auto"/>
        <w:right w:val="none" w:sz="0" w:space="0" w:color="auto"/>
      </w:divBdr>
    </w:div>
    <w:div w:id="1206525330">
      <w:bodyDiv w:val="1"/>
      <w:marLeft w:val="0"/>
      <w:marRight w:val="0"/>
      <w:marTop w:val="0"/>
      <w:marBottom w:val="0"/>
      <w:divBdr>
        <w:top w:val="none" w:sz="0" w:space="0" w:color="auto"/>
        <w:left w:val="none" w:sz="0" w:space="0" w:color="auto"/>
        <w:bottom w:val="none" w:sz="0" w:space="0" w:color="auto"/>
        <w:right w:val="none" w:sz="0" w:space="0" w:color="auto"/>
      </w:divBdr>
    </w:div>
    <w:div w:id="1346251518">
      <w:bodyDiv w:val="1"/>
      <w:marLeft w:val="0"/>
      <w:marRight w:val="0"/>
      <w:marTop w:val="0"/>
      <w:marBottom w:val="0"/>
      <w:divBdr>
        <w:top w:val="none" w:sz="0" w:space="0" w:color="auto"/>
        <w:left w:val="none" w:sz="0" w:space="0" w:color="auto"/>
        <w:bottom w:val="none" w:sz="0" w:space="0" w:color="auto"/>
        <w:right w:val="none" w:sz="0" w:space="0" w:color="auto"/>
      </w:divBdr>
    </w:div>
    <w:div w:id="1440761727">
      <w:bodyDiv w:val="1"/>
      <w:marLeft w:val="0"/>
      <w:marRight w:val="0"/>
      <w:marTop w:val="0"/>
      <w:marBottom w:val="0"/>
      <w:divBdr>
        <w:top w:val="none" w:sz="0" w:space="0" w:color="auto"/>
        <w:left w:val="none" w:sz="0" w:space="0" w:color="auto"/>
        <w:bottom w:val="none" w:sz="0" w:space="0" w:color="auto"/>
        <w:right w:val="none" w:sz="0" w:space="0" w:color="auto"/>
      </w:divBdr>
    </w:div>
    <w:div w:id="1477213775">
      <w:bodyDiv w:val="1"/>
      <w:marLeft w:val="0"/>
      <w:marRight w:val="0"/>
      <w:marTop w:val="0"/>
      <w:marBottom w:val="0"/>
      <w:divBdr>
        <w:top w:val="none" w:sz="0" w:space="0" w:color="auto"/>
        <w:left w:val="none" w:sz="0" w:space="0" w:color="auto"/>
        <w:bottom w:val="none" w:sz="0" w:space="0" w:color="auto"/>
        <w:right w:val="none" w:sz="0" w:space="0" w:color="auto"/>
      </w:divBdr>
      <w:divsChild>
        <w:div w:id="521554893">
          <w:marLeft w:val="547"/>
          <w:marRight w:val="0"/>
          <w:marTop w:val="0"/>
          <w:marBottom w:val="0"/>
          <w:divBdr>
            <w:top w:val="none" w:sz="0" w:space="0" w:color="auto"/>
            <w:left w:val="none" w:sz="0" w:space="0" w:color="auto"/>
            <w:bottom w:val="none" w:sz="0" w:space="0" w:color="auto"/>
            <w:right w:val="none" w:sz="0" w:space="0" w:color="auto"/>
          </w:divBdr>
        </w:div>
        <w:div w:id="2027903368">
          <w:marLeft w:val="547"/>
          <w:marRight w:val="0"/>
          <w:marTop w:val="0"/>
          <w:marBottom w:val="0"/>
          <w:divBdr>
            <w:top w:val="none" w:sz="0" w:space="0" w:color="auto"/>
            <w:left w:val="none" w:sz="0" w:space="0" w:color="auto"/>
            <w:bottom w:val="none" w:sz="0" w:space="0" w:color="auto"/>
            <w:right w:val="none" w:sz="0" w:space="0" w:color="auto"/>
          </w:divBdr>
        </w:div>
        <w:div w:id="1847093161">
          <w:marLeft w:val="547"/>
          <w:marRight w:val="0"/>
          <w:marTop w:val="0"/>
          <w:marBottom w:val="0"/>
          <w:divBdr>
            <w:top w:val="none" w:sz="0" w:space="0" w:color="auto"/>
            <w:left w:val="none" w:sz="0" w:space="0" w:color="auto"/>
            <w:bottom w:val="none" w:sz="0" w:space="0" w:color="auto"/>
            <w:right w:val="none" w:sz="0" w:space="0" w:color="auto"/>
          </w:divBdr>
        </w:div>
        <w:div w:id="467892795">
          <w:marLeft w:val="547"/>
          <w:marRight w:val="0"/>
          <w:marTop w:val="0"/>
          <w:marBottom w:val="0"/>
          <w:divBdr>
            <w:top w:val="none" w:sz="0" w:space="0" w:color="auto"/>
            <w:left w:val="none" w:sz="0" w:space="0" w:color="auto"/>
            <w:bottom w:val="none" w:sz="0" w:space="0" w:color="auto"/>
            <w:right w:val="none" w:sz="0" w:space="0" w:color="auto"/>
          </w:divBdr>
        </w:div>
        <w:div w:id="2011636494">
          <w:marLeft w:val="547"/>
          <w:marRight w:val="0"/>
          <w:marTop w:val="0"/>
          <w:marBottom w:val="0"/>
          <w:divBdr>
            <w:top w:val="none" w:sz="0" w:space="0" w:color="auto"/>
            <w:left w:val="none" w:sz="0" w:space="0" w:color="auto"/>
            <w:bottom w:val="none" w:sz="0" w:space="0" w:color="auto"/>
            <w:right w:val="none" w:sz="0" w:space="0" w:color="auto"/>
          </w:divBdr>
        </w:div>
        <w:div w:id="438961792">
          <w:marLeft w:val="547"/>
          <w:marRight w:val="0"/>
          <w:marTop w:val="0"/>
          <w:marBottom w:val="0"/>
          <w:divBdr>
            <w:top w:val="none" w:sz="0" w:space="0" w:color="auto"/>
            <w:left w:val="none" w:sz="0" w:space="0" w:color="auto"/>
            <w:bottom w:val="none" w:sz="0" w:space="0" w:color="auto"/>
            <w:right w:val="none" w:sz="0" w:space="0" w:color="auto"/>
          </w:divBdr>
        </w:div>
      </w:divsChild>
    </w:div>
    <w:div w:id="1537616995">
      <w:bodyDiv w:val="1"/>
      <w:marLeft w:val="0"/>
      <w:marRight w:val="0"/>
      <w:marTop w:val="0"/>
      <w:marBottom w:val="0"/>
      <w:divBdr>
        <w:top w:val="none" w:sz="0" w:space="0" w:color="auto"/>
        <w:left w:val="none" w:sz="0" w:space="0" w:color="auto"/>
        <w:bottom w:val="none" w:sz="0" w:space="0" w:color="auto"/>
        <w:right w:val="none" w:sz="0" w:space="0" w:color="auto"/>
      </w:divBdr>
    </w:div>
    <w:div w:id="1537741175">
      <w:bodyDiv w:val="1"/>
      <w:marLeft w:val="0"/>
      <w:marRight w:val="0"/>
      <w:marTop w:val="0"/>
      <w:marBottom w:val="0"/>
      <w:divBdr>
        <w:top w:val="none" w:sz="0" w:space="0" w:color="auto"/>
        <w:left w:val="none" w:sz="0" w:space="0" w:color="auto"/>
        <w:bottom w:val="none" w:sz="0" w:space="0" w:color="auto"/>
        <w:right w:val="none" w:sz="0" w:space="0" w:color="auto"/>
      </w:divBdr>
    </w:div>
    <w:div w:id="1720278900">
      <w:bodyDiv w:val="1"/>
      <w:marLeft w:val="0"/>
      <w:marRight w:val="0"/>
      <w:marTop w:val="0"/>
      <w:marBottom w:val="0"/>
      <w:divBdr>
        <w:top w:val="none" w:sz="0" w:space="0" w:color="auto"/>
        <w:left w:val="none" w:sz="0" w:space="0" w:color="auto"/>
        <w:bottom w:val="none" w:sz="0" w:space="0" w:color="auto"/>
        <w:right w:val="none" w:sz="0" w:space="0" w:color="auto"/>
      </w:divBdr>
    </w:div>
    <w:div w:id="1742098223">
      <w:bodyDiv w:val="1"/>
      <w:marLeft w:val="0"/>
      <w:marRight w:val="0"/>
      <w:marTop w:val="0"/>
      <w:marBottom w:val="0"/>
      <w:divBdr>
        <w:top w:val="none" w:sz="0" w:space="0" w:color="auto"/>
        <w:left w:val="none" w:sz="0" w:space="0" w:color="auto"/>
        <w:bottom w:val="none" w:sz="0" w:space="0" w:color="auto"/>
        <w:right w:val="none" w:sz="0" w:space="0" w:color="auto"/>
      </w:divBdr>
    </w:div>
    <w:div w:id="185808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tematikksenteret.no/nyheter/nettverk-tidlig-innsats-i-begynneroppl%C3%A6ring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mtlrly@statsforvalteren.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mtlbri@statsforvalteren.no" TargetMode="External"/><Relationship Id="rId4" Type="http://schemas.openxmlformats.org/officeDocument/2006/relationships/settings" Target="settings.xml"/><Relationship Id="rId9" Type="http://schemas.openxmlformats.org/officeDocument/2006/relationships/hyperlink" Target="https://www.udir.no/kalender/"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55EE2-EE49-4062-B3C9-1234A741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2066</Words>
  <Characters>10954</Characters>
  <Application>Microsoft Office Word</Application>
  <DocSecurity>0</DocSecurity>
  <Lines>91</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Welde, Anne Kirsti</dc:creator>
  <cp:keywords/>
  <dc:description/>
  <cp:lastModifiedBy>Rist, Bjørn</cp:lastModifiedBy>
  <cp:revision>2</cp:revision>
  <dcterms:created xsi:type="dcterms:W3CDTF">2023-01-23T07:54:00Z</dcterms:created>
  <dcterms:modified xsi:type="dcterms:W3CDTF">2023-01-23T07:54:00Z</dcterms:modified>
</cp:coreProperties>
</file>