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6FE3" w14:textId="4401A084" w:rsidR="00445B98" w:rsidRPr="00663170" w:rsidRDefault="00EA6DEA" w:rsidP="00EA6DEA">
      <w:pPr>
        <w:pStyle w:val="Overskrift1"/>
        <w:jc w:val="center"/>
      </w:pPr>
      <w:r w:rsidRPr="00663170">
        <w:t>PRESSEINVITASJON</w:t>
      </w:r>
    </w:p>
    <w:p w14:paraId="49015B82" w14:textId="77777777" w:rsidR="00EA6DEA" w:rsidRPr="00663170" w:rsidRDefault="00EA6DEA" w:rsidP="00EA6DEA"/>
    <w:p w14:paraId="7B7A7D06" w14:textId="56B01850" w:rsidR="00EA6DEA" w:rsidRPr="00663170" w:rsidRDefault="00EA6DEA" w:rsidP="00EA6DEA">
      <w:pPr>
        <w:pStyle w:val="Overskrift2"/>
      </w:pPr>
      <w:r w:rsidRPr="00663170">
        <w:t>DD.KK.HH. Kronprins Haakon og Kronprinsesse Mette-Marit på fylkestur til Vestland</w:t>
      </w:r>
    </w:p>
    <w:p w14:paraId="2018E161" w14:textId="552217EF" w:rsidR="00EA6DEA" w:rsidRPr="00663170" w:rsidRDefault="00EA6DEA" w:rsidP="00EA6DEA">
      <w:pPr>
        <w:pStyle w:val="Overskrift2"/>
        <w:jc w:val="center"/>
      </w:pPr>
      <w:r w:rsidRPr="00663170">
        <w:t>26. – 28. september 2023</w:t>
      </w:r>
    </w:p>
    <w:p w14:paraId="61E8CFC1" w14:textId="77777777" w:rsidR="00EA6DEA" w:rsidRPr="00AB017D" w:rsidRDefault="00EA6DEA" w:rsidP="00EA6DEA"/>
    <w:p w14:paraId="60DFDBCA" w14:textId="42298630" w:rsidR="00EA6DEA" w:rsidRPr="00CD798A" w:rsidRDefault="00663170" w:rsidP="00EA6DEA">
      <w:pPr>
        <w:rPr>
          <w:b/>
          <w:bCs/>
        </w:rPr>
      </w:pPr>
      <w:r w:rsidRPr="00AB017D">
        <w:rPr>
          <w:b/>
          <w:bCs/>
        </w:rPr>
        <w:t>Kronprinsparet besøker Vestland, nærare bestemt fem kommunar langs Sognefjorden</w:t>
      </w:r>
      <w:r w:rsidR="00EB47C1" w:rsidRPr="00AB017D">
        <w:rPr>
          <w:b/>
          <w:bCs/>
        </w:rPr>
        <w:t xml:space="preserve"> frå t</w:t>
      </w:r>
      <w:r w:rsidR="003F3182" w:rsidRPr="00AB017D">
        <w:rPr>
          <w:b/>
          <w:bCs/>
        </w:rPr>
        <w:t>ysdag</w:t>
      </w:r>
      <w:r w:rsidR="00EB47C1" w:rsidRPr="00AB017D">
        <w:rPr>
          <w:b/>
          <w:bCs/>
        </w:rPr>
        <w:t xml:space="preserve"> 26. september t</w:t>
      </w:r>
      <w:r w:rsidR="00AD6BFB" w:rsidRPr="00AB017D">
        <w:rPr>
          <w:b/>
          <w:bCs/>
        </w:rPr>
        <w:t>il</w:t>
      </w:r>
      <w:r w:rsidR="00EB47C1" w:rsidRPr="00AB017D">
        <w:rPr>
          <w:b/>
          <w:bCs/>
        </w:rPr>
        <w:t xml:space="preserve"> torsdag 28. september. Turen går frå Myrdal stasjon </w:t>
      </w:r>
      <w:r w:rsidR="00883C54" w:rsidRPr="00AB017D">
        <w:rPr>
          <w:b/>
          <w:bCs/>
        </w:rPr>
        <w:t>(</w:t>
      </w:r>
      <w:r w:rsidR="00EB47C1" w:rsidRPr="00AB017D">
        <w:rPr>
          <w:b/>
          <w:bCs/>
        </w:rPr>
        <w:t>Aurland kommune</w:t>
      </w:r>
      <w:r w:rsidR="00883C54" w:rsidRPr="00AB017D">
        <w:rPr>
          <w:b/>
          <w:bCs/>
        </w:rPr>
        <w:t>), til Lærdal</w:t>
      </w:r>
      <w:r w:rsidR="004A2F39" w:rsidRPr="00AB017D">
        <w:rPr>
          <w:b/>
          <w:bCs/>
        </w:rPr>
        <w:t xml:space="preserve">, </w:t>
      </w:r>
      <w:r w:rsidR="004A2F39" w:rsidRPr="00CD798A">
        <w:rPr>
          <w:b/>
          <w:bCs/>
        </w:rPr>
        <w:t xml:space="preserve">Sogndal, Høyanger og Solund. </w:t>
      </w:r>
      <w:r w:rsidR="002C3AAD" w:rsidRPr="00CD798A">
        <w:rPr>
          <w:b/>
          <w:bCs/>
        </w:rPr>
        <w:t>Turen går med K</w:t>
      </w:r>
      <w:r w:rsidR="00AD6BFB" w:rsidRPr="00CD798A">
        <w:rPr>
          <w:b/>
          <w:bCs/>
        </w:rPr>
        <w:t>ongeskipet</w:t>
      </w:r>
      <w:r w:rsidR="002C3AAD" w:rsidRPr="00CD798A">
        <w:rPr>
          <w:b/>
          <w:bCs/>
        </w:rPr>
        <w:t xml:space="preserve"> «Norge» </w:t>
      </w:r>
      <w:r w:rsidR="005B53B7" w:rsidRPr="00CD798A">
        <w:rPr>
          <w:b/>
          <w:bCs/>
        </w:rPr>
        <w:t>langs fjorden</w:t>
      </w:r>
      <w:r w:rsidR="002C3AAD" w:rsidRPr="00CD798A">
        <w:rPr>
          <w:b/>
          <w:bCs/>
        </w:rPr>
        <w:t>.</w:t>
      </w:r>
    </w:p>
    <w:p w14:paraId="7AF9DB7A" w14:textId="775C387E" w:rsidR="004A2F39" w:rsidRPr="00CD798A" w:rsidRDefault="004A2F39" w:rsidP="00EA6DEA">
      <w:pPr>
        <w:rPr>
          <w:u w:val="single"/>
        </w:rPr>
      </w:pPr>
      <w:r w:rsidRPr="00CD798A">
        <w:rPr>
          <w:u w:val="single"/>
        </w:rPr>
        <w:t xml:space="preserve">26. september – Aurland og </w:t>
      </w:r>
      <w:r w:rsidR="00D07D8B" w:rsidRPr="00CD798A">
        <w:rPr>
          <w:u w:val="single"/>
        </w:rPr>
        <w:t>Lærdal</w:t>
      </w:r>
    </w:p>
    <w:p w14:paraId="42F33FEA" w14:textId="796307C0" w:rsidR="00D07D8B" w:rsidRPr="00CD798A" w:rsidRDefault="00210D56" w:rsidP="00EA6DEA">
      <w:r w:rsidRPr="00CD798A">
        <w:t>Turisme, verdsarv og handverk er blant tema når Kronprinsparet besøker Aurland kommune. Frå Myrdal stasjon går turen med Flåmsbana til Flåm, og deretter til synfaring og arrangement på Aurlandsvangen.</w:t>
      </w:r>
    </w:p>
    <w:p w14:paraId="6FF2FAEE" w14:textId="175555F7" w:rsidR="00314787" w:rsidRPr="00CD798A" w:rsidRDefault="00FE1F6B" w:rsidP="00EA6DEA">
      <w:r w:rsidRPr="00CD798A">
        <w:t xml:space="preserve">Turen går så til </w:t>
      </w:r>
      <w:r w:rsidR="00314787" w:rsidRPr="00CD798A">
        <w:t>Lærdal</w:t>
      </w:r>
      <w:r w:rsidR="00210D56" w:rsidRPr="00CD798A">
        <w:t>. Her blir u</w:t>
      </w:r>
      <w:r w:rsidR="0067377A" w:rsidRPr="00CD798A">
        <w:t>ng gardsdrift</w:t>
      </w:r>
      <w:r w:rsidR="00034F56" w:rsidRPr="00CD798A">
        <w:t xml:space="preserve"> og samarbeid mellom bønder</w:t>
      </w:r>
      <w:r w:rsidR="0067377A" w:rsidRPr="00CD798A">
        <w:t xml:space="preserve">, </w:t>
      </w:r>
      <w:r w:rsidR="0030750F" w:rsidRPr="00CD798A">
        <w:t>gamalt</w:t>
      </w:r>
      <w:r w:rsidR="007479CD" w:rsidRPr="00CD798A">
        <w:t xml:space="preserve"> handelsst</w:t>
      </w:r>
      <w:r w:rsidR="00CD798A">
        <w:t>a</w:t>
      </w:r>
      <w:r w:rsidR="007479CD" w:rsidRPr="00CD798A">
        <w:t>d</w:t>
      </w:r>
      <w:r w:rsidR="00210D56" w:rsidRPr="00CD798A">
        <w:t xml:space="preserve"> og</w:t>
      </w:r>
      <w:r w:rsidR="0030750F" w:rsidRPr="00CD798A">
        <w:t xml:space="preserve"> lakseforvaltning</w:t>
      </w:r>
      <w:r w:rsidR="00210D56" w:rsidRPr="00CD798A">
        <w:t xml:space="preserve"> sentralt. </w:t>
      </w:r>
    </w:p>
    <w:p w14:paraId="35DEF822" w14:textId="0D19B0FF" w:rsidR="00567F00" w:rsidRPr="00CD798A" w:rsidRDefault="00567F00" w:rsidP="00EA6DEA">
      <w:pPr>
        <w:rPr>
          <w:u w:val="single"/>
        </w:rPr>
      </w:pPr>
      <w:r w:rsidRPr="00CD798A">
        <w:rPr>
          <w:u w:val="single"/>
        </w:rPr>
        <w:t>27.- september – Sogndal og Høyanger</w:t>
      </w:r>
    </w:p>
    <w:p w14:paraId="1E10A910" w14:textId="1148563D" w:rsidR="00567F00" w:rsidRPr="00CD798A" w:rsidRDefault="00767293" w:rsidP="00EA6DEA">
      <w:r w:rsidRPr="00CD798A">
        <w:t>I Sogndal vert</w:t>
      </w:r>
      <w:r w:rsidR="00AD6BFB" w:rsidRPr="00CD798A">
        <w:t xml:space="preserve"> utdanningsløpet i fokus</w:t>
      </w:r>
      <w:r w:rsidR="008B3A25" w:rsidRPr="00CD798A">
        <w:t xml:space="preserve"> </w:t>
      </w:r>
      <w:r w:rsidR="00034F56" w:rsidRPr="00CD798A">
        <w:t>–</w:t>
      </w:r>
      <w:r w:rsidR="008B3A25" w:rsidRPr="00CD798A">
        <w:t xml:space="preserve"> </w:t>
      </w:r>
      <w:r w:rsidR="00034F56" w:rsidRPr="00CD798A">
        <w:t>med besøk til blant annet Høgskulen på Vestlandet, Campus Sogndal.</w:t>
      </w:r>
    </w:p>
    <w:p w14:paraId="6FDE7866" w14:textId="06C254C6" w:rsidR="002C2B88" w:rsidRPr="00CD798A" w:rsidRDefault="00034F56" w:rsidP="00EA6DEA">
      <w:r w:rsidRPr="00CD798A">
        <w:t xml:space="preserve">I Høyanger vert arrangementa lagt til sentrum – nær kaien. Under besøket blir «Høyanger før, no og for framtida», industri og lokalt engasjement tema. </w:t>
      </w:r>
    </w:p>
    <w:p w14:paraId="784B72EA" w14:textId="77777777" w:rsidR="00034F56" w:rsidRPr="00CD798A" w:rsidRDefault="00034F56" w:rsidP="00034F56">
      <w:r w:rsidRPr="00CD798A">
        <w:t>Etter at sjølve besøket i Høyanger er ferdig vert det mottaking på Kongeskipet «Norge» for inviterte gjestar frå kommunane som får besøk under fylkesturen.</w:t>
      </w:r>
    </w:p>
    <w:p w14:paraId="0184675C" w14:textId="77777777" w:rsidR="00034F56" w:rsidRPr="00CD798A" w:rsidRDefault="00034F56" w:rsidP="00034F56">
      <w:pPr>
        <w:rPr>
          <w:u w:val="single"/>
        </w:rPr>
      </w:pPr>
      <w:r w:rsidRPr="00CD798A">
        <w:rPr>
          <w:u w:val="single"/>
        </w:rPr>
        <w:t>28. september – Solund</w:t>
      </w:r>
    </w:p>
    <w:p w14:paraId="4F7DDAB6" w14:textId="20C11151" w:rsidR="00034F56" w:rsidRPr="00CD798A" w:rsidRDefault="00034F56" w:rsidP="00034F56">
      <w:r w:rsidRPr="00CD798A">
        <w:t xml:space="preserve">Kommunen ute i havgapet får sitt første offisielle besøk frå Kongehuset. Startar og sluttar på kaien i Hardbakke. </w:t>
      </w:r>
      <w:r w:rsidR="00CD798A" w:rsidRPr="00CD798A">
        <w:t>Viktigheita</w:t>
      </w:r>
      <w:r w:rsidRPr="00CD798A">
        <w:t xml:space="preserve"> av </w:t>
      </w:r>
      <w:proofErr w:type="spellStart"/>
      <w:r w:rsidRPr="00CD798A">
        <w:t>inkludering</w:t>
      </w:r>
      <w:proofErr w:type="spellEnd"/>
      <w:r w:rsidRPr="00CD798A">
        <w:t xml:space="preserve">, </w:t>
      </w:r>
      <w:r w:rsidR="00CD798A" w:rsidRPr="00CD798A">
        <w:t>frivilligheit</w:t>
      </w:r>
      <w:r w:rsidRPr="00CD798A">
        <w:t xml:space="preserve"> og samarbeid for øykommunen blir sentralt. </w:t>
      </w:r>
    </w:p>
    <w:p w14:paraId="049A05F0" w14:textId="4BC4E67C" w:rsidR="00F62AD1" w:rsidRPr="00CD798A" w:rsidRDefault="00F62AD1" w:rsidP="00EA6DEA">
      <w:pPr>
        <w:rPr>
          <w:b/>
          <w:bCs/>
        </w:rPr>
      </w:pPr>
      <w:r w:rsidRPr="00CD798A">
        <w:rPr>
          <w:b/>
          <w:bCs/>
        </w:rPr>
        <w:t xml:space="preserve">AKKREDITERING: </w:t>
      </w:r>
    </w:p>
    <w:p w14:paraId="577B5D84" w14:textId="3C896743" w:rsidR="00AB017D" w:rsidRPr="00CD798A" w:rsidRDefault="009709E4" w:rsidP="00EA6DEA">
      <w:r w:rsidRPr="00CD798A">
        <w:t xml:space="preserve">Presse om ønskjer å dekke heile, eller deler av, besøket må </w:t>
      </w:r>
      <w:r w:rsidR="00AD6BFB" w:rsidRPr="00CD798A">
        <w:t xml:space="preserve">søke om </w:t>
      </w:r>
      <w:proofErr w:type="spellStart"/>
      <w:r w:rsidRPr="00CD798A">
        <w:t>akkredi</w:t>
      </w:r>
      <w:r w:rsidR="00AD6BFB" w:rsidRPr="00CD798A">
        <w:t>tering</w:t>
      </w:r>
      <w:proofErr w:type="spellEnd"/>
      <w:r w:rsidR="00AD6BFB" w:rsidRPr="00CD798A">
        <w:t xml:space="preserve"> </w:t>
      </w:r>
      <w:r w:rsidRPr="00CD798A">
        <w:t xml:space="preserve">til: </w:t>
      </w:r>
      <w:r w:rsidR="00AB017D" w:rsidRPr="00CD798A">
        <w:br/>
      </w:r>
      <w:r w:rsidRPr="00CD798A">
        <w:t xml:space="preserve">Edvard Høgestøl, Statsforvaltaren i Vestland. </w:t>
      </w:r>
      <w:hyperlink r:id="rId4" w:history="1">
        <w:r w:rsidR="00FD1572" w:rsidRPr="00CD798A">
          <w:rPr>
            <w:rStyle w:val="Hyperkobling"/>
          </w:rPr>
          <w:t>Edvard.hogestol@statsforvaltaren.no</w:t>
        </w:r>
      </w:hyperlink>
      <w:r w:rsidR="00FD1572" w:rsidRPr="00CD798A">
        <w:t>, +47 913 83 573.</w:t>
      </w:r>
      <w:r w:rsidR="00AD6BFB" w:rsidRPr="00CD798A">
        <w:t xml:space="preserve"> </w:t>
      </w:r>
      <w:r w:rsidR="00AD6BFB" w:rsidRPr="00CD798A">
        <w:rPr>
          <w:b/>
          <w:bCs/>
          <w:u w:val="single"/>
        </w:rPr>
        <w:t xml:space="preserve">Frist for </w:t>
      </w:r>
      <w:proofErr w:type="spellStart"/>
      <w:r w:rsidR="00AD6BFB" w:rsidRPr="00CD798A">
        <w:rPr>
          <w:b/>
          <w:bCs/>
          <w:u w:val="single"/>
        </w:rPr>
        <w:t>akkreditering</w:t>
      </w:r>
      <w:proofErr w:type="spellEnd"/>
      <w:r w:rsidR="00AD6BFB" w:rsidRPr="00CD798A">
        <w:rPr>
          <w:b/>
          <w:bCs/>
          <w:u w:val="single"/>
        </w:rPr>
        <w:t xml:space="preserve"> er </w:t>
      </w:r>
      <w:r w:rsidR="00AB017D" w:rsidRPr="00CD798A">
        <w:rPr>
          <w:b/>
          <w:bCs/>
          <w:u w:val="single"/>
        </w:rPr>
        <w:t>onsdag 20</w:t>
      </w:r>
      <w:r w:rsidR="00AD6BFB" w:rsidRPr="00CD798A">
        <w:rPr>
          <w:b/>
          <w:bCs/>
          <w:u w:val="single"/>
        </w:rPr>
        <w:t xml:space="preserve">. September 2023 kl. </w:t>
      </w:r>
      <w:r w:rsidR="00AB017D" w:rsidRPr="00CD798A">
        <w:rPr>
          <w:b/>
          <w:bCs/>
          <w:u w:val="single"/>
        </w:rPr>
        <w:t>1500</w:t>
      </w:r>
      <w:r w:rsidR="00AD6BFB" w:rsidRPr="00CD798A">
        <w:rPr>
          <w:b/>
          <w:bCs/>
          <w:u w:val="single"/>
        </w:rPr>
        <w:t xml:space="preserve">. </w:t>
      </w:r>
    </w:p>
    <w:p w14:paraId="3622EA6C" w14:textId="0D74EC1C" w:rsidR="00FD1572" w:rsidRPr="00CD798A" w:rsidRDefault="00FD1572" w:rsidP="00EA6DEA">
      <w:r w:rsidRPr="00CD798A">
        <w:t>Meld også evt. behov for transport og/eller overnatting.</w:t>
      </w:r>
      <w:r w:rsidR="00BF37CA" w:rsidRPr="00CD798A">
        <w:t xml:space="preserve"> Ta gjerne kontakt i fall andre spørsmål.</w:t>
      </w:r>
      <w:r w:rsidRPr="00CD798A">
        <w:t xml:space="preserve"> </w:t>
      </w:r>
    </w:p>
    <w:p w14:paraId="3DF4A8AF" w14:textId="77777777" w:rsidR="00AD6BFB" w:rsidRPr="00CD798A" w:rsidRDefault="00AD6BFB" w:rsidP="00AD6BFB">
      <w:pPr>
        <w:rPr>
          <w:rFonts w:cstheme="minorHAnsi"/>
          <w:color w:val="212529"/>
          <w:shd w:val="clear" w:color="auto" w:fill="FFFFFF"/>
        </w:rPr>
      </w:pPr>
      <w:r w:rsidRPr="00CD798A">
        <w:rPr>
          <w:rFonts w:eastAsia="Times New Roman" w:cstheme="minorHAnsi"/>
          <w:color w:val="212529"/>
          <w:kern w:val="0"/>
          <w:shd w:val="clear" w:color="auto" w:fill="FFFFFF"/>
          <w:lang w:eastAsia="nb-NO"/>
          <w14:ligatures w14:val="none"/>
        </w:rPr>
        <w:t>Presseprogram vil bli ettersendt til akkreditert press</w:t>
      </w:r>
      <w:r w:rsidRPr="00CD798A">
        <w:rPr>
          <w:rFonts w:cstheme="minorHAnsi"/>
          <w:color w:val="212529"/>
          <w:shd w:val="clear" w:color="auto" w:fill="FFFFFF"/>
        </w:rPr>
        <w:t>e.</w:t>
      </w:r>
    </w:p>
    <w:p w14:paraId="0AF61192" w14:textId="343CEC02" w:rsidR="00AD6BFB" w:rsidRPr="00CD798A" w:rsidRDefault="00AB017D" w:rsidP="00AD6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92C"/>
          <w:sz w:val="22"/>
          <w:szCs w:val="22"/>
          <w:lang w:val="nn-NO"/>
        </w:rPr>
      </w:pPr>
      <w:r w:rsidRPr="00CD798A">
        <w:rPr>
          <w:rStyle w:val="Sterk"/>
          <w:rFonts w:asciiTheme="minorHAnsi" w:hAnsiTheme="minorHAnsi" w:cstheme="minorHAnsi"/>
          <w:color w:val="2B292C"/>
          <w:sz w:val="22"/>
          <w:szCs w:val="22"/>
          <w:bdr w:val="none" w:sz="0" w:space="0" w:color="auto" w:frame="1"/>
          <w:lang w:val="nn-NO"/>
        </w:rPr>
        <w:t xml:space="preserve">Andre </w:t>
      </w:r>
      <w:r w:rsidR="00AD6BFB" w:rsidRPr="00CD798A">
        <w:rPr>
          <w:rStyle w:val="Sterk"/>
          <w:rFonts w:asciiTheme="minorHAnsi" w:hAnsiTheme="minorHAnsi" w:cstheme="minorHAnsi"/>
          <w:color w:val="2B292C"/>
          <w:sz w:val="22"/>
          <w:szCs w:val="22"/>
          <w:bdr w:val="none" w:sz="0" w:space="0" w:color="auto" w:frame="1"/>
          <w:lang w:val="nn-NO"/>
        </w:rPr>
        <w:t>pressekontakt</w:t>
      </w:r>
      <w:r w:rsidRPr="00CD798A">
        <w:rPr>
          <w:rStyle w:val="Sterk"/>
          <w:rFonts w:asciiTheme="minorHAnsi" w:hAnsiTheme="minorHAnsi" w:cstheme="minorHAnsi"/>
          <w:color w:val="2B292C"/>
          <w:sz w:val="22"/>
          <w:szCs w:val="22"/>
          <w:bdr w:val="none" w:sz="0" w:space="0" w:color="auto" w:frame="1"/>
          <w:lang w:val="nn-NO"/>
        </w:rPr>
        <w:t>a</w:t>
      </w:r>
      <w:r w:rsidR="00AD6BFB" w:rsidRPr="00CD798A">
        <w:rPr>
          <w:rStyle w:val="Sterk"/>
          <w:rFonts w:asciiTheme="minorHAnsi" w:hAnsiTheme="minorHAnsi" w:cstheme="minorHAnsi"/>
          <w:color w:val="2B292C"/>
          <w:sz w:val="22"/>
          <w:szCs w:val="22"/>
          <w:bdr w:val="none" w:sz="0" w:space="0" w:color="auto" w:frame="1"/>
          <w:lang w:val="nn-NO"/>
        </w:rPr>
        <w:t>r:</w:t>
      </w:r>
    </w:p>
    <w:p w14:paraId="1D0CBAB3" w14:textId="704BF823" w:rsidR="00AD6BFB" w:rsidRPr="00CD798A" w:rsidRDefault="00AD6BFB" w:rsidP="00AD6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B292C"/>
          <w:sz w:val="22"/>
          <w:szCs w:val="22"/>
          <w:lang w:val="nn-NO"/>
        </w:rPr>
      </w:pPr>
      <w:r w:rsidRPr="00CD798A">
        <w:rPr>
          <w:rFonts w:asciiTheme="minorHAnsi" w:hAnsiTheme="minorHAnsi" w:cstheme="minorHAnsi"/>
          <w:color w:val="2B292C"/>
          <w:sz w:val="22"/>
          <w:szCs w:val="22"/>
          <w:lang w:val="nn-NO"/>
        </w:rPr>
        <w:t>Det kongel</w:t>
      </w:r>
      <w:r w:rsidR="00AB017D" w:rsidRPr="00CD798A">
        <w:rPr>
          <w:rFonts w:asciiTheme="minorHAnsi" w:hAnsiTheme="minorHAnsi" w:cstheme="minorHAnsi"/>
          <w:color w:val="2B292C"/>
          <w:sz w:val="22"/>
          <w:szCs w:val="22"/>
          <w:lang w:val="nn-NO"/>
        </w:rPr>
        <w:t>e</w:t>
      </w:r>
      <w:r w:rsidRPr="00CD798A">
        <w:rPr>
          <w:rFonts w:asciiTheme="minorHAnsi" w:hAnsiTheme="minorHAnsi" w:cstheme="minorHAnsi"/>
          <w:color w:val="2B292C"/>
          <w:sz w:val="22"/>
          <w:szCs w:val="22"/>
          <w:lang w:val="nn-NO"/>
        </w:rPr>
        <w:t>ge hoff: Sara Svanemyr, e-post </w:t>
      </w:r>
      <w:hyperlink r:id="rId5" w:history="1">
        <w:r w:rsidRPr="00CD798A">
          <w:rPr>
            <w:rStyle w:val="Hyperkobling"/>
            <w:rFonts w:asciiTheme="minorHAnsi" w:hAnsiTheme="minorHAnsi" w:cstheme="minorHAnsi"/>
            <w:color w:val="786332"/>
            <w:sz w:val="22"/>
            <w:szCs w:val="22"/>
            <w:bdr w:val="none" w:sz="0" w:space="0" w:color="auto" w:frame="1"/>
            <w:lang w:val="nn-NO"/>
          </w:rPr>
          <w:t>sara.svanemyr@slottet.no</w:t>
        </w:r>
      </w:hyperlink>
      <w:r w:rsidRPr="00CD798A">
        <w:rPr>
          <w:rFonts w:asciiTheme="minorHAnsi" w:hAnsiTheme="minorHAnsi" w:cstheme="minorHAnsi"/>
          <w:color w:val="2B292C"/>
          <w:sz w:val="22"/>
          <w:szCs w:val="22"/>
          <w:lang w:val="nn-NO"/>
        </w:rPr>
        <w:t>, mobil 952 58 040.</w:t>
      </w:r>
    </w:p>
    <w:p w14:paraId="68274D4B" w14:textId="77777777" w:rsidR="00AD6BFB" w:rsidRPr="00CD798A" w:rsidRDefault="00AD6BFB" w:rsidP="00EA6DEA"/>
    <w:p w14:paraId="4F1E5350" w14:textId="1277E3A0" w:rsidR="005D0C6A" w:rsidRPr="00CD798A" w:rsidRDefault="005D0C6A" w:rsidP="00EA6DEA"/>
    <w:p w14:paraId="74D28047" w14:textId="77777777" w:rsidR="00AA5696" w:rsidRPr="00CD798A" w:rsidRDefault="00AA5696" w:rsidP="00EA6DEA">
      <w:pPr>
        <w:rPr>
          <w:u w:val="single"/>
        </w:rPr>
      </w:pPr>
    </w:p>
    <w:sectPr w:rsidR="00AA5696" w:rsidRPr="00CD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A"/>
    <w:rsid w:val="00034F56"/>
    <w:rsid w:val="0007656F"/>
    <w:rsid w:val="000819D8"/>
    <w:rsid w:val="000822BF"/>
    <w:rsid w:val="000E37EA"/>
    <w:rsid w:val="00134E81"/>
    <w:rsid w:val="001B4AE5"/>
    <w:rsid w:val="001E6E22"/>
    <w:rsid w:val="00210D56"/>
    <w:rsid w:val="00251118"/>
    <w:rsid w:val="00260B63"/>
    <w:rsid w:val="002C2B88"/>
    <w:rsid w:val="002C3AAD"/>
    <w:rsid w:val="00301841"/>
    <w:rsid w:val="0030750F"/>
    <w:rsid w:val="00314524"/>
    <w:rsid w:val="00314787"/>
    <w:rsid w:val="003F3182"/>
    <w:rsid w:val="00422906"/>
    <w:rsid w:val="00445B98"/>
    <w:rsid w:val="004A2F39"/>
    <w:rsid w:val="0050106A"/>
    <w:rsid w:val="0053122B"/>
    <w:rsid w:val="005352A5"/>
    <w:rsid w:val="00560241"/>
    <w:rsid w:val="00567F00"/>
    <w:rsid w:val="005B53B7"/>
    <w:rsid w:val="005D0C6A"/>
    <w:rsid w:val="005F0A24"/>
    <w:rsid w:val="00663170"/>
    <w:rsid w:val="0067377A"/>
    <w:rsid w:val="006E4DEF"/>
    <w:rsid w:val="007479CD"/>
    <w:rsid w:val="00767293"/>
    <w:rsid w:val="007867B8"/>
    <w:rsid w:val="00883C54"/>
    <w:rsid w:val="008B3A25"/>
    <w:rsid w:val="00905032"/>
    <w:rsid w:val="0092599B"/>
    <w:rsid w:val="009709E4"/>
    <w:rsid w:val="009A5AE9"/>
    <w:rsid w:val="009E1B7F"/>
    <w:rsid w:val="00A31307"/>
    <w:rsid w:val="00AA5696"/>
    <w:rsid w:val="00AB017D"/>
    <w:rsid w:val="00AD39BD"/>
    <w:rsid w:val="00AD6BFB"/>
    <w:rsid w:val="00B06740"/>
    <w:rsid w:val="00B30F7A"/>
    <w:rsid w:val="00BF37CA"/>
    <w:rsid w:val="00C57521"/>
    <w:rsid w:val="00C639D6"/>
    <w:rsid w:val="00C66B40"/>
    <w:rsid w:val="00CD2BD5"/>
    <w:rsid w:val="00CD798A"/>
    <w:rsid w:val="00D07D8B"/>
    <w:rsid w:val="00D339FC"/>
    <w:rsid w:val="00D60283"/>
    <w:rsid w:val="00D742F7"/>
    <w:rsid w:val="00DA0CDD"/>
    <w:rsid w:val="00E27A1C"/>
    <w:rsid w:val="00E47060"/>
    <w:rsid w:val="00EA6DEA"/>
    <w:rsid w:val="00EB47C1"/>
    <w:rsid w:val="00EF2FB1"/>
    <w:rsid w:val="00F17588"/>
    <w:rsid w:val="00F2519E"/>
    <w:rsid w:val="00F4263D"/>
    <w:rsid w:val="00F56762"/>
    <w:rsid w:val="00F62AD1"/>
    <w:rsid w:val="00F7051D"/>
    <w:rsid w:val="00F7701C"/>
    <w:rsid w:val="00FD1572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4FFD"/>
  <w15:chartTrackingRefBased/>
  <w15:docId w15:val="{7C48E46D-B2B6-4CA0-8B5A-56728551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6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6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6D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6D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character" w:styleId="Hyperkobling">
    <w:name w:val="Hyperlink"/>
    <w:basedOn w:val="Standardskriftforavsnitt"/>
    <w:uiPriority w:val="99"/>
    <w:unhideWhenUsed/>
    <w:rsid w:val="00FD157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157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AD6BFB"/>
    <w:pPr>
      <w:spacing w:after="0" w:line="240" w:lineRule="auto"/>
    </w:pPr>
    <w:rPr>
      <w:lang w:val="nn-NO"/>
    </w:rPr>
  </w:style>
  <w:style w:type="paragraph" w:styleId="NormalWeb">
    <w:name w:val="Normal (Web)"/>
    <w:basedOn w:val="Normal"/>
    <w:uiPriority w:val="99"/>
    <w:semiHidden/>
    <w:unhideWhenUsed/>
    <w:rsid w:val="00AD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AD6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.svanemyr@slottet.no" TargetMode="External"/><Relationship Id="rId4" Type="http://schemas.openxmlformats.org/officeDocument/2006/relationships/hyperlink" Target="mailto:Edvard.hogestol@statsforvalta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Høgestøl, Edvard</dc:creator>
  <cp:keywords/>
  <dc:description/>
  <cp:lastModifiedBy>Haugen, Maria Nesse</cp:lastModifiedBy>
  <cp:revision>2</cp:revision>
  <dcterms:created xsi:type="dcterms:W3CDTF">2023-09-13T12:25:00Z</dcterms:created>
  <dcterms:modified xsi:type="dcterms:W3CDTF">2023-09-13T12:25:00Z</dcterms:modified>
</cp:coreProperties>
</file>