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2373" w:rsidRPr="008535E8" w:rsidRDefault="006F2373" w:rsidP="006F2373">
      <w:pPr>
        <w:pStyle w:val="Default"/>
        <w:rPr>
          <w:rFonts w:ascii="Verdana" w:hAnsi="Verdana"/>
          <w:sz w:val="22"/>
          <w:szCs w:val="22"/>
        </w:rPr>
      </w:pPr>
    </w:p>
    <w:p w:rsidR="006F2373" w:rsidRPr="005A2C74" w:rsidRDefault="006F2373" w:rsidP="006F2373">
      <w:pPr>
        <w:pStyle w:val="Default"/>
        <w:rPr>
          <w:rFonts w:ascii="Verdana" w:hAnsi="Verdana"/>
          <w:color w:val="auto"/>
          <w:sz w:val="28"/>
          <w:szCs w:val="28"/>
        </w:rPr>
      </w:pPr>
      <w:r w:rsidRPr="005A2C74">
        <w:rPr>
          <w:rFonts w:ascii="Verdana" w:hAnsi="Verdana"/>
          <w:b/>
          <w:bCs/>
          <w:color w:val="auto"/>
          <w:sz w:val="28"/>
          <w:szCs w:val="28"/>
        </w:rPr>
        <w:t xml:space="preserve">Retningslinjer for tilskudd til prosjekter innen Klima- og miljøprogrammet </w:t>
      </w:r>
      <w:r w:rsidR="005D689D" w:rsidRPr="005A2C74">
        <w:rPr>
          <w:rFonts w:ascii="Verdana" w:hAnsi="Verdana"/>
          <w:b/>
          <w:bCs/>
          <w:color w:val="auto"/>
          <w:sz w:val="28"/>
          <w:szCs w:val="28"/>
        </w:rPr>
        <w:t>hos Fylke</w:t>
      </w:r>
      <w:r w:rsidR="0052611E" w:rsidRPr="005A2C74">
        <w:rPr>
          <w:rFonts w:ascii="Verdana" w:hAnsi="Verdana"/>
          <w:b/>
          <w:bCs/>
          <w:color w:val="auto"/>
          <w:sz w:val="28"/>
          <w:szCs w:val="28"/>
        </w:rPr>
        <w:t>s</w:t>
      </w:r>
      <w:r w:rsidR="005D689D" w:rsidRPr="005A2C74">
        <w:rPr>
          <w:rFonts w:ascii="Verdana" w:hAnsi="Verdana"/>
          <w:b/>
          <w:bCs/>
          <w:color w:val="auto"/>
          <w:sz w:val="28"/>
          <w:szCs w:val="28"/>
        </w:rPr>
        <w:t xml:space="preserve">mannen </w:t>
      </w:r>
      <w:r w:rsidR="008F43F2" w:rsidRPr="005A2C74">
        <w:rPr>
          <w:rFonts w:ascii="Verdana" w:hAnsi="Verdana"/>
          <w:b/>
          <w:bCs/>
          <w:color w:val="auto"/>
          <w:sz w:val="28"/>
          <w:szCs w:val="28"/>
        </w:rPr>
        <w:t>i Trøndelag</w:t>
      </w:r>
    </w:p>
    <w:p w:rsidR="0052611E" w:rsidRDefault="0052611E" w:rsidP="006F2373">
      <w:pPr>
        <w:pStyle w:val="Default"/>
        <w:rPr>
          <w:rFonts w:ascii="Verdana" w:hAnsi="Verdana"/>
          <w:sz w:val="22"/>
          <w:szCs w:val="22"/>
        </w:rPr>
      </w:pPr>
    </w:p>
    <w:p w:rsidR="006F2373" w:rsidRPr="008535E8" w:rsidRDefault="006F2373" w:rsidP="006F2373">
      <w:pPr>
        <w:pStyle w:val="Default"/>
        <w:rPr>
          <w:rFonts w:ascii="Verdana" w:hAnsi="Verdana"/>
          <w:sz w:val="22"/>
          <w:szCs w:val="22"/>
        </w:rPr>
      </w:pPr>
      <w:r w:rsidRPr="008535E8">
        <w:rPr>
          <w:rFonts w:ascii="Verdana" w:hAnsi="Verdana"/>
          <w:sz w:val="22"/>
          <w:szCs w:val="22"/>
        </w:rPr>
        <w:t xml:space="preserve">Fastsatt </w:t>
      </w:r>
      <w:r w:rsidR="008535E8">
        <w:rPr>
          <w:rFonts w:ascii="Verdana" w:hAnsi="Verdana"/>
          <w:sz w:val="22"/>
          <w:szCs w:val="22"/>
        </w:rPr>
        <w:t>01.01.2018</w:t>
      </w:r>
    </w:p>
    <w:p w:rsidR="008F43F2" w:rsidRPr="008535E8" w:rsidRDefault="008F43F2" w:rsidP="006F2373">
      <w:pPr>
        <w:pStyle w:val="Default"/>
        <w:rPr>
          <w:rFonts w:ascii="Verdana" w:hAnsi="Verdana"/>
          <w:sz w:val="22"/>
          <w:szCs w:val="22"/>
        </w:rPr>
      </w:pPr>
    </w:p>
    <w:p w:rsidR="005E0B80" w:rsidRPr="008535E8" w:rsidRDefault="006F2373" w:rsidP="006F2373">
      <w:pPr>
        <w:pStyle w:val="Default"/>
        <w:rPr>
          <w:rFonts w:ascii="Verdana" w:hAnsi="Verdana" w:cs="Cambria"/>
          <w:b/>
          <w:bCs/>
          <w:sz w:val="22"/>
          <w:szCs w:val="22"/>
        </w:rPr>
      </w:pPr>
      <w:r w:rsidRPr="008535E8">
        <w:rPr>
          <w:rFonts w:ascii="Verdana" w:hAnsi="Verdana" w:cs="Cambria"/>
          <w:b/>
          <w:bCs/>
          <w:sz w:val="22"/>
          <w:szCs w:val="22"/>
        </w:rPr>
        <w:t xml:space="preserve">1 Formålet med tilskuddsordningen </w:t>
      </w:r>
    </w:p>
    <w:p w:rsidR="006F2373" w:rsidRPr="008535E8" w:rsidRDefault="006F2373" w:rsidP="006F2373">
      <w:pPr>
        <w:pStyle w:val="Default"/>
        <w:rPr>
          <w:rFonts w:ascii="Verdana" w:hAnsi="Verdana"/>
          <w:sz w:val="22"/>
          <w:szCs w:val="22"/>
        </w:rPr>
      </w:pPr>
      <w:r w:rsidRPr="008535E8">
        <w:rPr>
          <w:rFonts w:ascii="Verdana" w:hAnsi="Verdana"/>
          <w:sz w:val="22"/>
          <w:szCs w:val="22"/>
        </w:rPr>
        <w:t xml:space="preserve">Klima- og miljøprogrammet skal bidra til å nå landbrukspolitikkens målsettinger innenfor klima og miljø. </w:t>
      </w:r>
    </w:p>
    <w:p w:rsidR="006F2373" w:rsidRPr="008535E8" w:rsidRDefault="006F2373" w:rsidP="006F2373">
      <w:pPr>
        <w:pStyle w:val="Default"/>
        <w:rPr>
          <w:rFonts w:ascii="Verdana" w:hAnsi="Verdana"/>
          <w:sz w:val="22"/>
          <w:szCs w:val="22"/>
        </w:rPr>
      </w:pPr>
      <w:r w:rsidRPr="008535E8">
        <w:rPr>
          <w:rFonts w:ascii="Verdana" w:hAnsi="Verdana"/>
          <w:sz w:val="22"/>
          <w:szCs w:val="22"/>
        </w:rPr>
        <w:t xml:space="preserve">Målene for klima- og miljøprogrammet er å bidra til: </w:t>
      </w:r>
    </w:p>
    <w:p w:rsidR="005E0B80" w:rsidRPr="008535E8" w:rsidRDefault="005E0B80" w:rsidP="005E0B80">
      <w:pPr>
        <w:numPr>
          <w:ilvl w:val="0"/>
          <w:numId w:val="1"/>
        </w:numPr>
        <w:spacing w:before="100" w:beforeAutospacing="1" w:after="100" w:afterAutospacing="1"/>
        <w:rPr>
          <w:rFonts w:ascii="Verdana" w:eastAsia="Times New Roman" w:hAnsi="Verdana"/>
        </w:rPr>
      </w:pPr>
      <w:r w:rsidRPr="008535E8">
        <w:rPr>
          <w:rFonts w:ascii="Verdana" w:eastAsia="Times New Roman" w:hAnsi="Verdana"/>
        </w:rPr>
        <w:t>At produksjon av mat skal foregå med god ressursbruk og minst mulig forurensning, klimagassutslipp og tap av naturmangfold</w:t>
      </w:r>
    </w:p>
    <w:p w:rsidR="005E0B80" w:rsidRPr="008535E8" w:rsidRDefault="005E0B80" w:rsidP="005E0B80">
      <w:pPr>
        <w:numPr>
          <w:ilvl w:val="0"/>
          <w:numId w:val="1"/>
        </w:numPr>
        <w:spacing w:before="100" w:beforeAutospacing="1" w:after="100" w:afterAutospacing="1"/>
        <w:rPr>
          <w:rFonts w:ascii="Verdana" w:eastAsia="Times New Roman" w:hAnsi="Verdana"/>
        </w:rPr>
      </w:pPr>
      <w:r w:rsidRPr="008535E8">
        <w:rPr>
          <w:rFonts w:ascii="Verdana" w:eastAsia="Times New Roman" w:hAnsi="Verdana"/>
        </w:rPr>
        <w:t>Å øke landbrukets miljøbidrag, som kulturlandskap, naturmangfold, binding av karbon og produksjon av biogass</w:t>
      </w:r>
    </w:p>
    <w:p w:rsidR="005E0B80" w:rsidRPr="008535E8" w:rsidRDefault="005E0B80" w:rsidP="005E0B80">
      <w:pPr>
        <w:numPr>
          <w:ilvl w:val="0"/>
          <w:numId w:val="1"/>
        </w:numPr>
        <w:spacing w:before="100" w:beforeAutospacing="1" w:after="100" w:afterAutospacing="1"/>
        <w:rPr>
          <w:rFonts w:ascii="Verdana" w:eastAsia="Times New Roman" w:hAnsi="Verdana"/>
        </w:rPr>
      </w:pPr>
      <w:r w:rsidRPr="008535E8">
        <w:rPr>
          <w:rFonts w:ascii="Verdana" w:eastAsia="Times New Roman" w:hAnsi="Verdana"/>
        </w:rPr>
        <w:t>Å tilpasse agronomi og dyrkingssystem til endrede klimaforhold, med sikte på å opprettholde eller øke matproduksjonen og ivareta produksjonsressursene</w:t>
      </w:r>
    </w:p>
    <w:p w:rsidR="006F2373" w:rsidRPr="008535E8" w:rsidRDefault="006F2373" w:rsidP="006F2373">
      <w:pPr>
        <w:pStyle w:val="Default"/>
        <w:rPr>
          <w:rFonts w:ascii="Verdana" w:hAnsi="Verdana" w:cs="Cambria"/>
          <w:b/>
          <w:bCs/>
          <w:sz w:val="22"/>
          <w:szCs w:val="22"/>
        </w:rPr>
      </w:pPr>
      <w:r w:rsidRPr="008535E8">
        <w:rPr>
          <w:rFonts w:ascii="Verdana" w:hAnsi="Verdana" w:cs="Cambria"/>
          <w:b/>
          <w:bCs/>
          <w:sz w:val="22"/>
          <w:szCs w:val="22"/>
        </w:rPr>
        <w:t xml:space="preserve">2 Virkeområde </w:t>
      </w:r>
    </w:p>
    <w:p w:rsidR="006F2373" w:rsidRPr="008535E8" w:rsidRDefault="006F2373" w:rsidP="006F2373">
      <w:pPr>
        <w:pStyle w:val="Default"/>
        <w:rPr>
          <w:rFonts w:ascii="Verdana" w:hAnsi="Verdana"/>
          <w:sz w:val="22"/>
          <w:szCs w:val="22"/>
        </w:rPr>
      </w:pPr>
      <w:r w:rsidRPr="008535E8">
        <w:rPr>
          <w:rFonts w:ascii="Verdana" w:hAnsi="Verdana"/>
          <w:sz w:val="22"/>
          <w:szCs w:val="22"/>
        </w:rPr>
        <w:t xml:space="preserve">Programmet gir prosjektstøtte til praktisk rettet kunnskapsutvikling, utredninger og informasjonstiltak som kan bidra til at målene for programmet nås. </w:t>
      </w:r>
    </w:p>
    <w:p w:rsidR="006F2373" w:rsidRPr="008535E8" w:rsidRDefault="006F2373" w:rsidP="006F2373">
      <w:pPr>
        <w:pStyle w:val="Default"/>
        <w:rPr>
          <w:rFonts w:ascii="Verdana" w:hAnsi="Verdana"/>
          <w:sz w:val="22"/>
          <w:szCs w:val="22"/>
        </w:rPr>
      </w:pPr>
      <w:r w:rsidRPr="008535E8">
        <w:rPr>
          <w:rFonts w:ascii="Verdana" w:hAnsi="Verdana"/>
          <w:sz w:val="22"/>
          <w:szCs w:val="22"/>
        </w:rPr>
        <w:t xml:space="preserve">Målgrupper for prosjektene kan være næringsutøvere, rådgivere, forvaltning og allmenheten. </w:t>
      </w:r>
    </w:p>
    <w:p w:rsidR="006F2373" w:rsidRPr="008535E8" w:rsidRDefault="006F2373" w:rsidP="006F2373">
      <w:pPr>
        <w:pStyle w:val="Default"/>
        <w:rPr>
          <w:rFonts w:ascii="Verdana" w:hAnsi="Verdana"/>
          <w:sz w:val="22"/>
          <w:szCs w:val="22"/>
        </w:rPr>
      </w:pPr>
      <w:r w:rsidRPr="008535E8">
        <w:rPr>
          <w:rFonts w:ascii="Verdana" w:hAnsi="Verdana"/>
          <w:sz w:val="22"/>
          <w:szCs w:val="22"/>
        </w:rPr>
        <w:t xml:space="preserve">Prosjektene skal imøtekomme ett eller flere av følgende kriterier: </w:t>
      </w:r>
    </w:p>
    <w:p w:rsidR="005E0B80" w:rsidRPr="008535E8" w:rsidRDefault="005E0B80" w:rsidP="006F2373">
      <w:pPr>
        <w:pStyle w:val="Default"/>
        <w:rPr>
          <w:rFonts w:ascii="Verdana" w:hAnsi="Verdana"/>
          <w:sz w:val="22"/>
          <w:szCs w:val="22"/>
        </w:rPr>
      </w:pPr>
    </w:p>
    <w:p w:rsidR="003E4678" w:rsidRPr="008535E8" w:rsidRDefault="003E4678" w:rsidP="003E4678">
      <w:pPr>
        <w:pStyle w:val="Listeavsnitt"/>
        <w:numPr>
          <w:ilvl w:val="0"/>
          <w:numId w:val="10"/>
        </w:numPr>
        <w:autoSpaceDE w:val="0"/>
        <w:autoSpaceDN w:val="0"/>
        <w:adjustRightInd w:val="0"/>
        <w:spacing w:after="110"/>
        <w:rPr>
          <w:rFonts w:cs="Times New Roman"/>
          <w:color w:val="000000"/>
        </w:rPr>
      </w:pPr>
      <w:r w:rsidRPr="008535E8">
        <w:rPr>
          <w:rFonts w:cs="Times New Roman"/>
          <w:color w:val="000000"/>
        </w:rPr>
        <w:t>Styrke kunnskapsgrunnlaget inn</w:t>
      </w:r>
      <w:r w:rsidR="0052611E">
        <w:rPr>
          <w:rFonts w:cs="Times New Roman"/>
          <w:color w:val="000000"/>
        </w:rPr>
        <w:t>en</w:t>
      </w:r>
      <w:r w:rsidRPr="008535E8">
        <w:rPr>
          <w:rFonts w:cs="Times New Roman"/>
          <w:color w:val="000000"/>
        </w:rPr>
        <w:t xml:space="preserve">for prioriteringene </w:t>
      </w:r>
    </w:p>
    <w:p w:rsidR="003E4678" w:rsidRPr="008535E8" w:rsidRDefault="003E4678" w:rsidP="003E4678">
      <w:pPr>
        <w:pStyle w:val="Listeavsnitt"/>
        <w:numPr>
          <w:ilvl w:val="0"/>
          <w:numId w:val="10"/>
        </w:numPr>
        <w:autoSpaceDE w:val="0"/>
        <w:autoSpaceDN w:val="0"/>
        <w:adjustRightInd w:val="0"/>
        <w:spacing w:after="110"/>
        <w:rPr>
          <w:rFonts w:cs="Times New Roman"/>
          <w:color w:val="000000"/>
        </w:rPr>
      </w:pPr>
      <w:r w:rsidRPr="008535E8">
        <w:rPr>
          <w:rFonts w:cs="Times New Roman"/>
          <w:color w:val="000000"/>
        </w:rPr>
        <w:t xml:space="preserve">Prosjekt/tiltak skal være praktiske og næringsrettede </w:t>
      </w:r>
    </w:p>
    <w:p w:rsidR="003E4678" w:rsidRPr="008535E8" w:rsidRDefault="003E4678" w:rsidP="003E4678">
      <w:pPr>
        <w:pStyle w:val="Listeavsnitt"/>
        <w:numPr>
          <w:ilvl w:val="0"/>
          <w:numId w:val="10"/>
        </w:numPr>
        <w:autoSpaceDE w:val="0"/>
        <w:autoSpaceDN w:val="0"/>
        <w:adjustRightInd w:val="0"/>
        <w:spacing w:after="110"/>
        <w:rPr>
          <w:rFonts w:cs="Times New Roman"/>
          <w:color w:val="000000"/>
        </w:rPr>
      </w:pPr>
      <w:r w:rsidRPr="008535E8">
        <w:rPr>
          <w:rFonts w:cs="Times New Roman"/>
          <w:color w:val="000000"/>
        </w:rPr>
        <w:t xml:space="preserve">Spre informasjon til gårdbrukerne om miljøvennlig drift knyttet til de samme prioriteringene </w:t>
      </w:r>
    </w:p>
    <w:p w:rsidR="006F2373" w:rsidRPr="008535E8" w:rsidRDefault="006F2373" w:rsidP="006F2373">
      <w:pPr>
        <w:pStyle w:val="Default"/>
        <w:rPr>
          <w:rFonts w:ascii="Verdana" w:hAnsi="Verdana"/>
          <w:sz w:val="22"/>
          <w:szCs w:val="22"/>
        </w:rPr>
      </w:pPr>
      <w:r w:rsidRPr="008535E8">
        <w:rPr>
          <w:rFonts w:ascii="Verdana" w:hAnsi="Verdana"/>
          <w:sz w:val="22"/>
          <w:szCs w:val="22"/>
        </w:rPr>
        <w:t xml:space="preserve">Prosjekter skal primært rettes mot utfordringer som har interesse </w:t>
      </w:r>
      <w:r w:rsidR="005E0B80" w:rsidRPr="008535E8">
        <w:rPr>
          <w:rFonts w:ascii="Verdana" w:hAnsi="Verdana"/>
          <w:sz w:val="22"/>
          <w:szCs w:val="22"/>
        </w:rPr>
        <w:t>for</w:t>
      </w:r>
      <w:r w:rsidRPr="008535E8">
        <w:rPr>
          <w:rFonts w:ascii="Verdana" w:hAnsi="Verdana"/>
          <w:sz w:val="22"/>
          <w:szCs w:val="22"/>
        </w:rPr>
        <w:t xml:space="preserve"> lokale eller regionale problemstillinger. </w:t>
      </w:r>
    </w:p>
    <w:p w:rsidR="006F2373" w:rsidRPr="008535E8" w:rsidRDefault="006F2373" w:rsidP="006F2373">
      <w:pPr>
        <w:pStyle w:val="Default"/>
        <w:rPr>
          <w:rFonts w:ascii="Verdana" w:hAnsi="Verdana"/>
          <w:sz w:val="22"/>
          <w:szCs w:val="22"/>
        </w:rPr>
      </w:pPr>
      <w:r w:rsidRPr="008535E8">
        <w:rPr>
          <w:rFonts w:ascii="Verdana" w:hAnsi="Verdana"/>
          <w:sz w:val="22"/>
          <w:szCs w:val="22"/>
        </w:rPr>
        <w:t xml:space="preserve">Alle som arbeider med kunnskapsutvikling eller kunnskapsformidling kan søke støtte fra programmet. I første rekke vil dette være: </w:t>
      </w:r>
    </w:p>
    <w:p w:rsidR="006F2373" w:rsidRPr="008535E8" w:rsidRDefault="006F2373" w:rsidP="005E0B80">
      <w:pPr>
        <w:pStyle w:val="Default"/>
        <w:numPr>
          <w:ilvl w:val="0"/>
          <w:numId w:val="1"/>
        </w:numPr>
        <w:spacing w:after="44"/>
        <w:rPr>
          <w:rFonts w:ascii="Verdana" w:hAnsi="Verdana"/>
          <w:sz w:val="22"/>
          <w:szCs w:val="22"/>
        </w:rPr>
      </w:pPr>
      <w:r w:rsidRPr="008535E8">
        <w:rPr>
          <w:rFonts w:ascii="Verdana" w:hAnsi="Verdana"/>
          <w:sz w:val="22"/>
          <w:szCs w:val="22"/>
        </w:rPr>
        <w:t xml:space="preserve">Utrednings- og forskningsvirksomheter (institusjoner) </w:t>
      </w:r>
    </w:p>
    <w:p w:rsidR="006F2373" w:rsidRPr="008535E8" w:rsidRDefault="006F2373" w:rsidP="005E0B80">
      <w:pPr>
        <w:pStyle w:val="Default"/>
        <w:numPr>
          <w:ilvl w:val="0"/>
          <w:numId w:val="1"/>
        </w:numPr>
        <w:spacing w:after="44"/>
        <w:rPr>
          <w:rFonts w:ascii="Verdana" w:hAnsi="Verdana"/>
          <w:sz w:val="22"/>
          <w:szCs w:val="22"/>
        </w:rPr>
      </w:pPr>
      <w:r w:rsidRPr="008535E8">
        <w:rPr>
          <w:rFonts w:ascii="Verdana" w:hAnsi="Verdana"/>
          <w:sz w:val="22"/>
          <w:szCs w:val="22"/>
        </w:rPr>
        <w:t xml:space="preserve">Fag- eller næringsorganisasjoner </w:t>
      </w:r>
    </w:p>
    <w:p w:rsidR="006F2373" w:rsidRPr="008535E8" w:rsidRDefault="006F2373" w:rsidP="005E0B80">
      <w:pPr>
        <w:pStyle w:val="Default"/>
        <w:numPr>
          <w:ilvl w:val="0"/>
          <w:numId w:val="1"/>
        </w:numPr>
        <w:rPr>
          <w:rFonts w:ascii="Verdana" w:hAnsi="Verdana"/>
          <w:sz w:val="22"/>
          <w:szCs w:val="22"/>
        </w:rPr>
      </w:pPr>
      <w:r w:rsidRPr="008535E8">
        <w:rPr>
          <w:rFonts w:ascii="Verdana" w:hAnsi="Verdana"/>
          <w:sz w:val="22"/>
          <w:szCs w:val="22"/>
        </w:rPr>
        <w:t xml:space="preserve">Foretak </w:t>
      </w:r>
    </w:p>
    <w:p w:rsidR="003E4678" w:rsidRPr="008535E8" w:rsidRDefault="003E4678" w:rsidP="003E4678">
      <w:pPr>
        <w:pStyle w:val="Default"/>
        <w:rPr>
          <w:rFonts w:ascii="Verdana" w:hAnsi="Verdana"/>
          <w:sz w:val="22"/>
          <w:szCs w:val="22"/>
        </w:rPr>
      </w:pPr>
    </w:p>
    <w:p w:rsidR="0052611E" w:rsidRDefault="003A1A23" w:rsidP="0052611E">
      <w:pPr>
        <w:pStyle w:val="Default"/>
        <w:rPr>
          <w:rFonts w:ascii="Verdana" w:hAnsi="Verdana" w:cs="Cambria"/>
          <w:b/>
          <w:bCs/>
          <w:sz w:val="22"/>
          <w:szCs w:val="22"/>
        </w:rPr>
      </w:pPr>
      <w:r w:rsidRPr="008535E8">
        <w:rPr>
          <w:rFonts w:ascii="Verdana" w:hAnsi="Verdana" w:cs="Cambria"/>
          <w:b/>
          <w:bCs/>
          <w:sz w:val="22"/>
          <w:szCs w:val="22"/>
        </w:rPr>
        <w:t>3 Nasjonale føringer</w:t>
      </w:r>
    </w:p>
    <w:p w:rsidR="003A1A23" w:rsidRPr="008535E8" w:rsidRDefault="003A1A23" w:rsidP="0052611E">
      <w:pPr>
        <w:pStyle w:val="Default"/>
        <w:rPr>
          <w:rFonts w:ascii="Verdana" w:hAnsi="Verdana"/>
          <w:sz w:val="22"/>
          <w:szCs w:val="22"/>
        </w:rPr>
      </w:pPr>
      <w:r w:rsidRPr="008535E8">
        <w:rPr>
          <w:rFonts w:ascii="Verdana" w:hAnsi="Verdana"/>
          <w:sz w:val="22"/>
          <w:szCs w:val="22"/>
        </w:rPr>
        <w:t>Det nasjonale programmet har følgende faglige rammer og prioriteringer for 2018:</w:t>
      </w:r>
    </w:p>
    <w:p w:rsidR="0052611E" w:rsidRPr="0052611E" w:rsidRDefault="003A1A23" w:rsidP="003A1A23">
      <w:pPr>
        <w:pStyle w:val="NormalWeb"/>
        <w:numPr>
          <w:ilvl w:val="0"/>
          <w:numId w:val="8"/>
        </w:numPr>
        <w:rPr>
          <w:rFonts w:ascii="Verdana" w:hAnsi="Verdana"/>
          <w:bCs/>
          <w:iCs/>
        </w:rPr>
      </w:pPr>
      <w:r w:rsidRPr="008535E8">
        <w:rPr>
          <w:rStyle w:val="Utheving"/>
          <w:rFonts w:ascii="Verdana" w:hAnsi="Verdana"/>
          <w:bCs/>
          <w:i w:val="0"/>
        </w:rPr>
        <w:t>Klimatilpasning</w:t>
      </w:r>
    </w:p>
    <w:p w:rsidR="0052611E" w:rsidRDefault="003A1A23" w:rsidP="003A1A23">
      <w:pPr>
        <w:pStyle w:val="NormalWeb"/>
        <w:numPr>
          <w:ilvl w:val="0"/>
          <w:numId w:val="8"/>
        </w:numPr>
        <w:rPr>
          <w:rStyle w:val="Utheving"/>
          <w:rFonts w:ascii="Verdana" w:hAnsi="Verdana"/>
          <w:bCs/>
          <w:i w:val="0"/>
        </w:rPr>
      </w:pPr>
      <w:r w:rsidRPr="008535E8">
        <w:rPr>
          <w:rStyle w:val="Utheving"/>
          <w:rFonts w:ascii="Verdana" w:hAnsi="Verdana"/>
          <w:bCs/>
          <w:i w:val="0"/>
        </w:rPr>
        <w:t>Klimagassutslipp og karbonbinding</w:t>
      </w:r>
    </w:p>
    <w:p w:rsidR="0052611E" w:rsidRDefault="003A1A23" w:rsidP="003A1A23">
      <w:pPr>
        <w:pStyle w:val="NormalWeb"/>
        <w:numPr>
          <w:ilvl w:val="0"/>
          <w:numId w:val="8"/>
        </w:numPr>
        <w:rPr>
          <w:rStyle w:val="Utheving"/>
          <w:rFonts w:ascii="Verdana" w:hAnsi="Verdana"/>
          <w:bCs/>
          <w:i w:val="0"/>
        </w:rPr>
      </w:pPr>
      <w:r w:rsidRPr="008535E8">
        <w:rPr>
          <w:rStyle w:val="Utheving"/>
          <w:rFonts w:ascii="Verdana" w:hAnsi="Verdana"/>
          <w:bCs/>
          <w:i w:val="0"/>
        </w:rPr>
        <w:t>Naturmangfold og kulturminner i kulturlandskapet</w:t>
      </w:r>
    </w:p>
    <w:p w:rsidR="003A1A23" w:rsidRPr="008535E8" w:rsidRDefault="003A1A23" w:rsidP="003A1A23">
      <w:pPr>
        <w:pStyle w:val="NormalWeb"/>
        <w:numPr>
          <w:ilvl w:val="0"/>
          <w:numId w:val="8"/>
        </w:numPr>
        <w:rPr>
          <w:rStyle w:val="Utheving"/>
          <w:rFonts w:ascii="Verdana" w:hAnsi="Verdana"/>
          <w:bCs/>
          <w:i w:val="0"/>
        </w:rPr>
      </w:pPr>
      <w:r w:rsidRPr="008535E8">
        <w:rPr>
          <w:rStyle w:val="Utheving"/>
          <w:rFonts w:ascii="Verdana" w:hAnsi="Verdana"/>
          <w:bCs/>
          <w:i w:val="0"/>
        </w:rPr>
        <w:t>Forurensning til vann, jord og luft</w:t>
      </w:r>
    </w:p>
    <w:p w:rsidR="003A1A23" w:rsidRPr="008535E8" w:rsidRDefault="0052611E" w:rsidP="003A1A23">
      <w:pPr>
        <w:pStyle w:val="NormalWeb"/>
        <w:rPr>
          <w:rFonts w:ascii="Verdana" w:hAnsi="Verdana"/>
        </w:rPr>
      </w:pPr>
      <w:r>
        <w:rPr>
          <w:rStyle w:val="Utheving"/>
          <w:rFonts w:ascii="Verdana" w:hAnsi="Verdana"/>
          <w:bCs/>
        </w:rPr>
        <w:t>Se vedlegg 1 for ytterligere informasjon.</w:t>
      </w:r>
      <w:r w:rsidR="003A1A23" w:rsidRPr="008535E8">
        <w:rPr>
          <w:rFonts w:ascii="Verdana" w:hAnsi="Verdana"/>
        </w:rPr>
        <w:br/>
      </w:r>
    </w:p>
    <w:p w:rsidR="003A1A23" w:rsidRPr="0052611E" w:rsidRDefault="003A1A23" w:rsidP="003A1A23">
      <w:pPr>
        <w:rPr>
          <w:rFonts w:ascii="Verdana" w:hAnsi="Verdana" w:cs="Times New Roman"/>
          <w:color w:val="000000"/>
        </w:rPr>
      </w:pPr>
      <w:r w:rsidRPr="0052611E">
        <w:rPr>
          <w:rFonts w:ascii="Verdana" w:hAnsi="Verdana" w:cs="Times New Roman"/>
          <w:color w:val="000000"/>
        </w:rPr>
        <w:lastRenderedPageBreak/>
        <w:t xml:space="preserve">Ut fra de nasjonale føringene </w:t>
      </w:r>
      <w:r w:rsidR="0052611E">
        <w:rPr>
          <w:rFonts w:ascii="Verdana" w:hAnsi="Verdana" w:cs="Times New Roman"/>
          <w:color w:val="000000"/>
        </w:rPr>
        <w:t>støtter</w:t>
      </w:r>
      <w:r w:rsidRPr="0052611E">
        <w:rPr>
          <w:rFonts w:ascii="Verdana" w:hAnsi="Verdana" w:cs="Times New Roman"/>
          <w:color w:val="000000"/>
        </w:rPr>
        <w:t xml:space="preserve"> Fylkesmannen i Trøndelag prosjekter/tiltak som </w:t>
      </w:r>
      <w:r w:rsidR="0052611E">
        <w:rPr>
          <w:rFonts w:ascii="Verdana" w:hAnsi="Verdana" w:cs="Times New Roman"/>
          <w:color w:val="000000"/>
        </w:rPr>
        <w:t>bidrar til</w:t>
      </w:r>
      <w:r w:rsidRPr="0052611E">
        <w:rPr>
          <w:rFonts w:ascii="Verdana" w:hAnsi="Verdana" w:cs="Times New Roman"/>
          <w:color w:val="000000"/>
        </w:rPr>
        <w:t>:</w:t>
      </w:r>
    </w:p>
    <w:p w:rsidR="003A1A23" w:rsidRPr="008535E8" w:rsidRDefault="003A1A23" w:rsidP="003A1A23">
      <w:pPr>
        <w:rPr>
          <w:rFonts w:ascii="Verdana" w:hAnsi="Verdana"/>
        </w:rPr>
      </w:pPr>
    </w:p>
    <w:p w:rsidR="003A1A23" w:rsidRPr="008535E8" w:rsidRDefault="0052611E" w:rsidP="003A1A23">
      <w:pPr>
        <w:pStyle w:val="Listeavsnitt"/>
        <w:numPr>
          <w:ilvl w:val="0"/>
          <w:numId w:val="9"/>
        </w:numPr>
        <w:autoSpaceDE w:val="0"/>
        <w:autoSpaceDN w:val="0"/>
        <w:adjustRightInd w:val="0"/>
        <w:rPr>
          <w:rFonts w:cs="Times New Roman"/>
          <w:color w:val="000000"/>
        </w:rPr>
      </w:pPr>
      <w:r>
        <w:t>Å s</w:t>
      </w:r>
      <w:r w:rsidR="003A1A23" w:rsidRPr="008535E8">
        <w:t>timulere til utprøving av nye tiltak og kunnskap knyttet til redusert avrenning fra landbruket knyttet opp mot vannforvaltningsarbeidet</w:t>
      </w:r>
      <w:r w:rsidR="003A1A23" w:rsidRPr="008535E8">
        <w:rPr>
          <w:rFonts w:cs="Times New Roman"/>
          <w:color w:val="000000"/>
        </w:rPr>
        <w:t xml:space="preserve"> </w:t>
      </w:r>
    </w:p>
    <w:p w:rsidR="003A1A23" w:rsidRPr="008535E8" w:rsidRDefault="003A1A23" w:rsidP="003A1A23">
      <w:pPr>
        <w:pStyle w:val="Listeavsnitt"/>
        <w:numPr>
          <w:ilvl w:val="0"/>
          <w:numId w:val="9"/>
        </w:numPr>
        <w:autoSpaceDE w:val="0"/>
        <w:autoSpaceDN w:val="0"/>
        <w:adjustRightInd w:val="0"/>
        <w:rPr>
          <w:rFonts w:cs="Times New Roman"/>
          <w:color w:val="000000"/>
        </w:rPr>
      </w:pPr>
      <w:r w:rsidRPr="008535E8">
        <w:rPr>
          <w:rFonts w:cs="Times New Roman"/>
          <w:color w:val="000000"/>
        </w:rPr>
        <w:t xml:space="preserve">Kunnskap om miljø og presisjonsutstyr for å redusere fare for avrenning </w:t>
      </w:r>
      <w:r w:rsidR="00A17340" w:rsidRPr="008535E8">
        <w:rPr>
          <w:rFonts w:cs="Times New Roman"/>
          <w:color w:val="000000"/>
        </w:rPr>
        <w:t xml:space="preserve">og klimautslipp </w:t>
      </w:r>
      <w:r w:rsidRPr="008535E8">
        <w:rPr>
          <w:rFonts w:cs="Times New Roman"/>
          <w:color w:val="000000"/>
        </w:rPr>
        <w:t xml:space="preserve">ved bruk av gjødsel og plantevern </w:t>
      </w:r>
    </w:p>
    <w:p w:rsidR="003A1A23" w:rsidRPr="008535E8" w:rsidRDefault="003A1A23" w:rsidP="003A1A23">
      <w:pPr>
        <w:pStyle w:val="Listeavsnitt"/>
        <w:numPr>
          <w:ilvl w:val="0"/>
          <w:numId w:val="9"/>
        </w:numPr>
      </w:pPr>
      <w:r w:rsidRPr="008535E8">
        <w:t>Økt fokus og kompetanseformidling om drenering</w:t>
      </w:r>
    </w:p>
    <w:p w:rsidR="003A1A23" w:rsidRPr="008535E8" w:rsidRDefault="003A1A23" w:rsidP="003A1A23">
      <w:pPr>
        <w:pStyle w:val="Listeavsnitt"/>
        <w:numPr>
          <w:ilvl w:val="0"/>
          <w:numId w:val="9"/>
        </w:numPr>
      </w:pPr>
      <w:r w:rsidRPr="008535E8">
        <w:t>Klimatiltak og tilpasninger i et endra klima</w:t>
      </w:r>
    </w:p>
    <w:p w:rsidR="003A1A23" w:rsidRPr="008535E8" w:rsidRDefault="003A1A23" w:rsidP="003A1A23">
      <w:pPr>
        <w:pStyle w:val="Listeavsnitt"/>
        <w:numPr>
          <w:ilvl w:val="0"/>
          <w:numId w:val="9"/>
        </w:numPr>
      </w:pPr>
      <w:r w:rsidRPr="008535E8">
        <w:t>Kunnskap og informasjonsarbeid knyttet til klimagassreduksjon fra landbruket</w:t>
      </w:r>
    </w:p>
    <w:p w:rsidR="003A1A23" w:rsidRPr="008535E8" w:rsidRDefault="003A1A23" w:rsidP="003A1A23">
      <w:pPr>
        <w:pStyle w:val="Listeavsnitt"/>
        <w:numPr>
          <w:ilvl w:val="0"/>
          <w:numId w:val="9"/>
        </w:numPr>
      </w:pPr>
      <w:r w:rsidRPr="008535E8">
        <w:t>Biologisk mangfold og kulturminner</w:t>
      </w:r>
    </w:p>
    <w:p w:rsidR="003A1A23" w:rsidRPr="008535E8" w:rsidRDefault="003A1A23" w:rsidP="003A1A23">
      <w:pPr>
        <w:rPr>
          <w:rFonts w:ascii="Verdana" w:hAnsi="Verdana"/>
        </w:rPr>
      </w:pPr>
    </w:p>
    <w:p w:rsidR="006F2373" w:rsidRPr="008535E8" w:rsidRDefault="006F2373" w:rsidP="006F2373">
      <w:pPr>
        <w:pStyle w:val="Default"/>
        <w:rPr>
          <w:rFonts w:ascii="Verdana" w:hAnsi="Verdana" w:cs="Cambria"/>
          <w:sz w:val="22"/>
          <w:szCs w:val="22"/>
        </w:rPr>
      </w:pPr>
      <w:r w:rsidRPr="008535E8">
        <w:rPr>
          <w:rFonts w:ascii="Verdana" w:hAnsi="Verdana" w:cs="Cambria"/>
          <w:b/>
          <w:bCs/>
          <w:sz w:val="22"/>
          <w:szCs w:val="22"/>
        </w:rPr>
        <w:t xml:space="preserve">3 Kunngjøring og prioritering av midlene </w:t>
      </w:r>
    </w:p>
    <w:p w:rsidR="0052611E" w:rsidRDefault="005E0B80" w:rsidP="0052611E">
      <w:pPr>
        <w:pStyle w:val="Default"/>
        <w:rPr>
          <w:rFonts w:ascii="Verdana" w:hAnsi="Verdana"/>
          <w:sz w:val="22"/>
          <w:szCs w:val="22"/>
        </w:rPr>
      </w:pPr>
      <w:r w:rsidRPr="008535E8">
        <w:rPr>
          <w:rFonts w:ascii="Verdana" w:hAnsi="Verdana"/>
          <w:sz w:val="22"/>
          <w:szCs w:val="22"/>
        </w:rPr>
        <w:t>Fylkesmannen i Trøndelag</w:t>
      </w:r>
      <w:r w:rsidR="006F2373" w:rsidRPr="008535E8">
        <w:rPr>
          <w:rFonts w:ascii="Verdana" w:hAnsi="Verdana"/>
          <w:sz w:val="22"/>
          <w:szCs w:val="22"/>
        </w:rPr>
        <w:t xml:space="preserve"> kunngjør midlene årlig på </w:t>
      </w:r>
      <w:r w:rsidRPr="008535E8">
        <w:rPr>
          <w:rFonts w:ascii="Verdana" w:hAnsi="Verdana"/>
          <w:sz w:val="22"/>
          <w:szCs w:val="22"/>
        </w:rPr>
        <w:t>våre</w:t>
      </w:r>
      <w:r w:rsidR="006F2373" w:rsidRPr="008535E8">
        <w:rPr>
          <w:rFonts w:ascii="Verdana" w:hAnsi="Verdana"/>
          <w:sz w:val="22"/>
          <w:szCs w:val="22"/>
        </w:rPr>
        <w:t xml:space="preserve"> nettsider. Faglige prioriteringer kan variere og vil framgå av utlysningsteksten for hver søknadsomgang. </w:t>
      </w:r>
    </w:p>
    <w:p w:rsidR="0052611E" w:rsidRDefault="0052611E" w:rsidP="0052611E">
      <w:pPr>
        <w:pStyle w:val="Default"/>
        <w:rPr>
          <w:rFonts w:ascii="Verdana" w:hAnsi="Verdana"/>
          <w:sz w:val="22"/>
          <w:szCs w:val="22"/>
        </w:rPr>
      </w:pPr>
    </w:p>
    <w:p w:rsidR="006F2373" w:rsidRPr="008535E8" w:rsidRDefault="006F2373" w:rsidP="0052611E">
      <w:pPr>
        <w:pStyle w:val="Default"/>
        <w:rPr>
          <w:rFonts w:ascii="Verdana" w:hAnsi="Verdana" w:cs="Cambria"/>
          <w:color w:val="auto"/>
          <w:sz w:val="22"/>
          <w:szCs w:val="22"/>
        </w:rPr>
      </w:pPr>
      <w:r w:rsidRPr="008535E8">
        <w:rPr>
          <w:rFonts w:ascii="Verdana" w:hAnsi="Verdana" w:cs="Cambria"/>
          <w:b/>
          <w:bCs/>
          <w:color w:val="auto"/>
          <w:sz w:val="22"/>
          <w:szCs w:val="22"/>
        </w:rPr>
        <w:t xml:space="preserve">4 Søknad og søknadsfrist </w:t>
      </w:r>
    </w:p>
    <w:p w:rsidR="005E0B80" w:rsidRPr="008535E8" w:rsidRDefault="005E0B80" w:rsidP="005E0B80">
      <w:pPr>
        <w:autoSpaceDE w:val="0"/>
        <w:autoSpaceDN w:val="0"/>
        <w:adjustRightInd w:val="0"/>
        <w:rPr>
          <w:rFonts w:ascii="Verdana" w:hAnsi="Verdana" w:cs="Times New Roman"/>
        </w:rPr>
      </w:pPr>
      <w:r w:rsidRPr="008535E8">
        <w:rPr>
          <w:rFonts w:ascii="Verdana" w:hAnsi="Verdana" w:cs="Times New Roman"/>
        </w:rPr>
        <w:t xml:space="preserve">Søker er ansvarlig for at fullstendig søknad kommer inn til Fylkesmannen innen fastsatt frist. Søknadsfrist er satt til </w:t>
      </w:r>
      <w:r w:rsidRPr="008535E8">
        <w:rPr>
          <w:rFonts w:ascii="Verdana" w:hAnsi="Verdana" w:cs="Times New Roman"/>
          <w:u w:val="single"/>
        </w:rPr>
        <w:t>15. februar</w:t>
      </w:r>
      <w:r w:rsidRPr="008535E8">
        <w:rPr>
          <w:rFonts w:ascii="Verdana" w:hAnsi="Verdana" w:cs="Times New Roman"/>
        </w:rPr>
        <w:t xml:space="preserve">, samt </w:t>
      </w:r>
      <w:r w:rsidRPr="008535E8">
        <w:rPr>
          <w:rFonts w:ascii="Verdana" w:hAnsi="Verdana" w:cs="Times New Roman"/>
          <w:u w:val="single"/>
        </w:rPr>
        <w:t>eventuelt 15. september</w:t>
      </w:r>
      <w:r w:rsidRPr="008535E8">
        <w:rPr>
          <w:rFonts w:ascii="Verdana" w:hAnsi="Verdana" w:cs="Times New Roman"/>
        </w:rPr>
        <w:t xml:space="preserve"> hvis det gjenstår midler etter første søknadsrunde.</w:t>
      </w:r>
    </w:p>
    <w:p w:rsidR="005E0B80" w:rsidRPr="008535E8" w:rsidRDefault="005E0B80" w:rsidP="005E0B80">
      <w:pPr>
        <w:autoSpaceDE w:val="0"/>
        <w:autoSpaceDN w:val="0"/>
        <w:adjustRightInd w:val="0"/>
        <w:rPr>
          <w:rFonts w:ascii="Verdana" w:hAnsi="Verdana" w:cs="Times New Roman"/>
        </w:rPr>
      </w:pPr>
    </w:p>
    <w:p w:rsidR="003E4678" w:rsidRPr="008535E8" w:rsidRDefault="003E4678" w:rsidP="003E4678">
      <w:pPr>
        <w:rPr>
          <w:rFonts w:ascii="Verdana" w:hAnsi="Verdana" w:cs="Times New Roman"/>
          <w:color w:val="000000"/>
        </w:rPr>
      </w:pPr>
      <w:r w:rsidRPr="008535E8">
        <w:rPr>
          <w:rFonts w:ascii="Verdana" w:hAnsi="Verdana" w:cs="Times New Roman"/>
          <w:color w:val="000000"/>
        </w:rPr>
        <w:t>Alle prosjekter må være konkrete, med tilstrekkelig detaljert beskrivelse og kostnadsoverslag, og være målbare.</w:t>
      </w:r>
    </w:p>
    <w:p w:rsidR="003E4678" w:rsidRPr="008535E8" w:rsidRDefault="003E4678" w:rsidP="003E4678">
      <w:pPr>
        <w:rPr>
          <w:rFonts w:ascii="Verdana" w:hAnsi="Verdana" w:cs="Times New Roman"/>
          <w:color w:val="000000"/>
        </w:rPr>
      </w:pPr>
    </w:p>
    <w:p w:rsidR="005E0B80" w:rsidRDefault="005E0B80" w:rsidP="001E368D">
      <w:pPr>
        <w:rPr>
          <w:rFonts w:ascii="Verdana" w:hAnsi="Verdana" w:cs="Times New Roman"/>
        </w:rPr>
      </w:pPr>
      <w:r w:rsidRPr="008535E8">
        <w:rPr>
          <w:rFonts w:ascii="Verdana" w:hAnsi="Verdana" w:cs="Times New Roman"/>
        </w:rPr>
        <w:t xml:space="preserve">Det er </w:t>
      </w:r>
      <w:r w:rsidR="001E368D">
        <w:rPr>
          <w:rFonts w:ascii="Verdana" w:hAnsi="Verdana" w:cs="Times New Roman"/>
        </w:rPr>
        <w:t>fra 2018 endret søknadssystem</w:t>
      </w:r>
      <w:r w:rsidRPr="008535E8">
        <w:rPr>
          <w:rFonts w:ascii="Verdana" w:hAnsi="Verdana" w:cs="Times New Roman"/>
        </w:rPr>
        <w:t xml:space="preserve"> for </w:t>
      </w:r>
      <w:r w:rsidR="001E368D">
        <w:rPr>
          <w:rFonts w:ascii="Verdana" w:hAnsi="Verdana" w:cs="Times New Roman"/>
        </w:rPr>
        <w:t xml:space="preserve">de </w:t>
      </w:r>
      <w:r w:rsidRPr="008535E8">
        <w:rPr>
          <w:rFonts w:ascii="Verdana" w:hAnsi="Verdana" w:cs="Times New Roman"/>
        </w:rPr>
        <w:t>regionale midlene</w:t>
      </w:r>
      <w:r w:rsidR="001E368D">
        <w:rPr>
          <w:rFonts w:ascii="Verdana" w:hAnsi="Verdana" w:cs="Times New Roman"/>
        </w:rPr>
        <w:t xml:space="preserve"> klima og miljømidlene</w:t>
      </w:r>
      <w:r w:rsidRPr="008535E8">
        <w:rPr>
          <w:rFonts w:ascii="Verdana" w:hAnsi="Verdana" w:cs="Times New Roman"/>
        </w:rPr>
        <w:t>.</w:t>
      </w:r>
      <w:r w:rsidR="001E368D">
        <w:rPr>
          <w:rFonts w:ascii="Verdana" w:hAnsi="Verdana" w:cs="Times New Roman"/>
        </w:rPr>
        <w:t xml:space="preserve"> Alle søknader skal sendes inn via </w:t>
      </w:r>
      <w:proofErr w:type="spellStart"/>
      <w:r w:rsidR="001E368D">
        <w:rPr>
          <w:rFonts w:ascii="Verdana" w:hAnsi="Verdana" w:cs="Times New Roman"/>
        </w:rPr>
        <w:t>Altinn</w:t>
      </w:r>
      <w:proofErr w:type="spellEnd"/>
      <w:r w:rsidR="001E368D">
        <w:rPr>
          <w:rFonts w:ascii="Verdana" w:hAnsi="Verdana" w:cs="Times New Roman"/>
        </w:rPr>
        <w:t>.</w:t>
      </w:r>
      <w:r w:rsidRPr="008535E8">
        <w:rPr>
          <w:rFonts w:ascii="Verdana" w:hAnsi="Verdana" w:cs="Times New Roman"/>
        </w:rPr>
        <w:t xml:space="preserve"> </w:t>
      </w:r>
      <w:hyperlink r:id="rId5" w:anchor="klima--og-miljoeprogrammet---midler-til-fylkesvise-tiltak" w:history="1">
        <w:r w:rsidR="001E368D" w:rsidRPr="001E368D">
          <w:rPr>
            <w:rStyle w:val="Hyperkobling"/>
            <w:rFonts w:ascii="Verdana" w:hAnsi="Verdana" w:cs="Times New Roman"/>
          </w:rPr>
          <w:t>Her finner du mer om hvordan levere søknad</w:t>
        </w:r>
      </w:hyperlink>
      <w:r w:rsidR="001E368D">
        <w:rPr>
          <w:rFonts w:ascii="Verdana" w:hAnsi="Verdana" w:cs="Times New Roman"/>
        </w:rPr>
        <w:t xml:space="preserve">. </w:t>
      </w:r>
    </w:p>
    <w:p w:rsidR="001E368D" w:rsidRDefault="001E368D" w:rsidP="001E368D">
      <w:pPr>
        <w:rPr>
          <w:rFonts w:ascii="Verdana" w:hAnsi="Verdana"/>
        </w:rPr>
      </w:pPr>
    </w:p>
    <w:p w:rsidR="001E368D" w:rsidRPr="008535E8" w:rsidRDefault="001E368D" w:rsidP="001E368D">
      <w:pPr>
        <w:rPr>
          <w:rFonts w:ascii="Verdana" w:hAnsi="Verdana"/>
        </w:rPr>
      </w:pPr>
      <w:r>
        <w:rPr>
          <w:rFonts w:ascii="Verdana" w:hAnsi="Verdana"/>
        </w:rPr>
        <w:t xml:space="preserve">Søknader som ikke er levert i </w:t>
      </w:r>
      <w:proofErr w:type="spellStart"/>
      <w:r>
        <w:rPr>
          <w:rFonts w:ascii="Verdana" w:hAnsi="Verdana"/>
        </w:rPr>
        <w:t>Altinn</w:t>
      </w:r>
      <w:proofErr w:type="spellEnd"/>
      <w:r>
        <w:rPr>
          <w:rFonts w:ascii="Verdana" w:hAnsi="Verdana"/>
        </w:rPr>
        <w:t xml:space="preserve"> </w:t>
      </w:r>
      <w:r w:rsidR="00D50C49">
        <w:rPr>
          <w:rFonts w:ascii="Verdana" w:hAnsi="Verdana"/>
        </w:rPr>
        <w:t>blir ikke</w:t>
      </w:r>
      <w:bookmarkStart w:id="0" w:name="_GoBack"/>
      <w:bookmarkEnd w:id="0"/>
      <w:r>
        <w:rPr>
          <w:rFonts w:ascii="Verdana" w:hAnsi="Verdana"/>
        </w:rPr>
        <w:t xml:space="preserve"> vurdert.</w:t>
      </w:r>
    </w:p>
    <w:p w:rsidR="005E0B80" w:rsidRPr="008535E8" w:rsidRDefault="005E0B80" w:rsidP="005E0B80">
      <w:pPr>
        <w:rPr>
          <w:rFonts w:ascii="Verdana" w:hAnsi="Verdana"/>
        </w:rPr>
      </w:pPr>
    </w:p>
    <w:p w:rsidR="005E0B80" w:rsidRPr="008535E8" w:rsidRDefault="005E0B80" w:rsidP="005E0B80">
      <w:pPr>
        <w:rPr>
          <w:rFonts w:ascii="Verdana" w:hAnsi="Verdana"/>
        </w:rPr>
      </w:pPr>
      <w:r w:rsidRPr="008535E8">
        <w:rPr>
          <w:rFonts w:ascii="Verdana" w:hAnsi="Verdana"/>
        </w:rPr>
        <w:t xml:space="preserve">Tilskudd gjelder for tiltak som normalt gjennomføres og sluttføres </w:t>
      </w:r>
      <w:r w:rsidR="0052611E">
        <w:rPr>
          <w:rFonts w:ascii="Verdana" w:hAnsi="Verdana"/>
        </w:rPr>
        <w:t xml:space="preserve">i </w:t>
      </w:r>
      <w:r w:rsidRPr="008535E8">
        <w:rPr>
          <w:rFonts w:ascii="Verdana" w:hAnsi="Verdana"/>
        </w:rPr>
        <w:t>søknadsåret, med rapport</w:t>
      </w:r>
      <w:r w:rsidR="0052611E">
        <w:rPr>
          <w:rFonts w:ascii="Verdana" w:hAnsi="Verdana"/>
        </w:rPr>
        <w:t>erings</w:t>
      </w:r>
      <w:r w:rsidRPr="008535E8">
        <w:rPr>
          <w:rFonts w:ascii="Verdana" w:hAnsi="Verdana"/>
        </w:rPr>
        <w:t>frist 31.mars påfølgende år.</w:t>
      </w:r>
    </w:p>
    <w:p w:rsidR="005E0B80" w:rsidRPr="008535E8" w:rsidRDefault="005E0B80" w:rsidP="005E0B80">
      <w:pPr>
        <w:rPr>
          <w:rFonts w:ascii="Verdana" w:hAnsi="Verdana"/>
          <w:color w:val="FF0000"/>
        </w:rPr>
      </w:pPr>
    </w:p>
    <w:p w:rsidR="005E0B80" w:rsidRPr="008535E8" w:rsidRDefault="005E0B80" w:rsidP="006F2373">
      <w:pPr>
        <w:pStyle w:val="Default"/>
        <w:rPr>
          <w:rFonts w:ascii="Verdana" w:hAnsi="Verdana"/>
          <w:color w:val="auto"/>
          <w:sz w:val="22"/>
          <w:szCs w:val="22"/>
        </w:rPr>
      </w:pPr>
    </w:p>
    <w:p w:rsidR="006F2373" w:rsidRPr="008535E8" w:rsidRDefault="006F2373" w:rsidP="006F2373">
      <w:pPr>
        <w:pStyle w:val="Default"/>
        <w:rPr>
          <w:rFonts w:ascii="Verdana" w:hAnsi="Verdana" w:cs="Cambria"/>
          <w:b/>
          <w:bCs/>
          <w:color w:val="auto"/>
          <w:sz w:val="22"/>
          <w:szCs w:val="22"/>
        </w:rPr>
      </w:pPr>
      <w:r w:rsidRPr="008535E8">
        <w:rPr>
          <w:rFonts w:ascii="Verdana" w:hAnsi="Verdana" w:cs="Cambria"/>
          <w:b/>
          <w:bCs/>
          <w:color w:val="auto"/>
          <w:sz w:val="22"/>
          <w:szCs w:val="22"/>
        </w:rPr>
        <w:t xml:space="preserve">5 Vilkår og aksept av vilkår </w:t>
      </w:r>
    </w:p>
    <w:p w:rsidR="00EE4A17" w:rsidRPr="008535E8" w:rsidRDefault="005E0B80" w:rsidP="006F2373">
      <w:pPr>
        <w:pStyle w:val="Default"/>
        <w:rPr>
          <w:rFonts w:ascii="Verdana" w:hAnsi="Verdana"/>
          <w:color w:val="auto"/>
          <w:sz w:val="22"/>
          <w:szCs w:val="22"/>
        </w:rPr>
      </w:pPr>
      <w:r w:rsidRPr="008535E8">
        <w:rPr>
          <w:rFonts w:ascii="Verdana" w:hAnsi="Verdana"/>
          <w:color w:val="auto"/>
          <w:sz w:val="22"/>
          <w:szCs w:val="22"/>
        </w:rPr>
        <w:t>Fylkesmannen</w:t>
      </w:r>
      <w:r w:rsidR="006F2373" w:rsidRPr="008535E8">
        <w:rPr>
          <w:rFonts w:ascii="Verdana" w:hAnsi="Verdana"/>
          <w:color w:val="auto"/>
          <w:sz w:val="22"/>
          <w:szCs w:val="22"/>
        </w:rPr>
        <w:t xml:space="preserve"> kan sette særskilte vilkår for bruken av tilskuddet, og underretter søker om vedtaket og vilkårene i eget </w:t>
      </w:r>
      <w:proofErr w:type="spellStart"/>
      <w:r w:rsidR="006F2373" w:rsidRPr="008535E8">
        <w:rPr>
          <w:rFonts w:ascii="Verdana" w:hAnsi="Verdana"/>
          <w:color w:val="auto"/>
          <w:sz w:val="22"/>
          <w:szCs w:val="22"/>
        </w:rPr>
        <w:t>tilskuddsbrev</w:t>
      </w:r>
      <w:proofErr w:type="spellEnd"/>
      <w:r w:rsidR="006F2373" w:rsidRPr="008535E8">
        <w:rPr>
          <w:rFonts w:ascii="Verdana" w:hAnsi="Verdana"/>
          <w:color w:val="auto"/>
          <w:sz w:val="22"/>
          <w:szCs w:val="22"/>
        </w:rPr>
        <w:t>.</w:t>
      </w:r>
    </w:p>
    <w:p w:rsidR="006F2373" w:rsidRPr="008535E8" w:rsidRDefault="006F2373" w:rsidP="006F2373">
      <w:pPr>
        <w:pStyle w:val="Default"/>
        <w:rPr>
          <w:rFonts w:ascii="Verdana" w:hAnsi="Verdana"/>
          <w:color w:val="auto"/>
          <w:sz w:val="22"/>
          <w:szCs w:val="22"/>
        </w:rPr>
      </w:pPr>
      <w:r w:rsidRPr="008535E8">
        <w:rPr>
          <w:rFonts w:ascii="Verdana" w:hAnsi="Verdana"/>
          <w:color w:val="auto"/>
          <w:sz w:val="22"/>
          <w:szCs w:val="22"/>
        </w:rPr>
        <w:t xml:space="preserve"> </w:t>
      </w:r>
    </w:p>
    <w:p w:rsidR="00EE4A17" w:rsidRPr="008535E8" w:rsidRDefault="009F7F82" w:rsidP="00EE4A17">
      <w:pPr>
        <w:pStyle w:val="Default"/>
        <w:rPr>
          <w:rFonts w:ascii="Verdana" w:hAnsi="Verdana"/>
          <w:color w:val="auto"/>
          <w:sz w:val="22"/>
          <w:szCs w:val="22"/>
        </w:rPr>
      </w:pPr>
      <w:r w:rsidRPr="008535E8">
        <w:rPr>
          <w:rFonts w:ascii="Verdana" w:hAnsi="Verdana"/>
          <w:color w:val="auto"/>
          <w:sz w:val="22"/>
          <w:szCs w:val="22"/>
        </w:rPr>
        <w:t>Fylkesmannen kan gi tilskudd med inntil 70 % av totalkostnadene i prosjektsøknaden. I særlige tilfeller kan Fylkesmannen gi tilskudd ut over dette.</w:t>
      </w:r>
      <w:r w:rsidR="00EE4A17" w:rsidRPr="008535E8">
        <w:rPr>
          <w:rFonts w:ascii="Verdana" w:hAnsi="Verdana"/>
          <w:color w:val="auto"/>
          <w:sz w:val="22"/>
          <w:szCs w:val="22"/>
        </w:rPr>
        <w:t xml:space="preserve"> Dersom kostnadene i prosjektet blir mindre enn budsjettert, kan Fylkesmannen redusere tilskuddet. </w:t>
      </w:r>
    </w:p>
    <w:p w:rsidR="009F7F82" w:rsidRPr="008535E8" w:rsidRDefault="009F7F82" w:rsidP="006F2373">
      <w:pPr>
        <w:pStyle w:val="Default"/>
        <w:rPr>
          <w:rFonts w:ascii="Verdana" w:hAnsi="Verdana"/>
          <w:color w:val="auto"/>
          <w:sz w:val="22"/>
          <w:szCs w:val="22"/>
        </w:rPr>
      </w:pPr>
    </w:p>
    <w:p w:rsidR="006F2373" w:rsidRPr="008535E8" w:rsidRDefault="006F2373" w:rsidP="006F2373">
      <w:pPr>
        <w:pStyle w:val="Default"/>
        <w:rPr>
          <w:rFonts w:ascii="Verdana" w:hAnsi="Verdana"/>
          <w:color w:val="auto"/>
          <w:sz w:val="22"/>
          <w:szCs w:val="22"/>
        </w:rPr>
      </w:pPr>
      <w:r w:rsidRPr="008535E8">
        <w:rPr>
          <w:rFonts w:ascii="Verdana" w:hAnsi="Verdana"/>
          <w:color w:val="auto"/>
          <w:sz w:val="22"/>
          <w:szCs w:val="22"/>
        </w:rPr>
        <w:t xml:space="preserve">Prosjekteier kan ikke nytte tilskuddet til investeringer i driftsmidler. </w:t>
      </w:r>
    </w:p>
    <w:p w:rsidR="005E0B80" w:rsidRPr="008535E8" w:rsidRDefault="005E0B80" w:rsidP="006F2373">
      <w:pPr>
        <w:pStyle w:val="Default"/>
        <w:rPr>
          <w:rFonts w:ascii="Verdana" w:hAnsi="Verdana"/>
          <w:color w:val="auto"/>
          <w:sz w:val="22"/>
          <w:szCs w:val="22"/>
        </w:rPr>
      </w:pPr>
    </w:p>
    <w:p w:rsidR="006F2373" w:rsidRPr="008535E8" w:rsidRDefault="006F2373" w:rsidP="006F2373">
      <w:pPr>
        <w:pStyle w:val="Default"/>
        <w:rPr>
          <w:rFonts w:ascii="Verdana" w:hAnsi="Verdana" w:cs="Cambria"/>
          <w:color w:val="auto"/>
          <w:sz w:val="22"/>
          <w:szCs w:val="22"/>
        </w:rPr>
      </w:pPr>
      <w:r w:rsidRPr="008535E8">
        <w:rPr>
          <w:rFonts w:ascii="Verdana" w:hAnsi="Verdana" w:cs="Cambria"/>
          <w:b/>
          <w:bCs/>
          <w:color w:val="auto"/>
          <w:sz w:val="22"/>
          <w:szCs w:val="22"/>
        </w:rPr>
        <w:t xml:space="preserve">6 Frist for å gjennomføre og rapportere </w:t>
      </w:r>
    </w:p>
    <w:p w:rsidR="006F2373" w:rsidRPr="008535E8" w:rsidRDefault="006F2373" w:rsidP="006F2373">
      <w:pPr>
        <w:pStyle w:val="Default"/>
        <w:rPr>
          <w:rFonts w:ascii="Verdana" w:hAnsi="Verdana"/>
          <w:color w:val="auto"/>
          <w:sz w:val="22"/>
          <w:szCs w:val="22"/>
        </w:rPr>
      </w:pPr>
      <w:r w:rsidRPr="008535E8">
        <w:rPr>
          <w:rFonts w:ascii="Verdana" w:hAnsi="Verdana"/>
          <w:color w:val="auto"/>
          <w:sz w:val="22"/>
          <w:szCs w:val="22"/>
        </w:rPr>
        <w:t xml:space="preserve">Prosjektet må gjennomføres innen fastsatt frist i vedtaket. Prosjektperioden inkluderer også sluttrapportering. Prosjekter som ikke er gjennomført innen fastsatt frist, kan miste retten til tilskuddet. </w:t>
      </w:r>
    </w:p>
    <w:p w:rsidR="008F43F2" w:rsidRPr="008535E8" w:rsidRDefault="008F43F2" w:rsidP="006F2373">
      <w:pPr>
        <w:pStyle w:val="Default"/>
        <w:rPr>
          <w:rFonts w:ascii="Verdana" w:hAnsi="Verdana"/>
          <w:color w:val="auto"/>
          <w:sz w:val="22"/>
          <w:szCs w:val="22"/>
        </w:rPr>
      </w:pPr>
    </w:p>
    <w:p w:rsidR="008F43F2" w:rsidRPr="008535E8" w:rsidRDefault="008F43F2" w:rsidP="006F2373">
      <w:pPr>
        <w:pStyle w:val="Default"/>
        <w:rPr>
          <w:rFonts w:ascii="Verdana" w:hAnsi="Verdana"/>
          <w:color w:val="auto"/>
          <w:sz w:val="22"/>
          <w:szCs w:val="22"/>
        </w:rPr>
      </w:pPr>
      <w:r w:rsidRPr="008535E8">
        <w:rPr>
          <w:rFonts w:ascii="Verdana" w:hAnsi="Verdana"/>
          <w:color w:val="auto"/>
          <w:sz w:val="22"/>
          <w:szCs w:val="22"/>
        </w:rPr>
        <w:lastRenderedPageBreak/>
        <w:t>Før endelig utbetaling skal s</w:t>
      </w:r>
      <w:r w:rsidR="006F2373" w:rsidRPr="008535E8">
        <w:rPr>
          <w:rFonts w:ascii="Verdana" w:hAnsi="Verdana"/>
          <w:color w:val="auto"/>
          <w:sz w:val="22"/>
          <w:szCs w:val="22"/>
        </w:rPr>
        <w:t>luttrapport</w:t>
      </w:r>
      <w:r w:rsidRPr="008535E8">
        <w:rPr>
          <w:rFonts w:ascii="Verdana" w:hAnsi="Verdana"/>
          <w:color w:val="auto"/>
          <w:sz w:val="22"/>
          <w:szCs w:val="22"/>
        </w:rPr>
        <w:t xml:space="preserve"> innleveres.</w:t>
      </w:r>
      <w:r w:rsidR="006F2373" w:rsidRPr="008535E8">
        <w:rPr>
          <w:rFonts w:ascii="Verdana" w:hAnsi="Verdana"/>
          <w:color w:val="auto"/>
          <w:sz w:val="22"/>
          <w:szCs w:val="22"/>
        </w:rPr>
        <w:t xml:space="preserve"> </w:t>
      </w:r>
      <w:r w:rsidRPr="008535E8">
        <w:rPr>
          <w:rFonts w:ascii="Verdana" w:hAnsi="Verdana"/>
          <w:color w:val="auto"/>
          <w:sz w:val="22"/>
          <w:szCs w:val="22"/>
        </w:rPr>
        <w:t>D</w:t>
      </w:r>
      <w:r w:rsidR="006F2373" w:rsidRPr="008535E8">
        <w:rPr>
          <w:rFonts w:ascii="Verdana" w:hAnsi="Verdana"/>
          <w:color w:val="auto"/>
          <w:sz w:val="22"/>
          <w:szCs w:val="22"/>
        </w:rPr>
        <w:t xml:space="preserve">et skal legges ved utskrift fra prosjektregnskapet som viser budsjett og faktiske utgifter. </w:t>
      </w:r>
    </w:p>
    <w:p w:rsidR="008F43F2" w:rsidRPr="008535E8" w:rsidRDefault="008F43F2" w:rsidP="006F2373">
      <w:pPr>
        <w:pStyle w:val="Default"/>
        <w:rPr>
          <w:rFonts w:ascii="Verdana" w:hAnsi="Verdana"/>
          <w:color w:val="auto"/>
          <w:sz w:val="22"/>
          <w:szCs w:val="22"/>
        </w:rPr>
      </w:pPr>
    </w:p>
    <w:p w:rsidR="008F43F2" w:rsidRPr="008535E8" w:rsidRDefault="006F2373" w:rsidP="006F2373">
      <w:pPr>
        <w:pStyle w:val="Default"/>
        <w:rPr>
          <w:rFonts w:ascii="Verdana" w:hAnsi="Verdana"/>
          <w:color w:val="auto"/>
          <w:sz w:val="22"/>
          <w:szCs w:val="22"/>
        </w:rPr>
      </w:pPr>
      <w:r w:rsidRPr="008535E8">
        <w:rPr>
          <w:rFonts w:ascii="Verdana" w:hAnsi="Verdana"/>
          <w:color w:val="auto"/>
          <w:sz w:val="22"/>
          <w:szCs w:val="22"/>
        </w:rPr>
        <w:t xml:space="preserve">Regnskapet skal føres slik at </w:t>
      </w:r>
      <w:r w:rsidR="008F43F2" w:rsidRPr="008535E8">
        <w:rPr>
          <w:rFonts w:ascii="Verdana" w:hAnsi="Verdana"/>
          <w:color w:val="auto"/>
          <w:sz w:val="22"/>
          <w:szCs w:val="22"/>
        </w:rPr>
        <w:t>Fylkesmannen</w:t>
      </w:r>
      <w:r w:rsidRPr="008535E8">
        <w:rPr>
          <w:rFonts w:ascii="Verdana" w:hAnsi="Verdana"/>
          <w:color w:val="auto"/>
          <w:sz w:val="22"/>
          <w:szCs w:val="22"/>
        </w:rPr>
        <w:t xml:space="preserve"> uten videre </w:t>
      </w:r>
      <w:r w:rsidR="008F43F2" w:rsidRPr="008535E8">
        <w:rPr>
          <w:rFonts w:ascii="Verdana" w:hAnsi="Verdana"/>
          <w:color w:val="auto"/>
          <w:sz w:val="22"/>
          <w:szCs w:val="22"/>
        </w:rPr>
        <w:t>kan sammenligne det med budsjett og finansieringsplan som er godkjent av Fylkesmannen</w:t>
      </w:r>
      <w:r w:rsidRPr="008535E8">
        <w:rPr>
          <w:rFonts w:ascii="Verdana" w:hAnsi="Verdana"/>
          <w:color w:val="auto"/>
          <w:sz w:val="22"/>
          <w:szCs w:val="22"/>
        </w:rPr>
        <w:t>.</w:t>
      </w:r>
    </w:p>
    <w:p w:rsidR="006F2373" w:rsidRPr="008535E8" w:rsidRDefault="006F2373" w:rsidP="006F2373">
      <w:pPr>
        <w:pStyle w:val="Default"/>
        <w:rPr>
          <w:rFonts w:ascii="Verdana" w:hAnsi="Verdana"/>
          <w:color w:val="auto"/>
          <w:sz w:val="22"/>
          <w:szCs w:val="22"/>
        </w:rPr>
      </w:pPr>
      <w:r w:rsidRPr="008535E8">
        <w:rPr>
          <w:rFonts w:ascii="Verdana" w:hAnsi="Verdana"/>
          <w:color w:val="auto"/>
          <w:sz w:val="22"/>
          <w:szCs w:val="22"/>
        </w:rPr>
        <w:t xml:space="preserve"> </w:t>
      </w:r>
    </w:p>
    <w:p w:rsidR="006F2373" w:rsidRPr="008535E8" w:rsidRDefault="008F43F2" w:rsidP="006F2373">
      <w:pPr>
        <w:pStyle w:val="Default"/>
        <w:rPr>
          <w:rFonts w:ascii="Verdana" w:hAnsi="Verdana"/>
          <w:color w:val="auto"/>
          <w:sz w:val="22"/>
          <w:szCs w:val="22"/>
        </w:rPr>
      </w:pPr>
      <w:r w:rsidRPr="008535E8">
        <w:rPr>
          <w:rFonts w:ascii="Verdana" w:hAnsi="Verdana"/>
          <w:color w:val="auto"/>
          <w:sz w:val="22"/>
          <w:szCs w:val="22"/>
        </w:rPr>
        <w:t>For delutbetaling vil Fylkesmannen kreve stat</w:t>
      </w:r>
      <w:r w:rsidR="006F2373" w:rsidRPr="008535E8">
        <w:rPr>
          <w:rFonts w:ascii="Verdana" w:hAnsi="Verdana"/>
          <w:color w:val="auto"/>
          <w:sz w:val="22"/>
          <w:szCs w:val="22"/>
        </w:rPr>
        <w:t>usrapport</w:t>
      </w:r>
      <w:r w:rsidRPr="008535E8">
        <w:rPr>
          <w:rFonts w:ascii="Verdana" w:hAnsi="Verdana"/>
          <w:color w:val="auto"/>
          <w:sz w:val="22"/>
          <w:szCs w:val="22"/>
        </w:rPr>
        <w:t>.</w:t>
      </w:r>
      <w:r w:rsidR="006F2373" w:rsidRPr="008535E8">
        <w:rPr>
          <w:rFonts w:ascii="Verdana" w:hAnsi="Verdana"/>
          <w:color w:val="auto"/>
          <w:sz w:val="22"/>
          <w:szCs w:val="22"/>
        </w:rPr>
        <w:t xml:space="preserve"> </w:t>
      </w:r>
    </w:p>
    <w:p w:rsidR="008F43F2" w:rsidRPr="008535E8" w:rsidRDefault="008F43F2" w:rsidP="006F2373">
      <w:pPr>
        <w:pStyle w:val="Default"/>
        <w:rPr>
          <w:rFonts w:ascii="Verdana" w:hAnsi="Verdana"/>
          <w:color w:val="auto"/>
          <w:sz w:val="22"/>
          <w:szCs w:val="22"/>
        </w:rPr>
      </w:pPr>
    </w:p>
    <w:p w:rsidR="006F2373" w:rsidRPr="008535E8" w:rsidRDefault="006F2373" w:rsidP="006F2373">
      <w:pPr>
        <w:pStyle w:val="Default"/>
        <w:rPr>
          <w:rFonts w:ascii="Verdana" w:hAnsi="Verdana" w:cs="Cambria"/>
          <w:color w:val="auto"/>
          <w:sz w:val="22"/>
          <w:szCs w:val="22"/>
        </w:rPr>
      </w:pPr>
      <w:r w:rsidRPr="008535E8">
        <w:rPr>
          <w:rFonts w:ascii="Verdana" w:hAnsi="Verdana" w:cs="Cambria"/>
          <w:b/>
          <w:bCs/>
          <w:color w:val="auto"/>
          <w:sz w:val="22"/>
          <w:szCs w:val="22"/>
        </w:rPr>
        <w:t xml:space="preserve">7 Melding om endringer </w:t>
      </w:r>
    </w:p>
    <w:p w:rsidR="006F2373" w:rsidRPr="008535E8" w:rsidRDefault="006F2373" w:rsidP="006F2373">
      <w:pPr>
        <w:pStyle w:val="Default"/>
        <w:rPr>
          <w:rFonts w:ascii="Verdana" w:hAnsi="Verdana"/>
          <w:color w:val="auto"/>
          <w:sz w:val="22"/>
          <w:szCs w:val="22"/>
        </w:rPr>
      </w:pPr>
      <w:r w:rsidRPr="008535E8">
        <w:rPr>
          <w:rFonts w:ascii="Verdana" w:hAnsi="Verdana"/>
          <w:color w:val="auto"/>
          <w:sz w:val="22"/>
          <w:szCs w:val="22"/>
        </w:rPr>
        <w:t xml:space="preserve">Prosjekteier skal så snart som mulig melde fra til </w:t>
      </w:r>
      <w:r w:rsidR="008F43F2" w:rsidRPr="008535E8">
        <w:rPr>
          <w:rFonts w:ascii="Verdana" w:hAnsi="Verdana"/>
          <w:color w:val="auto"/>
          <w:sz w:val="22"/>
          <w:szCs w:val="22"/>
        </w:rPr>
        <w:t>Fylke</w:t>
      </w:r>
      <w:r w:rsidR="0052611E">
        <w:rPr>
          <w:rFonts w:ascii="Verdana" w:hAnsi="Verdana"/>
          <w:color w:val="auto"/>
          <w:sz w:val="22"/>
          <w:szCs w:val="22"/>
        </w:rPr>
        <w:t>s</w:t>
      </w:r>
      <w:r w:rsidR="008F43F2" w:rsidRPr="008535E8">
        <w:rPr>
          <w:rFonts w:ascii="Verdana" w:hAnsi="Verdana"/>
          <w:color w:val="auto"/>
          <w:sz w:val="22"/>
          <w:szCs w:val="22"/>
        </w:rPr>
        <w:t>mannen</w:t>
      </w:r>
      <w:r w:rsidRPr="008535E8">
        <w:rPr>
          <w:rFonts w:ascii="Verdana" w:hAnsi="Verdana"/>
          <w:color w:val="auto"/>
          <w:sz w:val="22"/>
          <w:szCs w:val="22"/>
        </w:rPr>
        <w:t xml:space="preserve"> om forsinkelser eller endringer i tiltak. Prosjekteier skal redegjøre for </w:t>
      </w:r>
      <w:proofErr w:type="spellStart"/>
      <w:r w:rsidRPr="008535E8">
        <w:rPr>
          <w:rFonts w:ascii="Verdana" w:hAnsi="Verdana"/>
          <w:color w:val="auto"/>
          <w:sz w:val="22"/>
          <w:szCs w:val="22"/>
        </w:rPr>
        <w:t>og</w:t>
      </w:r>
      <w:proofErr w:type="spellEnd"/>
      <w:r w:rsidRPr="008535E8">
        <w:rPr>
          <w:rFonts w:ascii="Verdana" w:hAnsi="Verdana"/>
          <w:color w:val="auto"/>
          <w:sz w:val="22"/>
          <w:szCs w:val="22"/>
        </w:rPr>
        <w:t xml:space="preserve"> begrunne endringer, og eventuelt legge frem oppdatert prosjektbeskrivelse og budsjett. </w:t>
      </w:r>
    </w:p>
    <w:p w:rsidR="0052611E" w:rsidRDefault="008F43F2" w:rsidP="0052611E">
      <w:pPr>
        <w:pStyle w:val="Default"/>
        <w:rPr>
          <w:rFonts w:ascii="Verdana" w:hAnsi="Verdana"/>
          <w:color w:val="auto"/>
          <w:sz w:val="22"/>
          <w:szCs w:val="22"/>
        </w:rPr>
      </w:pPr>
      <w:r w:rsidRPr="008535E8">
        <w:rPr>
          <w:rFonts w:ascii="Verdana" w:hAnsi="Verdana"/>
          <w:color w:val="auto"/>
          <w:sz w:val="22"/>
          <w:szCs w:val="22"/>
        </w:rPr>
        <w:t>Fylkesmannen</w:t>
      </w:r>
      <w:r w:rsidR="006F2373" w:rsidRPr="008535E8">
        <w:rPr>
          <w:rFonts w:ascii="Verdana" w:hAnsi="Verdana"/>
          <w:color w:val="auto"/>
          <w:sz w:val="22"/>
          <w:szCs w:val="22"/>
        </w:rPr>
        <w:t xml:space="preserve"> skal godkjenne forsinkelser eller endringer. </w:t>
      </w:r>
    </w:p>
    <w:p w:rsidR="0052611E" w:rsidRDefault="0052611E" w:rsidP="0052611E">
      <w:pPr>
        <w:pStyle w:val="Default"/>
        <w:rPr>
          <w:rFonts w:ascii="Verdana" w:hAnsi="Verdana"/>
          <w:color w:val="auto"/>
          <w:sz w:val="22"/>
          <w:szCs w:val="22"/>
        </w:rPr>
      </w:pPr>
    </w:p>
    <w:p w:rsidR="006F2373" w:rsidRPr="008535E8" w:rsidRDefault="006F2373" w:rsidP="0052611E">
      <w:pPr>
        <w:pStyle w:val="Default"/>
        <w:rPr>
          <w:rFonts w:ascii="Verdana" w:hAnsi="Verdana" w:cs="Cambria"/>
          <w:color w:val="auto"/>
          <w:sz w:val="22"/>
          <w:szCs w:val="22"/>
        </w:rPr>
      </w:pPr>
      <w:r w:rsidRPr="008535E8">
        <w:rPr>
          <w:rFonts w:ascii="Verdana" w:hAnsi="Verdana" w:cs="Cambria"/>
          <w:b/>
          <w:bCs/>
          <w:color w:val="auto"/>
          <w:sz w:val="22"/>
          <w:szCs w:val="22"/>
        </w:rPr>
        <w:t xml:space="preserve">8 Utbetaling </w:t>
      </w:r>
    </w:p>
    <w:p w:rsidR="006F2373" w:rsidRPr="008535E8" w:rsidRDefault="00EE4A17" w:rsidP="006F2373">
      <w:pPr>
        <w:pStyle w:val="Default"/>
        <w:rPr>
          <w:rFonts w:ascii="Verdana" w:hAnsi="Verdana"/>
          <w:color w:val="auto"/>
          <w:sz w:val="22"/>
          <w:szCs w:val="22"/>
        </w:rPr>
      </w:pPr>
      <w:r w:rsidRPr="008535E8">
        <w:rPr>
          <w:rFonts w:ascii="Verdana" w:hAnsi="Verdana"/>
          <w:color w:val="auto"/>
          <w:sz w:val="22"/>
          <w:szCs w:val="22"/>
        </w:rPr>
        <w:t xml:space="preserve">Utbetaling skjer etter skriftlig anmodning fra prosjekteier. Kontonummer oppgis ved krav om utbetaling. </w:t>
      </w:r>
      <w:r w:rsidR="008F43F2" w:rsidRPr="008535E8">
        <w:rPr>
          <w:rFonts w:ascii="Verdana" w:hAnsi="Verdana"/>
          <w:color w:val="auto"/>
          <w:sz w:val="22"/>
          <w:szCs w:val="22"/>
        </w:rPr>
        <w:t>Fylkesmannen</w:t>
      </w:r>
      <w:r w:rsidR="006F2373" w:rsidRPr="008535E8">
        <w:rPr>
          <w:rFonts w:ascii="Verdana" w:hAnsi="Verdana"/>
          <w:color w:val="auto"/>
          <w:sz w:val="22"/>
          <w:szCs w:val="22"/>
        </w:rPr>
        <w:t xml:space="preserve"> kan utbetale inntil 75 prosent av tilskuddet etter hvert som prosjekteier har dokumentert utgifter til godkjente tiltak. Prosjekteier skal samtidig opplyse om prosjektet følger fremdriftsplanen. </w:t>
      </w:r>
      <w:r w:rsidR="008F43F2" w:rsidRPr="008535E8">
        <w:rPr>
          <w:rFonts w:ascii="Verdana" w:hAnsi="Verdana"/>
          <w:color w:val="auto"/>
          <w:sz w:val="22"/>
          <w:szCs w:val="22"/>
        </w:rPr>
        <w:t>Fylkesmannen</w:t>
      </w:r>
      <w:r w:rsidR="006F2373" w:rsidRPr="008535E8">
        <w:rPr>
          <w:rFonts w:ascii="Verdana" w:hAnsi="Verdana"/>
          <w:color w:val="auto"/>
          <w:sz w:val="22"/>
          <w:szCs w:val="22"/>
        </w:rPr>
        <w:t xml:space="preserve"> kan unntaksvis utbetale </w:t>
      </w:r>
      <w:proofErr w:type="spellStart"/>
      <w:r w:rsidR="006F2373" w:rsidRPr="008535E8">
        <w:rPr>
          <w:rFonts w:ascii="Verdana" w:hAnsi="Verdana"/>
          <w:color w:val="auto"/>
          <w:sz w:val="22"/>
          <w:szCs w:val="22"/>
        </w:rPr>
        <w:t>akonto</w:t>
      </w:r>
      <w:proofErr w:type="spellEnd"/>
      <w:r w:rsidR="006F2373" w:rsidRPr="008535E8">
        <w:rPr>
          <w:rFonts w:ascii="Verdana" w:hAnsi="Verdana"/>
          <w:color w:val="auto"/>
          <w:sz w:val="22"/>
          <w:szCs w:val="22"/>
        </w:rPr>
        <w:t xml:space="preserve"> beløp tilsvarende forventede utgifter. Resterende 25 prosent av tilskuddet utbetales når </w:t>
      </w:r>
      <w:r w:rsidR="008F43F2" w:rsidRPr="008535E8">
        <w:rPr>
          <w:rFonts w:ascii="Verdana" w:hAnsi="Verdana"/>
          <w:color w:val="auto"/>
          <w:sz w:val="22"/>
          <w:szCs w:val="22"/>
        </w:rPr>
        <w:t>Fylkesmannen</w:t>
      </w:r>
      <w:r w:rsidR="006F2373" w:rsidRPr="008535E8">
        <w:rPr>
          <w:rFonts w:ascii="Verdana" w:hAnsi="Verdana"/>
          <w:color w:val="auto"/>
          <w:sz w:val="22"/>
          <w:szCs w:val="22"/>
        </w:rPr>
        <w:t xml:space="preserve"> har godkjent sluttrapport og regnskap. </w:t>
      </w:r>
    </w:p>
    <w:p w:rsidR="008F43F2" w:rsidRPr="008535E8" w:rsidRDefault="008F43F2" w:rsidP="006F2373">
      <w:pPr>
        <w:pStyle w:val="Default"/>
        <w:rPr>
          <w:rFonts w:ascii="Verdana" w:hAnsi="Verdana"/>
          <w:color w:val="auto"/>
          <w:sz w:val="22"/>
          <w:szCs w:val="22"/>
        </w:rPr>
      </w:pPr>
    </w:p>
    <w:p w:rsidR="006F2373" w:rsidRPr="008535E8" w:rsidRDefault="006F2373" w:rsidP="006F2373">
      <w:pPr>
        <w:pStyle w:val="Default"/>
        <w:rPr>
          <w:rFonts w:ascii="Verdana" w:hAnsi="Verdana" w:cs="Cambria"/>
          <w:color w:val="auto"/>
          <w:sz w:val="22"/>
          <w:szCs w:val="22"/>
        </w:rPr>
      </w:pPr>
      <w:r w:rsidRPr="008535E8">
        <w:rPr>
          <w:rFonts w:ascii="Verdana" w:hAnsi="Verdana" w:cs="Cambria"/>
          <w:b/>
          <w:bCs/>
          <w:color w:val="auto"/>
          <w:sz w:val="22"/>
          <w:szCs w:val="22"/>
        </w:rPr>
        <w:t xml:space="preserve">9 Vedtak og klage </w:t>
      </w:r>
    </w:p>
    <w:p w:rsidR="006F2373" w:rsidRPr="008535E8" w:rsidRDefault="008F43F2" w:rsidP="006F2373">
      <w:pPr>
        <w:pStyle w:val="Default"/>
        <w:rPr>
          <w:rFonts w:ascii="Verdana" w:hAnsi="Verdana"/>
          <w:color w:val="auto"/>
          <w:sz w:val="22"/>
          <w:szCs w:val="22"/>
        </w:rPr>
      </w:pPr>
      <w:r w:rsidRPr="008535E8">
        <w:rPr>
          <w:rFonts w:ascii="Verdana" w:hAnsi="Verdana"/>
          <w:color w:val="auto"/>
          <w:sz w:val="22"/>
          <w:szCs w:val="22"/>
        </w:rPr>
        <w:t>Fylkesmannen</w:t>
      </w:r>
      <w:r w:rsidR="006F2373" w:rsidRPr="008535E8">
        <w:rPr>
          <w:rFonts w:ascii="Verdana" w:hAnsi="Verdana"/>
          <w:color w:val="auto"/>
          <w:sz w:val="22"/>
          <w:szCs w:val="22"/>
        </w:rPr>
        <w:t xml:space="preserve"> fatter vedtak om tildeling av tilskudd. </w:t>
      </w:r>
    </w:p>
    <w:p w:rsidR="006F2373" w:rsidRPr="008535E8" w:rsidRDefault="006F2373" w:rsidP="006F2373">
      <w:pPr>
        <w:pStyle w:val="Default"/>
        <w:rPr>
          <w:rFonts w:ascii="Verdana" w:hAnsi="Verdana"/>
          <w:color w:val="auto"/>
          <w:sz w:val="22"/>
          <w:szCs w:val="22"/>
        </w:rPr>
      </w:pPr>
      <w:r w:rsidRPr="008535E8">
        <w:rPr>
          <w:rFonts w:ascii="Verdana" w:hAnsi="Verdana"/>
          <w:color w:val="auto"/>
          <w:sz w:val="22"/>
          <w:szCs w:val="22"/>
        </w:rPr>
        <w:t xml:space="preserve">Vedtak kan påklages til </w:t>
      </w:r>
      <w:r w:rsidR="004D36A0" w:rsidRPr="008535E8">
        <w:rPr>
          <w:rFonts w:ascii="Verdana" w:hAnsi="Verdana"/>
          <w:color w:val="auto"/>
          <w:sz w:val="22"/>
          <w:szCs w:val="22"/>
        </w:rPr>
        <w:t>Landbruksdirektoratet</w:t>
      </w:r>
      <w:r w:rsidRPr="008535E8">
        <w:rPr>
          <w:rFonts w:ascii="Verdana" w:hAnsi="Verdana"/>
          <w:color w:val="auto"/>
          <w:sz w:val="22"/>
          <w:szCs w:val="22"/>
        </w:rPr>
        <w:t xml:space="preserve"> etter bestemmelsene i </w:t>
      </w:r>
      <w:proofErr w:type="spellStart"/>
      <w:r w:rsidRPr="008535E8">
        <w:rPr>
          <w:rFonts w:ascii="Verdana" w:hAnsi="Verdana"/>
          <w:color w:val="auto"/>
          <w:sz w:val="22"/>
          <w:szCs w:val="22"/>
        </w:rPr>
        <w:t>kap</w:t>
      </w:r>
      <w:proofErr w:type="spellEnd"/>
      <w:r w:rsidRPr="008535E8">
        <w:rPr>
          <w:rFonts w:ascii="Verdana" w:hAnsi="Verdana"/>
          <w:color w:val="auto"/>
          <w:sz w:val="22"/>
          <w:szCs w:val="22"/>
        </w:rPr>
        <w:t xml:space="preserve">. VI i lov av 10. Februar 1967 om behandlingsmåten i forvaltningssaker (forvaltningsloven). </w:t>
      </w:r>
    </w:p>
    <w:p w:rsidR="008F43F2" w:rsidRPr="008535E8" w:rsidRDefault="008F43F2" w:rsidP="006F2373">
      <w:pPr>
        <w:pStyle w:val="Default"/>
        <w:rPr>
          <w:rFonts w:ascii="Verdana" w:hAnsi="Verdana"/>
          <w:color w:val="auto"/>
          <w:sz w:val="22"/>
          <w:szCs w:val="22"/>
        </w:rPr>
      </w:pPr>
    </w:p>
    <w:p w:rsidR="006F2373" w:rsidRPr="008535E8" w:rsidRDefault="006F2373" w:rsidP="006F2373">
      <w:pPr>
        <w:pStyle w:val="Default"/>
        <w:rPr>
          <w:rFonts w:ascii="Verdana" w:hAnsi="Verdana" w:cs="Cambria"/>
          <w:color w:val="auto"/>
          <w:sz w:val="22"/>
          <w:szCs w:val="22"/>
        </w:rPr>
      </w:pPr>
      <w:r w:rsidRPr="008535E8">
        <w:rPr>
          <w:rFonts w:ascii="Verdana" w:hAnsi="Verdana" w:cs="Cambria"/>
          <w:b/>
          <w:bCs/>
          <w:color w:val="auto"/>
          <w:sz w:val="22"/>
          <w:szCs w:val="22"/>
        </w:rPr>
        <w:t xml:space="preserve">10 Opplysningsplikt og kontroll </w:t>
      </w:r>
    </w:p>
    <w:p w:rsidR="006F2373" w:rsidRPr="008535E8" w:rsidRDefault="006F2373" w:rsidP="006F2373">
      <w:pPr>
        <w:pStyle w:val="Default"/>
        <w:rPr>
          <w:rFonts w:ascii="Verdana" w:hAnsi="Verdana"/>
          <w:color w:val="auto"/>
          <w:sz w:val="22"/>
          <w:szCs w:val="22"/>
        </w:rPr>
      </w:pPr>
      <w:r w:rsidRPr="008535E8">
        <w:rPr>
          <w:rFonts w:ascii="Verdana" w:hAnsi="Verdana"/>
          <w:color w:val="auto"/>
          <w:sz w:val="22"/>
          <w:szCs w:val="22"/>
        </w:rPr>
        <w:t xml:space="preserve">Den som søker om og mottar tilskudd plikter å gi opplysninger og levere dokumentasjon som er nødvendig for at </w:t>
      </w:r>
      <w:r w:rsidR="004E024D" w:rsidRPr="008535E8">
        <w:rPr>
          <w:rFonts w:ascii="Verdana" w:hAnsi="Verdana"/>
          <w:color w:val="auto"/>
          <w:sz w:val="22"/>
          <w:szCs w:val="22"/>
        </w:rPr>
        <w:t xml:space="preserve">Fylkesmannen og </w:t>
      </w:r>
      <w:r w:rsidRPr="008535E8">
        <w:rPr>
          <w:rFonts w:ascii="Verdana" w:hAnsi="Verdana"/>
          <w:color w:val="auto"/>
          <w:sz w:val="22"/>
          <w:szCs w:val="22"/>
        </w:rPr>
        <w:t xml:space="preserve">Landbruksdirektoratet skal kunne forvalte ordningen. </w:t>
      </w:r>
    </w:p>
    <w:p w:rsidR="004E024D" w:rsidRPr="008535E8" w:rsidRDefault="004E024D" w:rsidP="006F2373">
      <w:pPr>
        <w:pStyle w:val="Default"/>
        <w:rPr>
          <w:rFonts w:ascii="Verdana" w:hAnsi="Verdana"/>
          <w:color w:val="auto"/>
          <w:sz w:val="22"/>
          <w:szCs w:val="22"/>
        </w:rPr>
      </w:pPr>
    </w:p>
    <w:p w:rsidR="006F2373" w:rsidRPr="008535E8" w:rsidRDefault="004E024D" w:rsidP="006F2373">
      <w:pPr>
        <w:pStyle w:val="Default"/>
        <w:rPr>
          <w:rFonts w:ascii="Verdana" w:hAnsi="Verdana"/>
          <w:color w:val="auto"/>
          <w:sz w:val="22"/>
          <w:szCs w:val="22"/>
        </w:rPr>
      </w:pPr>
      <w:r w:rsidRPr="008535E8">
        <w:rPr>
          <w:rFonts w:ascii="Verdana" w:hAnsi="Verdana"/>
          <w:color w:val="auto"/>
          <w:sz w:val="22"/>
          <w:szCs w:val="22"/>
        </w:rPr>
        <w:t xml:space="preserve">Fylkesmannen og Landbruksdirektoratet </w:t>
      </w:r>
      <w:r w:rsidR="006F2373" w:rsidRPr="008535E8">
        <w:rPr>
          <w:rFonts w:ascii="Verdana" w:hAnsi="Verdana"/>
          <w:color w:val="auto"/>
          <w:sz w:val="22"/>
          <w:szCs w:val="22"/>
        </w:rPr>
        <w:t xml:space="preserve">fører kontroll med ordningen og har rett til å innhente nødvendige opplysninger for å kontrollere om vilkårene for tilskuddet er oppfylt eller har vært oppfylt i tilbakelagte perioder. </w:t>
      </w:r>
      <w:r w:rsidR="008431E0" w:rsidRPr="008535E8">
        <w:rPr>
          <w:rFonts w:ascii="Verdana" w:hAnsi="Verdana"/>
          <w:color w:val="auto"/>
          <w:sz w:val="22"/>
          <w:szCs w:val="22"/>
        </w:rPr>
        <w:t xml:space="preserve">Fylkesmannen og Landbruksdirektoratet </w:t>
      </w:r>
      <w:r w:rsidR="006F2373" w:rsidRPr="008535E8">
        <w:rPr>
          <w:rFonts w:ascii="Verdana" w:hAnsi="Verdana"/>
          <w:color w:val="auto"/>
          <w:sz w:val="22"/>
          <w:szCs w:val="22"/>
        </w:rPr>
        <w:t xml:space="preserve">kan herunder foreta stedlig kontroll hos tilskuddsmottaker. Tilskuddsmottaker plikter å gi bistand ved kontroll. </w:t>
      </w:r>
    </w:p>
    <w:p w:rsidR="004E024D" w:rsidRPr="008535E8" w:rsidRDefault="004E024D" w:rsidP="006F2373">
      <w:pPr>
        <w:pStyle w:val="Default"/>
        <w:rPr>
          <w:rFonts w:ascii="Verdana" w:hAnsi="Verdana"/>
          <w:color w:val="auto"/>
          <w:sz w:val="22"/>
          <w:szCs w:val="22"/>
        </w:rPr>
      </w:pPr>
    </w:p>
    <w:p w:rsidR="006F2373" w:rsidRPr="008535E8" w:rsidRDefault="006F2373" w:rsidP="006F2373">
      <w:pPr>
        <w:pStyle w:val="Default"/>
        <w:rPr>
          <w:rFonts w:ascii="Verdana" w:hAnsi="Verdana" w:cs="Cambria"/>
          <w:color w:val="auto"/>
          <w:sz w:val="22"/>
          <w:szCs w:val="22"/>
        </w:rPr>
      </w:pPr>
      <w:r w:rsidRPr="008535E8">
        <w:rPr>
          <w:rFonts w:ascii="Verdana" w:hAnsi="Verdana" w:cs="Cambria"/>
          <w:b/>
          <w:bCs/>
          <w:color w:val="auto"/>
          <w:sz w:val="22"/>
          <w:szCs w:val="22"/>
        </w:rPr>
        <w:t xml:space="preserve">11 </w:t>
      </w:r>
      <w:proofErr w:type="spellStart"/>
      <w:r w:rsidRPr="008535E8">
        <w:rPr>
          <w:rFonts w:ascii="Verdana" w:hAnsi="Verdana" w:cs="Cambria"/>
          <w:b/>
          <w:bCs/>
          <w:color w:val="auto"/>
          <w:sz w:val="22"/>
          <w:szCs w:val="22"/>
        </w:rPr>
        <w:t>Tilbakekreving</w:t>
      </w:r>
      <w:proofErr w:type="spellEnd"/>
      <w:r w:rsidRPr="008535E8">
        <w:rPr>
          <w:rFonts w:ascii="Verdana" w:hAnsi="Verdana" w:cs="Cambria"/>
          <w:b/>
          <w:bCs/>
          <w:color w:val="auto"/>
          <w:sz w:val="22"/>
          <w:szCs w:val="22"/>
        </w:rPr>
        <w:t xml:space="preserve"> og renter </w:t>
      </w:r>
    </w:p>
    <w:p w:rsidR="006F2373" w:rsidRPr="008535E8" w:rsidRDefault="006F2373" w:rsidP="006F2373">
      <w:pPr>
        <w:pStyle w:val="Default"/>
        <w:rPr>
          <w:rFonts w:ascii="Verdana" w:hAnsi="Verdana"/>
          <w:color w:val="auto"/>
          <w:sz w:val="22"/>
          <w:szCs w:val="22"/>
        </w:rPr>
      </w:pPr>
      <w:r w:rsidRPr="008535E8">
        <w:rPr>
          <w:rFonts w:ascii="Verdana" w:hAnsi="Verdana"/>
          <w:color w:val="auto"/>
          <w:sz w:val="22"/>
          <w:szCs w:val="22"/>
        </w:rPr>
        <w:t xml:space="preserve">Utbetalt beløp kan kreves tilbake dersom det avdekkes forhold som er i strid med vilkårene for tilskuddet, eller mottakeren av andre grunner forsto eller burde forstått at utbetalingen skyldtes en feil. </w:t>
      </w:r>
      <w:r w:rsidR="008431E0" w:rsidRPr="008535E8">
        <w:rPr>
          <w:rFonts w:ascii="Verdana" w:hAnsi="Verdana"/>
          <w:color w:val="auto"/>
          <w:sz w:val="22"/>
          <w:szCs w:val="22"/>
        </w:rPr>
        <w:t>Fylkesmannen</w:t>
      </w:r>
      <w:r w:rsidRPr="008535E8">
        <w:rPr>
          <w:rFonts w:ascii="Verdana" w:hAnsi="Verdana"/>
          <w:color w:val="auto"/>
          <w:sz w:val="22"/>
          <w:szCs w:val="22"/>
        </w:rPr>
        <w:t xml:space="preserve"> skal sette fram krav om tilbakebetaling med mindre særlige grunner taler mot det. </w:t>
      </w:r>
    </w:p>
    <w:p w:rsidR="006F2373" w:rsidRPr="008535E8" w:rsidRDefault="006F2373" w:rsidP="006F2373">
      <w:pPr>
        <w:pStyle w:val="Default"/>
        <w:rPr>
          <w:rFonts w:ascii="Verdana" w:hAnsi="Verdana"/>
          <w:color w:val="auto"/>
          <w:sz w:val="22"/>
          <w:szCs w:val="22"/>
        </w:rPr>
      </w:pPr>
      <w:r w:rsidRPr="008535E8">
        <w:rPr>
          <w:rFonts w:ascii="Verdana" w:hAnsi="Verdana"/>
          <w:color w:val="auto"/>
          <w:sz w:val="22"/>
          <w:szCs w:val="22"/>
        </w:rPr>
        <w:t xml:space="preserve">Feilutbetalte beløp som er mottatt i aktsom god tro, kan kreves tilbake, begrenset til det beløpet som er i behold når vedkommende ble kjent med feilen. Ved vurderingen av om dette beløpet helt eller delvis skal kreves tilbake, legger </w:t>
      </w:r>
      <w:r w:rsidR="008431E0" w:rsidRPr="008535E8">
        <w:rPr>
          <w:rFonts w:ascii="Verdana" w:hAnsi="Verdana"/>
          <w:color w:val="auto"/>
          <w:sz w:val="22"/>
          <w:szCs w:val="22"/>
        </w:rPr>
        <w:t>Fylkesmannen</w:t>
      </w:r>
      <w:r w:rsidRPr="008535E8">
        <w:rPr>
          <w:rFonts w:ascii="Verdana" w:hAnsi="Verdana"/>
          <w:color w:val="auto"/>
          <w:sz w:val="22"/>
          <w:szCs w:val="22"/>
        </w:rPr>
        <w:t xml:space="preserve"> blant annet vekt på størrelsen av det feilutbetalte beløpet, hvor lang tid det er gått siden feilutbetalingen fant sted og om vedkommende har innrettet seg i tillit til den. </w:t>
      </w:r>
    </w:p>
    <w:p w:rsidR="006F2373" w:rsidRPr="008535E8" w:rsidRDefault="006F2373" w:rsidP="006F2373">
      <w:pPr>
        <w:pStyle w:val="Default"/>
        <w:rPr>
          <w:rFonts w:ascii="Verdana" w:hAnsi="Verdana"/>
          <w:color w:val="auto"/>
          <w:sz w:val="22"/>
          <w:szCs w:val="22"/>
        </w:rPr>
      </w:pPr>
      <w:r w:rsidRPr="008535E8">
        <w:rPr>
          <w:rFonts w:ascii="Verdana" w:hAnsi="Verdana"/>
          <w:color w:val="auto"/>
          <w:sz w:val="22"/>
          <w:szCs w:val="22"/>
        </w:rPr>
        <w:lastRenderedPageBreak/>
        <w:t xml:space="preserve">Dersom tilskuddsmottakeren ikke var i aktsom god tro om utbetalingen, kan </w:t>
      </w:r>
      <w:r w:rsidR="008431E0" w:rsidRPr="008535E8">
        <w:rPr>
          <w:rFonts w:ascii="Verdana" w:hAnsi="Verdana"/>
          <w:color w:val="auto"/>
          <w:sz w:val="22"/>
          <w:szCs w:val="22"/>
        </w:rPr>
        <w:t>Fylkesmannen</w:t>
      </w:r>
      <w:r w:rsidRPr="008535E8">
        <w:rPr>
          <w:rFonts w:ascii="Verdana" w:hAnsi="Verdana"/>
          <w:color w:val="auto"/>
          <w:sz w:val="22"/>
          <w:szCs w:val="22"/>
        </w:rPr>
        <w:t xml:space="preserve"> kreve renter fra det tidspunktet tilbakebetalingskravet kom fram til tilskuddsmottaker. Ved grov uaktsomhet eller forsett kan </w:t>
      </w:r>
      <w:r w:rsidR="008431E0" w:rsidRPr="008535E8">
        <w:rPr>
          <w:rFonts w:ascii="Verdana" w:hAnsi="Verdana"/>
          <w:color w:val="auto"/>
          <w:sz w:val="22"/>
          <w:szCs w:val="22"/>
        </w:rPr>
        <w:t xml:space="preserve">Fylkesmannen </w:t>
      </w:r>
      <w:r w:rsidRPr="008535E8">
        <w:rPr>
          <w:rFonts w:ascii="Verdana" w:hAnsi="Verdana"/>
          <w:color w:val="auto"/>
          <w:sz w:val="22"/>
          <w:szCs w:val="22"/>
        </w:rPr>
        <w:t xml:space="preserve">kreve renter fra tidspunktet for utbetalingen av det urettmessige tilskuddet. For renter gjelder lov 17. desember 1976 nr. 100 om renter ved forsinket betaling m.m. (forsinkelsesrenteloven). </w:t>
      </w:r>
    </w:p>
    <w:p w:rsidR="006F2373" w:rsidRPr="008535E8" w:rsidRDefault="008431E0" w:rsidP="006F2373">
      <w:pPr>
        <w:pStyle w:val="Default"/>
        <w:rPr>
          <w:rFonts w:ascii="Verdana" w:hAnsi="Verdana"/>
          <w:color w:val="auto"/>
          <w:sz w:val="22"/>
          <w:szCs w:val="22"/>
        </w:rPr>
      </w:pPr>
      <w:r w:rsidRPr="008535E8">
        <w:rPr>
          <w:rFonts w:ascii="Verdana" w:hAnsi="Verdana"/>
          <w:color w:val="auto"/>
          <w:sz w:val="22"/>
          <w:szCs w:val="22"/>
        </w:rPr>
        <w:t>Fylkesmannen</w:t>
      </w:r>
      <w:r w:rsidR="006F2373" w:rsidRPr="008535E8">
        <w:rPr>
          <w:rFonts w:ascii="Verdana" w:hAnsi="Verdana"/>
          <w:color w:val="auto"/>
          <w:sz w:val="22"/>
          <w:szCs w:val="22"/>
        </w:rPr>
        <w:t xml:space="preserve"> kan motregne kravet i senere </w:t>
      </w:r>
      <w:proofErr w:type="spellStart"/>
      <w:r w:rsidR="006F2373" w:rsidRPr="008535E8">
        <w:rPr>
          <w:rFonts w:ascii="Verdana" w:hAnsi="Verdana"/>
          <w:color w:val="auto"/>
          <w:sz w:val="22"/>
          <w:szCs w:val="22"/>
        </w:rPr>
        <w:t>tilskuddsutbetalinger</w:t>
      </w:r>
      <w:proofErr w:type="spellEnd"/>
      <w:r w:rsidR="006F2373" w:rsidRPr="008535E8">
        <w:rPr>
          <w:rFonts w:ascii="Verdana" w:hAnsi="Verdana"/>
          <w:color w:val="auto"/>
          <w:sz w:val="22"/>
          <w:szCs w:val="22"/>
        </w:rPr>
        <w:t xml:space="preserve"> til tilskuddsmottaker. </w:t>
      </w:r>
    </w:p>
    <w:p w:rsidR="008431E0" w:rsidRPr="008535E8" w:rsidRDefault="008431E0" w:rsidP="006F2373">
      <w:pPr>
        <w:pStyle w:val="Default"/>
        <w:rPr>
          <w:rFonts w:ascii="Verdana" w:hAnsi="Verdana"/>
          <w:color w:val="auto"/>
          <w:sz w:val="22"/>
          <w:szCs w:val="22"/>
        </w:rPr>
      </w:pPr>
    </w:p>
    <w:p w:rsidR="006F2373" w:rsidRPr="008535E8" w:rsidRDefault="006F2373" w:rsidP="006F2373">
      <w:pPr>
        <w:pStyle w:val="Default"/>
        <w:rPr>
          <w:rFonts w:ascii="Verdana" w:hAnsi="Verdana" w:cs="Cambria"/>
          <w:color w:val="auto"/>
          <w:sz w:val="22"/>
          <w:szCs w:val="22"/>
        </w:rPr>
      </w:pPr>
      <w:r w:rsidRPr="008535E8">
        <w:rPr>
          <w:rFonts w:ascii="Verdana" w:hAnsi="Verdana" w:cs="Cambria"/>
          <w:b/>
          <w:bCs/>
          <w:color w:val="auto"/>
          <w:sz w:val="22"/>
          <w:szCs w:val="22"/>
        </w:rPr>
        <w:t xml:space="preserve">12 Ikrafttreden </w:t>
      </w:r>
    </w:p>
    <w:p w:rsidR="003A1A23" w:rsidRPr="008535E8" w:rsidRDefault="006F2373" w:rsidP="006F2373">
      <w:pPr>
        <w:rPr>
          <w:rFonts w:ascii="Verdana" w:hAnsi="Verdana"/>
        </w:rPr>
      </w:pPr>
      <w:r w:rsidRPr="008535E8">
        <w:rPr>
          <w:rFonts w:ascii="Verdana" w:hAnsi="Verdana"/>
        </w:rPr>
        <w:t xml:space="preserve">Disse retningslinjene trer i kraft </w:t>
      </w:r>
      <w:r w:rsidR="008431E0" w:rsidRPr="008535E8">
        <w:rPr>
          <w:rFonts w:ascii="Verdana" w:hAnsi="Verdana"/>
        </w:rPr>
        <w:t>01.01.2018</w:t>
      </w:r>
      <w:r w:rsidRPr="008535E8">
        <w:rPr>
          <w:rFonts w:ascii="Verdana" w:hAnsi="Verdana"/>
        </w:rPr>
        <w:t>.</w:t>
      </w:r>
    </w:p>
    <w:p w:rsidR="003A1A23" w:rsidRPr="008535E8" w:rsidRDefault="003A1A23">
      <w:pPr>
        <w:rPr>
          <w:rFonts w:ascii="Verdana" w:hAnsi="Verdana"/>
        </w:rPr>
      </w:pPr>
      <w:r w:rsidRPr="008535E8">
        <w:rPr>
          <w:rFonts w:ascii="Verdana" w:hAnsi="Verdana"/>
        </w:rPr>
        <w:br w:type="page"/>
      </w:r>
    </w:p>
    <w:p w:rsidR="003D0B23" w:rsidRPr="008535E8" w:rsidRDefault="003A1A23" w:rsidP="006F2373">
      <w:pPr>
        <w:rPr>
          <w:rFonts w:ascii="Verdana" w:hAnsi="Verdana"/>
        </w:rPr>
      </w:pPr>
      <w:r w:rsidRPr="008535E8">
        <w:rPr>
          <w:rFonts w:ascii="Verdana" w:hAnsi="Verdana"/>
        </w:rPr>
        <w:lastRenderedPageBreak/>
        <w:t>Vedlegg 1</w:t>
      </w:r>
    </w:p>
    <w:p w:rsidR="003A1A23" w:rsidRPr="008535E8" w:rsidRDefault="003A1A23" w:rsidP="006F2373">
      <w:pPr>
        <w:rPr>
          <w:rFonts w:ascii="Verdana" w:hAnsi="Verdana"/>
        </w:rPr>
      </w:pPr>
    </w:p>
    <w:p w:rsidR="003A1A23" w:rsidRPr="008535E8" w:rsidRDefault="003A1A23" w:rsidP="003A1A23">
      <w:pPr>
        <w:pStyle w:val="NormalWeb"/>
        <w:rPr>
          <w:rFonts w:ascii="Verdana" w:hAnsi="Verdana"/>
        </w:rPr>
      </w:pPr>
      <w:r w:rsidRPr="008535E8">
        <w:rPr>
          <w:rFonts w:ascii="Verdana" w:hAnsi="Verdana"/>
        </w:rPr>
        <w:t>Det nasjonale programmet har følgende faglige rammer og prioriteringer for 2018:</w:t>
      </w:r>
    </w:p>
    <w:p w:rsidR="003A1A23" w:rsidRPr="008535E8" w:rsidRDefault="003A1A23" w:rsidP="003A1A23">
      <w:pPr>
        <w:pStyle w:val="NormalWeb"/>
        <w:rPr>
          <w:rFonts w:ascii="Verdana" w:hAnsi="Verdana"/>
        </w:rPr>
      </w:pPr>
      <w:r w:rsidRPr="008535E8">
        <w:rPr>
          <w:rStyle w:val="Utheving"/>
          <w:rFonts w:ascii="Verdana" w:hAnsi="Verdana"/>
          <w:b/>
          <w:bCs/>
        </w:rPr>
        <w:t>Klimatilpasning</w:t>
      </w:r>
      <w:r w:rsidRPr="008535E8">
        <w:rPr>
          <w:rFonts w:ascii="Verdana" w:hAnsi="Verdana"/>
        </w:rPr>
        <w:br/>
        <w:t>Prosjektene skal bidra til økt fleksibilitet og robusthet i matproduksjonen, herunder til langsiktig bevaring av ressursgrunnlaget. Aktuelle tema kan være innen tilpasning av jordarbeiding, dyrkingsteknikk, gjødsling, dyrkingssystem og dyre- og plantemateriale til endrede klimaforhold. Drenering er fremdeles et prioritert område. Prosjekter som retter seg mot forebygging av skader på jord og avlinger, herunder hydroteknikk og dyrkingssystem med bruk av jorddekkevekster og fangvekster er også aktuelle. Klimaendringene kan slå ulikt ut i ulike deler av landet og det kan være aktuelt å se på særskilte regionale utfordringer innenfor dette temaet.</w:t>
      </w:r>
    </w:p>
    <w:p w:rsidR="003A1A23" w:rsidRPr="008535E8" w:rsidRDefault="003A1A23" w:rsidP="003A1A23">
      <w:pPr>
        <w:pStyle w:val="NormalWeb"/>
        <w:rPr>
          <w:rFonts w:ascii="Verdana" w:hAnsi="Verdana"/>
        </w:rPr>
      </w:pPr>
      <w:r w:rsidRPr="008535E8">
        <w:rPr>
          <w:rStyle w:val="Utheving"/>
          <w:rFonts w:ascii="Verdana" w:hAnsi="Verdana"/>
          <w:b/>
          <w:bCs/>
        </w:rPr>
        <w:t>Klimagassutslipp og karbonbinding</w:t>
      </w:r>
      <w:r w:rsidRPr="008535E8">
        <w:rPr>
          <w:rFonts w:ascii="Verdana" w:hAnsi="Verdana"/>
        </w:rPr>
        <w:br/>
        <w:t xml:space="preserve">Metan fra husdyr og husdyrgjødsel og lystgass fra jord er de største bidragsyterne til klimagassutslipp fra jordbruket.  Andre utslippskilder er CO2 fra nedbryting av karbon i jord og fra forbruk av fossile energikilder i gårdsdriften. Det er behov for praktisk rettet kunnskap for å oppnå ytterligere reduksjoner i alle typer klimagassutslipp fra jordbruket. Aktuelle tema kan være optimalisering av gjødselbruk, herunder presisjonsgjødsling, drenering og jordpakking/jordstruktur. Prosjekter som retter seg mot reduserte </w:t>
      </w:r>
      <w:proofErr w:type="gramStart"/>
      <w:r w:rsidRPr="008535E8">
        <w:rPr>
          <w:rFonts w:ascii="Verdana" w:hAnsi="Verdana"/>
        </w:rPr>
        <w:t>utslipp  der</w:t>
      </w:r>
      <w:proofErr w:type="gramEnd"/>
      <w:r w:rsidRPr="008535E8">
        <w:rPr>
          <w:rFonts w:ascii="Verdana" w:hAnsi="Verdana"/>
        </w:rPr>
        <w:t xml:space="preserve"> god agronomi og økonomi ses i sammenheng, er spesielt aktuelle.</w:t>
      </w:r>
    </w:p>
    <w:p w:rsidR="003A1A23" w:rsidRPr="008535E8" w:rsidRDefault="003A1A23" w:rsidP="003A1A23">
      <w:pPr>
        <w:pStyle w:val="NormalWeb"/>
        <w:rPr>
          <w:rFonts w:ascii="Verdana" w:hAnsi="Verdana"/>
        </w:rPr>
      </w:pPr>
      <w:r w:rsidRPr="008535E8">
        <w:rPr>
          <w:rFonts w:ascii="Verdana" w:hAnsi="Verdana"/>
        </w:rPr>
        <w:t>Videre er det behov for mer kunnskap om ulike faktorer som påvirker karbonbalansen i dyrket jord og om tiltak som kan bidra til redusert karbontap og økt karbonbinding. Prosjekter som retter seg mot utvikling av, og rådgivning om, driftssystemer i plante- og husdyrproduksjon som bidrar til mindre utslipp og økt binding av karbon er sentrale innenfor dette området. Aktuelle stikkord her er jordarbeiding, direktesåing, ny metodikk innenfor jorddekkevester og fangvekster, praksis for godt samspill mellom produksjon og biologiske forhold i jord, og nye systemer for beiting.</w:t>
      </w:r>
    </w:p>
    <w:p w:rsidR="003A1A23" w:rsidRPr="008535E8" w:rsidRDefault="003A1A23" w:rsidP="003A1A23">
      <w:pPr>
        <w:pStyle w:val="NormalWeb"/>
        <w:rPr>
          <w:rFonts w:ascii="Verdana" w:hAnsi="Verdana"/>
        </w:rPr>
      </w:pPr>
      <w:r w:rsidRPr="008535E8">
        <w:rPr>
          <w:rFonts w:ascii="Verdana" w:hAnsi="Verdana"/>
        </w:rPr>
        <w:t>Tilrettelegging for økt bruk av bioenergi i jordbruket, energieffektivisering og energirådgiving er andre aktuelle tema.</w:t>
      </w:r>
    </w:p>
    <w:p w:rsidR="003A1A23" w:rsidRPr="008535E8" w:rsidRDefault="003A1A23" w:rsidP="003A1A23">
      <w:pPr>
        <w:pStyle w:val="NormalWeb"/>
        <w:rPr>
          <w:rFonts w:ascii="Verdana" w:hAnsi="Verdana"/>
        </w:rPr>
      </w:pPr>
      <w:r w:rsidRPr="008535E8">
        <w:rPr>
          <w:rFonts w:ascii="Verdana" w:hAnsi="Verdana"/>
        </w:rPr>
        <w:t xml:space="preserve">Tilpasninger som øker klimanytten av eksisterende miljøtiltak, jf. </w:t>
      </w:r>
      <w:proofErr w:type="spellStart"/>
      <w:r w:rsidRPr="008535E8">
        <w:rPr>
          <w:rFonts w:ascii="Verdana" w:hAnsi="Verdana"/>
        </w:rPr>
        <w:t>NIBIOs</w:t>
      </w:r>
      <w:proofErr w:type="spellEnd"/>
      <w:r w:rsidRPr="008535E8">
        <w:rPr>
          <w:rFonts w:ascii="Verdana" w:hAnsi="Verdana"/>
        </w:rPr>
        <w:t xml:space="preserve"> </w:t>
      </w:r>
      <w:hyperlink r:id="rId6" w:history="1">
        <w:r w:rsidRPr="008535E8">
          <w:rPr>
            <w:rStyle w:val="Hyperkobling"/>
            <w:rFonts w:ascii="Verdana" w:hAnsi="Verdana"/>
          </w:rPr>
          <w:t>"Synergirapport"</w:t>
        </w:r>
      </w:hyperlink>
      <w:r w:rsidRPr="008535E8">
        <w:rPr>
          <w:rFonts w:ascii="Verdana" w:hAnsi="Verdana"/>
        </w:rPr>
        <w:t>, er et aktuelt utgangspunkt for prosjekter.</w:t>
      </w:r>
    </w:p>
    <w:p w:rsidR="003A1A23" w:rsidRPr="008535E8" w:rsidRDefault="003A1A23" w:rsidP="003A1A23">
      <w:pPr>
        <w:pStyle w:val="NormalWeb"/>
        <w:rPr>
          <w:rFonts w:ascii="Verdana" w:hAnsi="Verdana"/>
        </w:rPr>
      </w:pPr>
      <w:r w:rsidRPr="008535E8">
        <w:rPr>
          <w:rStyle w:val="Utheving"/>
          <w:rFonts w:ascii="Verdana" w:hAnsi="Verdana"/>
          <w:b/>
          <w:bCs/>
        </w:rPr>
        <w:t>Naturmangfold og kulturminner i kulturlandskapet</w:t>
      </w:r>
      <w:r w:rsidRPr="008535E8">
        <w:rPr>
          <w:rFonts w:ascii="Verdana" w:hAnsi="Verdana"/>
        </w:rPr>
        <w:br/>
        <w:t>Strukturendringer og endring i driftsformer kan gi utfordringer for kulturbetinget naturmangfold og for økosystemtjenester levert fra det tradisjonelle landskapet. Et sentralt tema er derfor hvordan kulturlandskap og biologisk mangfold kan styrkes og synliggjøres i kombinasjon med vanlig jordbruksdrift. God praksis for skjøtsel av kulturminner og utvalgte naturtyper, verneområder og prioriterte arter er andre aktuelle problemstillinger. Det kan også være aktuelt med prosjekter som belyser og informerer om landbrukets bidrag til naturmangfold, kulturlandskap og ivaretakelse av kulturminner.</w:t>
      </w:r>
    </w:p>
    <w:p w:rsidR="003A1A23" w:rsidRPr="008535E8" w:rsidRDefault="003A1A23" w:rsidP="003A1A23">
      <w:pPr>
        <w:pStyle w:val="NormalWeb"/>
        <w:rPr>
          <w:rFonts w:ascii="Verdana" w:hAnsi="Verdana"/>
        </w:rPr>
      </w:pPr>
      <w:r w:rsidRPr="008535E8">
        <w:rPr>
          <w:rStyle w:val="Utheving"/>
          <w:rFonts w:ascii="Verdana" w:hAnsi="Verdana"/>
          <w:b/>
          <w:bCs/>
        </w:rPr>
        <w:lastRenderedPageBreak/>
        <w:t>Forurensning til vann, jord og luft</w:t>
      </w:r>
      <w:r w:rsidRPr="008535E8">
        <w:rPr>
          <w:rFonts w:ascii="Verdana" w:hAnsi="Verdana"/>
        </w:rPr>
        <w:br/>
        <w:t xml:space="preserve">Et godt faktabasert kunnskapsgrunnlag rundt forurensningskilder og effekt av tiltak er nødvendig for å gi god oppslutning om nødvendige tiltak. Det er ønskelig med prosjektsøknader innenfor gjødsling, lagring og håndtering av husdyrgjødsel og </w:t>
      </w:r>
      <w:proofErr w:type="spellStart"/>
      <w:r w:rsidRPr="008535E8">
        <w:rPr>
          <w:rFonts w:ascii="Verdana" w:hAnsi="Verdana"/>
        </w:rPr>
        <w:t>biorest</w:t>
      </w:r>
      <w:proofErr w:type="spellEnd"/>
      <w:r w:rsidRPr="008535E8">
        <w:rPr>
          <w:rFonts w:ascii="Verdana" w:hAnsi="Verdana"/>
        </w:rPr>
        <w:t xml:space="preserve">, jordarbeiding, plantevern, erosjon og arealavrenning, drenering og hydroteknikk. Tiltak som støtter opp om godkjente vannforvaltningsplaner er en aktuell innretning av prosjektene.  Det er også ønskelig å belyse potensialet for bruk av </w:t>
      </w:r>
      <w:proofErr w:type="spellStart"/>
      <w:r w:rsidRPr="008535E8">
        <w:rPr>
          <w:rFonts w:ascii="Verdana" w:hAnsi="Verdana"/>
        </w:rPr>
        <w:t>biogjødsel</w:t>
      </w:r>
      <w:proofErr w:type="spellEnd"/>
      <w:r w:rsidRPr="008535E8">
        <w:rPr>
          <w:rFonts w:ascii="Verdana" w:hAnsi="Verdana"/>
        </w:rPr>
        <w:t xml:space="preserve"> og kompost.</w:t>
      </w:r>
    </w:p>
    <w:p w:rsidR="003A1A23" w:rsidRPr="008535E8" w:rsidRDefault="003A1A23" w:rsidP="006F2373">
      <w:pPr>
        <w:rPr>
          <w:rFonts w:ascii="Verdana" w:hAnsi="Verdana"/>
        </w:rPr>
      </w:pPr>
    </w:p>
    <w:p w:rsidR="003A1A23" w:rsidRPr="008535E8" w:rsidRDefault="003A1A23" w:rsidP="006F2373">
      <w:pPr>
        <w:rPr>
          <w:rFonts w:ascii="Verdana" w:hAnsi="Verdana"/>
        </w:rPr>
      </w:pPr>
    </w:p>
    <w:sectPr w:rsidR="003A1A23" w:rsidRPr="008535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B63E3"/>
    <w:multiLevelType w:val="hybridMultilevel"/>
    <w:tmpl w:val="9260FC6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5B921DB"/>
    <w:multiLevelType w:val="hybridMultilevel"/>
    <w:tmpl w:val="1E529E4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6C4018B"/>
    <w:multiLevelType w:val="hybridMultilevel"/>
    <w:tmpl w:val="CC0A398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4278453D"/>
    <w:multiLevelType w:val="hybridMultilevel"/>
    <w:tmpl w:val="D0562CAE"/>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4" w15:restartNumberingAfterBreak="0">
    <w:nsid w:val="5F2252F7"/>
    <w:multiLevelType w:val="hybridMultilevel"/>
    <w:tmpl w:val="39700DC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691051F7"/>
    <w:multiLevelType w:val="hybridMultilevel"/>
    <w:tmpl w:val="75A0D85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727C4AFE"/>
    <w:multiLevelType w:val="hybridMultilevel"/>
    <w:tmpl w:val="8B9A18B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739B5D08"/>
    <w:multiLevelType w:val="hybridMultilevel"/>
    <w:tmpl w:val="23C6F06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8" w15:restartNumberingAfterBreak="0">
    <w:nsid w:val="77606B16"/>
    <w:multiLevelType w:val="hybridMultilevel"/>
    <w:tmpl w:val="F72AA1E8"/>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9" w15:restartNumberingAfterBreak="0">
    <w:nsid w:val="7CB331C1"/>
    <w:multiLevelType w:val="multilevel"/>
    <w:tmpl w:val="C8005D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CFB6EE4"/>
    <w:multiLevelType w:val="hybridMultilevel"/>
    <w:tmpl w:val="FC44408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1"/>
  </w:num>
  <w:num w:numId="4">
    <w:abstractNumId w:val="7"/>
  </w:num>
  <w:num w:numId="5">
    <w:abstractNumId w:val="8"/>
  </w:num>
  <w:num w:numId="6">
    <w:abstractNumId w:val="6"/>
  </w:num>
  <w:num w:numId="7">
    <w:abstractNumId w:val="10"/>
  </w:num>
  <w:num w:numId="8">
    <w:abstractNumId w:val="4"/>
  </w:num>
  <w:num w:numId="9">
    <w:abstractNumId w:val="5"/>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373"/>
    <w:rsid w:val="001E368D"/>
    <w:rsid w:val="002165F1"/>
    <w:rsid w:val="003A1A23"/>
    <w:rsid w:val="003D0B23"/>
    <w:rsid w:val="003E4678"/>
    <w:rsid w:val="004D36A0"/>
    <w:rsid w:val="004E024D"/>
    <w:rsid w:val="0052611E"/>
    <w:rsid w:val="005A2C74"/>
    <w:rsid w:val="005D689D"/>
    <w:rsid w:val="005E0B80"/>
    <w:rsid w:val="006F2373"/>
    <w:rsid w:val="008431E0"/>
    <w:rsid w:val="008535E8"/>
    <w:rsid w:val="008F43F2"/>
    <w:rsid w:val="009F7F82"/>
    <w:rsid w:val="00A17340"/>
    <w:rsid w:val="00D50C49"/>
    <w:rsid w:val="00EE4A17"/>
    <w:rsid w:val="00FC2E0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89471"/>
  <w15:chartTrackingRefBased/>
  <w15:docId w15:val="{79F16BB1-B038-4D69-BB4E-53D19B8D3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sz w:val="22"/>
        <w:szCs w:val="22"/>
        <w:lang w:val="nb-NO"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0B80"/>
    <w:rPr>
      <w:rFonts w:ascii="Calibri" w:hAnsi="Calibri" w:cs="Calibri"/>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Default">
    <w:name w:val="Default"/>
    <w:rsid w:val="006F2373"/>
    <w:pPr>
      <w:autoSpaceDE w:val="0"/>
      <w:autoSpaceDN w:val="0"/>
      <w:adjustRightInd w:val="0"/>
    </w:pPr>
    <w:rPr>
      <w:rFonts w:ascii="Times New Roman" w:hAnsi="Times New Roman" w:cs="Times New Roman"/>
      <w:color w:val="000000"/>
      <w:sz w:val="24"/>
      <w:szCs w:val="24"/>
    </w:rPr>
  </w:style>
  <w:style w:type="paragraph" w:styleId="Listeavsnitt">
    <w:name w:val="List Paragraph"/>
    <w:basedOn w:val="Normal"/>
    <w:uiPriority w:val="34"/>
    <w:qFormat/>
    <w:rsid w:val="005E0B80"/>
    <w:pPr>
      <w:ind w:left="720"/>
      <w:contextualSpacing/>
    </w:pPr>
    <w:rPr>
      <w:rFonts w:ascii="Verdana" w:hAnsi="Verdana" w:cstheme="minorBidi"/>
    </w:rPr>
  </w:style>
  <w:style w:type="character" w:styleId="Hyperkobling">
    <w:name w:val="Hyperlink"/>
    <w:basedOn w:val="Standardskriftforavsnitt"/>
    <w:uiPriority w:val="99"/>
    <w:unhideWhenUsed/>
    <w:rsid w:val="003A1A23"/>
    <w:rPr>
      <w:color w:val="0563C1"/>
      <w:u w:val="single"/>
    </w:rPr>
  </w:style>
  <w:style w:type="paragraph" w:styleId="NormalWeb">
    <w:name w:val="Normal (Web)"/>
    <w:basedOn w:val="Normal"/>
    <w:uiPriority w:val="99"/>
    <w:unhideWhenUsed/>
    <w:rsid w:val="003A1A23"/>
    <w:pPr>
      <w:spacing w:before="100" w:beforeAutospacing="1" w:after="100" w:afterAutospacing="1"/>
    </w:pPr>
    <w:rPr>
      <w:lang w:eastAsia="nb-NO"/>
    </w:rPr>
  </w:style>
  <w:style w:type="character" w:styleId="Utheving">
    <w:name w:val="Emphasis"/>
    <w:basedOn w:val="Standardskriftforavsnitt"/>
    <w:uiPriority w:val="20"/>
    <w:qFormat/>
    <w:rsid w:val="003A1A23"/>
    <w:rPr>
      <w:i/>
      <w:iCs/>
    </w:rPr>
  </w:style>
  <w:style w:type="character" w:styleId="Ulstomtale">
    <w:name w:val="Unresolved Mention"/>
    <w:basedOn w:val="Standardskriftforavsnitt"/>
    <w:uiPriority w:val="99"/>
    <w:semiHidden/>
    <w:unhideWhenUsed/>
    <w:rsid w:val="001E368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4918">
      <w:bodyDiv w:val="1"/>
      <w:marLeft w:val="0"/>
      <w:marRight w:val="0"/>
      <w:marTop w:val="0"/>
      <w:marBottom w:val="0"/>
      <w:divBdr>
        <w:top w:val="none" w:sz="0" w:space="0" w:color="auto"/>
        <w:left w:val="none" w:sz="0" w:space="0" w:color="auto"/>
        <w:bottom w:val="none" w:sz="0" w:space="0" w:color="auto"/>
        <w:right w:val="none" w:sz="0" w:space="0" w:color="auto"/>
      </w:divBdr>
    </w:div>
    <w:div w:id="825704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ge.bibsys.no/xmlui/handle/11250/2434681" TargetMode="External"/><Relationship Id="rId5" Type="http://schemas.openxmlformats.org/officeDocument/2006/relationships/hyperlink" Target="https://www.landbruksdirektoratet.no/no/om-landbruksdirektoratet/utviklingsprosjekter/agros/hvordan-soke"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6</Pages>
  <Words>1758</Words>
  <Characters>9322</Characters>
  <Application>Microsoft Office Word</Application>
  <DocSecurity>0</DocSecurity>
  <Lines>77</Lines>
  <Paragraphs>22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Solberg, Kjersti Alne</dc:creator>
  <cp:keywords/>
  <dc:description/>
  <cp:lastModifiedBy>Rostad Anne Grete</cp:lastModifiedBy>
  <cp:revision>14</cp:revision>
  <dcterms:created xsi:type="dcterms:W3CDTF">2017-11-08T07:46:00Z</dcterms:created>
  <dcterms:modified xsi:type="dcterms:W3CDTF">2017-12-14T08:48:00Z</dcterms:modified>
</cp:coreProperties>
</file>