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8CFD" w14:textId="77777777" w:rsidR="008C4FC3" w:rsidRDefault="008C4FC3" w:rsidP="008C4FC3">
      <w:pPr>
        <w:rPr>
          <w:sz w:val="32"/>
          <w:szCs w:val="32"/>
        </w:rPr>
      </w:pPr>
    </w:p>
    <w:p w14:paraId="5061D0B6" w14:textId="1715EF2C" w:rsidR="00B73919" w:rsidRDefault="00DD5C63" w:rsidP="008C4FC3">
      <w:r>
        <w:rPr>
          <w:b/>
          <w:sz w:val="28"/>
          <w:szCs w:val="28"/>
        </w:rPr>
        <w:t xml:space="preserve">Melding til </w:t>
      </w:r>
      <w:r w:rsidR="008C4FC3">
        <w:rPr>
          <w:b/>
          <w:sz w:val="28"/>
          <w:szCs w:val="28"/>
        </w:rPr>
        <w:t>Statsforvalteren</w:t>
      </w:r>
      <w:r>
        <w:rPr>
          <w:b/>
          <w:sz w:val="28"/>
          <w:szCs w:val="28"/>
        </w:rPr>
        <w:t xml:space="preserve"> om virksomhet etter forurensningsforskriftens kapittel 29: </w:t>
      </w:r>
      <w:r>
        <w:rPr>
          <w:b/>
          <w:i/>
          <w:sz w:val="26"/>
          <w:szCs w:val="26"/>
        </w:rPr>
        <w:t xml:space="preserve">Forurensning fra mekanisk overflatebehandling og vedlikehold av metallkonstruksjoner inkludert skipsverft </w:t>
      </w:r>
    </w:p>
    <w:p w14:paraId="4BF2DAD9" w14:textId="7D8B168D" w:rsidR="008C4FC3" w:rsidRPr="008C4FC3" w:rsidRDefault="008C4FC3" w:rsidP="008C4FC3">
      <w:pPr>
        <w:spacing w:before="240" w:line="240" w:lineRule="atLeast"/>
        <w:rPr>
          <w:b/>
          <w:i/>
          <w:szCs w:val="24"/>
        </w:rPr>
      </w:pPr>
      <w:r w:rsidRPr="008C4FC3">
        <w:rPr>
          <w:b/>
          <w:i/>
          <w:szCs w:val="24"/>
        </w:rPr>
        <w:t xml:space="preserve">Send utfylt skjema på e-post til </w:t>
      </w:r>
      <w:hyperlink r:id="rId7" w:history="1">
        <w:r w:rsidRPr="008C4FC3">
          <w:rPr>
            <w:b/>
            <w:i/>
            <w:color w:val="0563C1"/>
            <w:szCs w:val="24"/>
            <w:u w:val="single"/>
          </w:rPr>
          <w:t>sfagpost@statsforvalteren.no</w:t>
        </w:r>
      </w:hyperlink>
      <w:r w:rsidRPr="008C4FC3">
        <w:rPr>
          <w:b/>
          <w:i/>
          <w:szCs w:val="24"/>
        </w:rPr>
        <w:t xml:space="preserve"> eller per post til Statsforvalteren i Agder, postboks 504, 4804 Arendal</w:t>
      </w:r>
      <w:r>
        <w:rPr>
          <w:b/>
          <w:i/>
          <w:szCs w:val="24"/>
        </w:rPr>
        <w:t>.</w:t>
      </w:r>
      <w:r w:rsidRPr="008C4FC3">
        <w:rPr>
          <w:b/>
          <w:i/>
          <w:szCs w:val="24"/>
        </w:rPr>
        <w:t xml:space="preserve"> </w:t>
      </w:r>
    </w:p>
    <w:p w14:paraId="533AB12C" w14:textId="77777777" w:rsidR="00B520C8" w:rsidRDefault="00B520C8" w:rsidP="008C4FC3">
      <w:pPr>
        <w:spacing w:line="240" w:lineRule="atLeast"/>
        <w:rPr>
          <w:b/>
          <w:i/>
          <w:sz w:val="22"/>
          <w:szCs w:val="22"/>
        </w:rPr>
      </w:pPr>
    </w:p>
    <w:p w14:paraId="0DABCC2A" w14:textId="77777777" w:rsidR="00B73919" w:rsidRDefault="00DD5C63" w:rsidP="008C4FC3">
      <w:pPr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Veileder til meldingen: </w:t>
      </w:r>
    </w:p>
    <w:p w14:paraId="12C41F4F" w14:textId="29688700" w:rsidR="00B73919" w:rsidRDefault="00DD5C63" w:rsidP="008C4FC3">
      <w:pPr>
        <w:spacing w:line="240" w:lineRule="atLeast"/>
      </w:pPr>
      <w:r>
        <w:t xml:space="preserve">Dette skjemaet gjelder for små og mellomstore bedrifter som driver med mekanisk over-flatebehandling og vedlikehold av metallkonstruksjoner inkludert skipsverft med faste installasjoner. </w:t>
      </w:r>
    </w:p>
    <w:p w14:paraId="2A0FE1FE" w14:textId="77777777" w:rsidR="008C4FC3" w:rsidRDefault="008C4FC3" w:rsidP="008C4FC3">
      <w:pPr>
        <w:spacing w:line="240" w:lineRule="atLeast"/>
      </w:pPr>
    </w:p>
    <w:p w14:paraId="08F1C815" w14:textId="3E5DA2B1" w:rsidR="00B73919" w:rsidRDefault="00DD5C63" w:rsidP="008C4FC3">
      <w:pPr>
        <w:spacing w:line="240" w:lineRule="atLeast"/>
      </w:pPr>
      <w:r>
        <w:t>Skjemaet gjelder for anlegg som driver med høytrykk</w:t>
      </w:r>
      <w:r w:rsidR="008C4FC3">
        <w:t>s</w:t>
      </w:r>
      <w:r>
        <w:t xml:space="preserve">spyling, blåserensing, metallisering og sprøytemaling/lakkering. Anlegg med kapasitet til å forbruke over 150 kg/time eller over 200 tonn/år innsatsstoffer basert på organiske løsemidler er ikke omfattet av kapittel 29, og skal ha særskilt tillatelse etter forurensningslovens § 11.  </w:t>
      </w:r>
    </w:p>
    <w:p w14:paraId="29373CD7" w14:textId="77777777" w:rsidR="008C4FC3" w:rsidRDefault="008C4FC3" w:rsidP="008C4FC3">
      <w:pPr>
        <w:spacing w:line="240" w:lineRule="atLeast"/>
      </w:pPr>
    </w:p>
    <w:p w14:paraId="3E9591D0" w14:textId="4725C418" w:rsidR="00B73919" w:rsidRDefault="00DD5C63" w:rsidP="008C4FC3">
      <w:pPr>
        <w:rPr>
          <w:szCs w:val="24"/>
        </w:rPr>
      </w:pPr>
      <w:r>
        <w:rPr>
          <w:szCs w:val="24"/>
        </w:rPr>
        <w:t xml:space="preserve">Nye anlegg eller utvidelser/endringer skal i god tid før oppstart/endring sende utfylt skjema til </w:t>
      </w:r>
      <w:r w:rsidR="008C4FC3">
        <w:rPr>
          <w:szCs w:val="24"/>
        </w:rPr>
        <w:t>Statsforvalteren</w:t>
      </w:r>
      <w:r>
        <w:rPr>
          <w:szCs w:val="24"/>
        </w:rPr>
        <w:t xml:space="preserve">. Anlegg som omfattes av kapittel </w:t>
      </w:r>
      <w:r w:rsidR="00607291">
        <w:rPr>
          <w:szCs w:val="24"/>
        </w:rPr>
        <w:t>29</w:t>
      </w:r>
      <w:r>
        <w:rPr>
          <w:szCs w:val="24"/>
        </w:rPr>
        <w:t xml:space="preserve">, men som driver uten tillatelse, bør også sende </w:t>
      </w:r>
      <w:r w:rsidR="008C4FC3">
        <w:rPr>
          <w:szCs w:val="24"/>
        </w:rPr>
        <w:t xml:space="preserve">inn </w:t>
      </w:r>
      <w:r>
        <w:rPr>
          <w:szCs w:val="24"/>
        </w:rPr>
        <w:t>meld</w:t>
      </w:r>
      <w:r w:rsidR="008C4FC3">
        <w:rPr>
          <w:szCs w:val="24"/>
        </w:rPr>
        <w:t>eskjema</w:t>
      </w:r>
      <w:r>
        <w:rPr>
          <w:szCs w:val="24"/>
        </w:rPr>
        <w:t xml:space="preserve">. </w:t>
      </w:r>
    </w:p>
    <w:p w14:paraId="0EE0AB35" w14:textId="77777777" w:rsidR="008C4FC3" w:rsidRDefault="008C4FC3" w:rsidP="008C4FC3">
      <w:pPr>
        <w:rPr>
          <w:szCs w:val="24"/>
        </w:rPr>
      </w:pPr>
    </w:p>
    <w:p w14:paraId="0B07BDA5" w14:textId="64051058" w:rsidR="00B73919" w:rsidRDefault="00DD5C63" w:rsidP="008C4FC3">
      <w:r>
        <w:rPr>
          <w:szCs w:val="24"/>
        </w:rPr>
        <w:t xml:space="preserve">Virksomheten kan starte opp/endre/utvide fra 6 uker etter at meldingen er bekreftet mottatt av </w:t>
      </w:r>
      <w:r w:rsidR="008C4FC3">
        <w:rPr>
          <w:szCs w:val="24"/>
        </w:rPr>
        <w:t>Statsforvalteren</w:t>
      </w:r>
      <w:r>
        <w:rPr>
          <w:szCs w:val="24"/>
        </w:rPr>
        <w:t xml:space="preserve"> med mindre </w:t>
      </w:r>
      <w:r w:rsidR="008C4FC3">
        <w:rPr>
          <w:szCs w:val="24"/>
        </w:rPr>
        <w:t>Statsforvalteren f</w:t>
      </w:r>
      <w:r>
        <w:rPr>
          <w:szCs w:val="24"/>
        </w:rPr>
        <w:t xml:space="preserve">astsetter noe annet. </w:t>
      </w:r>
      <w:r w:rsidR="008C4FC3">
        <w:rPr>
          <w:szCs w:val="24"/>
        </w:rPr>
        <w:t xml:space="preserve">Statsforvalteren </w:t>
      </w:r>
      <w:r>
        <w:rPr>
          <w:szCs w:val="24"/>
        </w:rPr>
        <w:t>kan på bakgrunn av meldingen pålegge virksomheten å søke om tillatelse i henhold til § 11 i forurensningsloven.</w:t>
      </w:r>
      <w:r>
        <w:rPr>
          <w:b/>
          <w:szCs w:val="24"/>
        </w:rPr>
        <w:t xml:space="preserve"> </w:t>
      </w:r>
    </w:p>
    <w:p w14:paraId="430317B1" w14:textId="77777777" w:rsidR="00B73919" w:rsidRDefault="00B73919" w:rsidP="008C4FC3">
      <w:pPr>
        <w:rPr>
          <w:szCs w:val="24"/>
        </w:rPr>
      </w:pPr>
    </w:p>
    <w:p w14:paraId="68B0B658" w14:textId="77777777" w:rsidR="00B73919" w:rsidRDefault="00DD5C63" w:rsidP="008C4FC3">
      <w:pPr>
        <w:pStyle w:val="Listeavsnitt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Bedriftsdata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94"/>
        <w:gridCol w:w="425"/>
        <w:gridCol w:w="2126"/>
        <w:gridCol w:w="1667"/>
      </w:tblGrid>
      <w:tr w:rsidR="00B73919" w14:paraId="0F6CF654" w14:textId="77777777">
        <w:trPr>
          <w:trHeight w:hRule="exact" w:val="45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2E06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Bedriftsnavn</w:t>
            </w:r>
          </w:p>
        </w:tc>
        <w:tc>
          <w:tcPr>
            <w:tcW w:w="6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9723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B73919" w14:paraId="21A684E1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BB79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Gateadresse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EB52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73919" w14:paraId="2E1FF6D4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6849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Postadresse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6301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73919" w14:paraId="643ED761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F836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F73F" w14:textId="77777777" w:rsidR="00B73919" w:rsidRDefault="00DD5C63" w:rsidP="008C4FC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1E9A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Fylke:</w:t>
            </w:r>
          </w:p>
        </w:tc>
      </w:tr>
      <w:tr w:rsidR="00B73919" w14:paraId="5DD82DAB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917C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1572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7041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7682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Tlf:</w:t>
            </w:r>
          </w:p>
        </w:tc>
      </w:tr>
      <w:tr w:rsidR="00B73919" w14:paraId="08D7F456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EE29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Org. nummer (bedrift)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6A19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5FC54402" w14:textId="77777777" w:rsidR="00B73919" w:rsidRDefault="00B73919" w:rsidP="008C4FC3">
      <w:pPr>
        <w:rPr>
          <w:sz w:val="22"/>
          <w:szCs w:val="22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985"/>
        <w:gridCol w:w="273"/>
        <w:gridCol w:w="2137"/>
        <w:gridCol w:w="1950"/>
      </w:tblGrid>
      <w:tr w:rsidR="00B73919" w14:paraId="53E198AC" w14:textId="77777777">
        <w:trPr>
          <w:trHeight w:hRule="exact" w:val="454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E67B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Gårdsnr.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C9C8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FA56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Bruksnr.:</w:t>
            </w:r>
          </w:p>
        </w:tc>
      </w:tr>
      <w:tr w:rsidR="00B73919" w14:paraId="3D642511" w14:textId="77777777">
        <w:trPr>
          <w:trHeight w:hRule="exact" w:val="39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D9C0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Kartreferanse</w:t>
            </w:r>
          </w:p>
          <w:p w14:paraId="0570575F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(UTM- koordinater)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88F7" w14:textId="77777777" w:rsidR="00B73919" w:rsidRDefault="00DD5C63" w:rsidP="008C4FC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Sonebelte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4114" w14:textId="77777777" w:rsidR="00B73919" w:rsidRDefault="00DD5C63" w:rsidP="008C4FC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 - Sør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4B78" w14:textId="77777777" w:rsidR="00B73919" w:rsidRDefault="00DD5C63" w:rsidP="008C4FC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Øst - Vest</w:t>
            </w:r>
          </w:p>
        </w:tc>
      </w:tr>
      <w:tr w:rsidR="00B73919" w14:paraId="13C8203D" w14:textId="77777777">
        <w:trPr>
          <w:trHeight w:hRule="exact" w:val="397"/>
        </w:trPr>
        <w:tc>
          <w:tcPr>
            <w:tcW w:w="294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DB5C" w14:textId="77777777" w:rsidR="00B73919" w:rsidRDefault="00B73919" w:rsidP="008C4FC3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3E9F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50AD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BA83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73919" w14:paraId="0C4347E1" w14:textId="77777777">
        <w:trPr>
          <w:trHeight w:hRule="exact" w:val="472"/>
        </w:trPr>
        <w:tc>
          <w:tcPr>
            <w:tcW w:w="2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8651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Etableringsår/byggeår anlegg: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E08A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E593" w14:textId="77777777" w:rsidR="00B73919" w:rsidRDefault="00DD5C63" w:rsidP="008C4FC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Endret/utvidet år: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1144" w14:textId="77777777" w:rsidR="00B73919" w:rsidRDefault="00B73919" w:rsidP="008C4FC3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73919" w14:paraId="1FB59F69" w14:textId="77777777">
        <w:trPr>
          <w:trHeight w:hRule="exact" w:val="67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450E" w14:textId="77777777" w:rsidR="00B73919" w:rsidRDefault="00DD5C63" w:rsidP="008C4F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Avstand til nærmeste bolig, skole, institusjon og lignende (m)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D40C" w14:textId="77777777" w:rsidR="00B73919" w:rsidRDefault="00B73919" w:rsidP="008C4FC3">
            <w:pPr>
              <w:ind w:right="56"/>
              <w:rPr>
                <w:sz w:val="22"/>
                <w:szCs w:val="22"/>
              </w:rPr>
            </w:pPr>
          </w:p>
        </w:tc>
      </w:tr>
    </w:tbl>
    <w:p w14:paraId="15B14AD3" w14:textId="77777777" w:rsidR="00CD4379" w:rsidRDefault="00CD4379" w:rsidP="008C4FC3">
      <w:pPr>
        <w:pStyle w:val="Listeavsnitt"/>
        <w:spacing w:line="240" w:lineRule="atLeast"/>
        <w:rPr>
          <w:b/>
          <w:sz w:val="28"/>
          <w:szCs w:val="28"/>
        </w:rPr>
      </w:pPr>
    </w:p>
    <w:p w14:paraId="32CD4966" w14:textId="77777777" w:rsidR="00B73919" w:rsidRDefault="00DD5C63" w:rsidP="008C4FC3">
      <w:pPr>
        <w:pStyle w:val="Listeavsnitt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Planstatus </w:t>
      </w:r>
    </w:p>
    <w:p w14:paraId="0885A234" w14:textId="77777777" w:rsidR="00B73919" w:rsidRPr="008C4FC3" w:rsidRDefault="00DD5C63" w:rsidP="008C4FC3">
      <w:pPr>
        <w:spacing w:line="240" w:lineRule="atLeast"/>
        <w:rPr>
          <w:i/>
          <w:iCs/>
          <w:szCs w:val="24"/>
        </w:rPr>
      </w:pPr>
      <w:r w:rsidRPr="008C4FC3">
        <w:rPr>
          <w:i/>
          <w:iCs/>
          <w:szCs w:val="24"/>
        </w:rPr>
        <w:t xml:space="preserve">Dokumentasjon på at virksomheten er i samsvar med eventuelle planer etter plan - og bygningsloven skal legges ved meldingsskjemaet til kommunen. Planbestemmelsene kan gi føringer blant annet for utforming av anlegg, støy, lukt med mer. 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5"/>
        <w:gridCol w:w="4237"/>
      </w:tblGrid>
      <w:tr w:rsidR="00B73919" w14:paraId="0F0B9BAA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57B2" w14:textId="7777777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lokaliseringen behandlet i reguleringsplan?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00FC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B73919" w14:paraId="451A71DF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939C" w14:textId="77777777" w:rsidR="00B73919" w:rsidRDefault="00DD5C63" w:rsidP="008C4FC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Reguleringsplanenes navn og tidspunkt for vedtak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B31F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96D57F" w14:textId="5C14C59A" w:rsidR="008C4FC3" w:rsidRDefault="008C4FC3" w:rsidP="008C4FC3">
      <w:pPr>
        <w:spacing w:line="240" w:lineRule="atLeast"/>
        <w:rPr>
          <w:rFonts w:ascii="Arial" w:hAnsi="Arial" w:cs="Arial"/>
          <w:color w:val="000080"/>
          <w:sz w:val="20"/>
        </w:rPr>
      </w:pPr>
    </w:p>
    <w:p w14:paraId="23ED8B60" w14:textId="77777777" w:rsidR="008C4FC3" w:rsidRDefault="008C4FC3" w:rsidP="008C4FC3">
      <w:pPr>
        <w:spacing w:line="240" w:lineRule="atLeast"/>
        <w:rPr>
          <w:rFonts w:ascii="Arial" w:hAnsi="Arial" w:cs="Arial"/>
          <w:color w:val="000080"/>
          <w:sz w:val="20"/>
        </w:rPr>
      </w:pPr>
    </w:p>
    <w:p w14:paraId="6DCB5ACE" w14:textId="77777777" w:rsidR="00B73919" w:rsidRDefault="00DD5C63" w:rsidP="008C4FC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Produksjonsdata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253"/>
      </w:tblGrid>
      <w:tr w:rsidR="00B73919" w14:paraId="47953273" w14:textId="77777777">
        <w:trPr>
          <w:trHeight w:hRule="exact" w:val="55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935D" w14:textId="7777777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virksomheten (type og omfang, kapasitet)</w:t>
            </w:r>
          </w:p>
          <w:p w14:paraId="798D1A71" w14:textId="77777777" w:rsidR="00B73919" w:rsidRDefault="00B73919" w:rsidP="008C4FC3">
            <w:pPr>
              <w:rPr>
                <w:sz w:val="22"/>
                <w:szCs w:val="22"/>
              </w:rPr>
            </w:pPr>
          </w:p>
          <w:p w14:paraId="353C6214" w14:textId="77777777" w:rsidR="00B73919" w:rsidRDefault="00B73919" w:rsidP="008C4FC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6B03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B73919" w14:paraId="428248E4" w14:textId="77777777">
        <w:trPr>
          <w:trHeight w:hRule="exact"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2FE2" w14:textId="77777777" w:rsidR="00B73919" w:rsidRDefault="00DD5C63" w:rsidP="008C4FC3">
            <w:r>
              <w:rPr>
                <w:sz w:val="22"/>
                <w:szCs w:val="22"/>
              </w:rPr>
              <w:t xml:space="preserve">Navn på vannlokalitet /resipient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BD3B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331F1C" w14:textId="6B08A0F6" w:rsidR="00B73919" w:rsidRDefault="00B73919" w:rsidP="008C4FC3">
      <w:pPr>
        <w:rPr>
          <w:b/>
          <w:color w:val="FF0000"/>
          <w:sz w:val="22"/>
          <w:szCs w:val="22"/>
        </w:rPr>
      </w:pPr>
    </w:p>
    <w:p w14:paraId="4513FB52" w14:textId="77777777" w:rsidR="008C4FC3" w:rsidRDefault="008C4FC3" w:rsidP="008C4FC3">
      <w:pPr>
        <w:rPr>
          <w:b/>
          <w:color w:val="FF0000"/>
          <w:sz w:val="22"/>
          <w:szCs w:val="22"/>
        </w:rPr>
      </w:pPr>
    </w:p>
    <w:p w14:paraId="2BC8FFED" w14:textId="77777777" w:rsidR="00B73919" w:rsidRDefault="00DD5C63" w:rsidP="008C4FC3">
      <w:pPr>
        <w:numPr>
          <w:ilvl w:val="0"/>
          <w:numId w:val="1"/>
        </w:numPr>
        <w:ind w:left="714" w:hanging="357"/>
      </w:pPr>
      <w:r>
        <w:rPr>
          <w:b/>
          <w:sz w:val="28"/>
          <w:szCs w:val="28"/>
        </w:rPr>
        <w:t xml:space="preserve">Utslippsbegrensende tiltak  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4536"/>
      </w:tblGrid>
      <w:tr w:rsidR="00B73919" w14:paraId="37769540" w14:textId="77777777">
        <w:trPr>
          <w:trHeight w:hRule="exact" w:val="86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FE3D" w14:textId="7777777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tiltak for å hindre utslipp av miljøskadelige stoffer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4D84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B73919" w14:paraId="39AEAA90" w14:textId="77777777">
        <w:trPr>
          <w:trHeight w:hRule="exact" w:val="8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78FD" w14:textId="7777777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rutiner/tiltak for å begrense utslipp av stoffer i vedlegg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95B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B73919" w14:paraId="0FA48AA5" w14:textId="77777777">
        <w:trPr>
          <w:trHeight w:hRule="exact" w:val="70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1A1F" w14:textId="7777777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rutiner/tiltak for å begrense utslipp av begroingshindrende midler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FFDD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B73919" w14:paraId="4360569E" w14:textId="77777777">
        <w:trPr>
          <w:trHeight w:hRule="exact" w:val="70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88C0" w14:textId="7777777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hvordan spylevann blir håndtert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F90E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E7BEA4" w14:textId="77777777" w:rsidR="00B73919" w:rsidRDefault="00B73919" w:rsidP="008C4FC3">
      <w:pPr>
        <w:rPr>
          <w:b/>
          <w:color w:val="FF0000"/>
          <w:sz w:val="22"/>
          <w:szCs w:val="22"/>
        </w:rPr>
      </w:pPr>
    </w:p>
    <w:p w14:paraId="42BB0C64" w14:textId="77777777" w:rsidR="00B73919" w:rsidRDefault="00B73919" w:rsidP="008C4FC3">
      <w:pPr>
        <w:rPr>
          <w:b/>
          <w:color w:val="FF0000"/>
          <w:sz w:val="22"/>
          <w:szCs w:val="22"/>
        </w:rPr>
      </w:pPr>
    </w:p>
    <w:p w14:paraId="1CD72BF3" w14:textId="77777777" w:rsidR="00B73919" w:rsidRDefault="00DD5C63" w:rsidP="008C4FC3">
      <w:pPr>
        <w:numPr>
          <w:ilvl w:val="0"/>
          <w:numId w:val="1"/>
        </w:numPr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Disponering av oppsamlet materiale, farlig avfall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693"/>
        <w:gridCol w:w="2977"/>
      </w:tblGrid>
      <w:tr w:rsidR="00B73919" w14:paraId="7DEDBD2C" w14:textId="77777777">
        <w:trPr>
          <w:trHeight w:hRule="exact" w:val="60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D808" w14:textId="77777777" w:rsidR="00B73919" w:rsidRDefault="00DD5C63" w:rsidP="008C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overflødig materiale, farlig avfall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5AB5" w14:textId="77777777" w:rsidR="00B73919" w:rsidRDefault="00DD5C63" w:rsidP="008C4F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Mengde (kg/år)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CD9C" w14:textId="77777777" w:rsidR="00B73919" w:rsidRDefault="00DD5C63" w:rsidP="008C4F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Disponering</w:t>
            </w:r>
          </w:p>
        </w:tc>
      </w:tr>
      <w:tr w:rsidR="00B73919" w14:paraId="51D08223" w14:textId="77777777">
        <w:trPr>
          <w:trHeight w:hRule="exact" w:val="5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4995" w14:textId="77777777" w:rsidR="00B73919" w:rsidRDefault="00B73919" w:rsidP="008C4FC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91B3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5F30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B73919" w14:paraId="376EBDE3" w14:textId="77777777">
        <w:trPr>
          <w:trHeight w:hRule="exact" w:val="4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606A" w14:textId="77777777" w:rsidR="00B73919" w:rsidRDefault="00B73919" w:rsidP="008C4FC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AB55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BA23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CC46D4" w14:paraId="7F25BBD3" w14:textId="77777777">
        <w:trPr>
          <w:trHeight w:hRule="exact" w:val="4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79E5" w14:textId="77777777" w:rsidR="00CC46D4" w:rsidRDefault="00CC46D4" w:rsidP="008C4FC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0428" w14:textId="77777777" w:rsidR="00CC46D4" w:rsidRDefault="00CC46D4" w:rsidP="008C4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54AF" w14:textId="77777777" w:rsidR="00CC46D4" w:rsidRDefault="00CC46D4" w:rsidP="008C4F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77263C" w14:textId="77777777" w:rsidR="00B520C8" w:rsidRDefault="00B520C8" w:rsidP="008C4FC3">
      <w:pPr>
        <w:rPr>
          <w:b/>
          <w:color w:val="FF0000"/>
          <w:sz w:val="22"/>
          <w:szCs w:val="22"/>
        </w:rPr>
      </w:pPr>
    </w:p>
    <w:p w14:paraId="3C02D6F0" w14:textId="77777777" w:rsidR="00B520C8" w:rsidRDefault="00B520C8" w:rsidP="008C4FC3">
      <w:pPr>
        <w:rPr>
          <w:b/>
          <w:color w:val="FF0000"/>
          <w:sz w:val="22"/>
          <w:szCs w:val="22"/>
        </w:rPr>
      </w:pPr>
    </w:p>
    <w:p w14:paraId="53FC9ADD" w14:textId="77777777" w:rsidR="00B73919" w:rsidRDefault="00DD5C63" w:rsidP="008C4FC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Utslipp til luft</w:t>
      </w:r>
    </w:p>
    <w:p w14:paraId="1CCDFCC9" w14:textId="2A9D5FAB" w:rsidR="00B73919" w:rsidRPr="008C4FC3" w:rsidRDefault="00DD5C63" w:rsidP="008C4FC3">
      <w:pPr>
        <w:rPr>
          <w:i/>
          <w:iCs/>
        </w:rPr>
      </w:pPr>
      <w:r w:rsidRPr="008C4FC3">
        <w:rPr>
          <w:bCs/>
          <w:i/>
          <w:iCs/>
          <w:szCs w:val="24"/>
        </w:rPr>
        <w:t>Presisering av § 29-9 annet og tredje ledd:</w:t>
      </w:r>
      <w:r w:rsidRPr="008C4FC3">
        <w:rPr>
          <w:i/>
          <w:iCs/>
          <w:szCs w:val="24"/>
        </w:rPr>
        <w:t xml:space="preserve"> Fristen for støvnedfallsmålinger </w:t>
      </w:r>
      <w:r w:rsidRPr="008C4FC3">
        <w:rPr>
          <w:bCs/>
          <w:i/>
          <w:iCs/>
          <w:szCs w:val="24"/>
          <w:u w:val="single"/>
        </w:rPr>
        <w:t>innen et år</w:t>
      </w:r>
      <w:r w:rsidRPr="008C4FC3">
        <w:rPr>
          <w:i/>
          <w:iCs/>
          <w:szCs w:val="24"/>
        </w:rPr>
        <w:t xml:space="preserve"> regnes som oppfylt dersom målingene starter opp så snart som mulig etter at dette kapittelet gjelder, jf</w:t>
      </w:r>
      <w:r w:rsidR="008C4FC3">
        <w:rPr>
          <w:i/>
          <w:iCs/>
          <w:szCs w:val="24"/>
        </w:rPr>
        <w:t>.</w:t>
      </w:r>
      <w:r w:rsidRPr="008C4FC3">
        <w:rPr>
          <w:i/>
          <w:iCs/>
          <w:szCs w:val="24"/>
        </w:rPr>
        <w:t xml:space="preserve"> § 29-13, og dersom målingene varer i et år. Virksomheten skal for øvrig fortsette med støvnedfallsmålinger og alltid kunne dokumentere at støvnedfallskravet overholdes. 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2977"/>
      </w:tblGrid>
      <w:tr w:rsidR="00B73919" w14:paraId="72B5D0B6" w14:textId="77777777">
        <w:trPr>
          <w:trHeight w:hRule="exact" w:val="60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5F19" w14:textId="7777777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Når vil virksomheten begynne med måling av nedfallstøv?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FEC7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B73919" w14:paraId="23F7CBD5" w14:textId="77777777">
        <w:trPr>
          <w:trHeight w:hRule="exact" w:val="60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CDB4" w14:textId="7777777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virksomheten utslipp til luft fra punktkilder 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4855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537408" w14:textId="77777777" w:rsidR="00B73919" w:rsidRDefault="00B73919" w:rsidP="008C4FC3">
      <w:pPr>
        <w:rPr>
          <w:b/>
          <w:color w:val="FF0000"/>
          <w:sz w:val="22"/>
          <w:szCs w:val="22"/>
        </w:rPr>
      </w:pPr>
    </w:p>
    <w:p w14:paraId="409745F3" w14:textId="77777777" w:rsidR="00B73919" w:rsidRDefault="00DD5C63" w:rsidP="008C4FC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Støy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7"/>
        <w:gridCol w:w="2801"/>
      </w:tblGrid>
      <w:tr w:rsidR="00B73919" w14:paraId="5A8CE47E" w14:textId="77777777">
        <w:trPr>
          <w:trHeight w:hRule="exact" w:val="46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5C9D" w14:textId="7777777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virksomheten gjennomført støymålinger?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A4A4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B73919" w14:paraId="7A29EC6B" w14:textId="77777777">
        <w:trPr>
          <w:trHeight w:hRule="exact" w:val="46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A976" w14:textId="583DD167" w:rsidR="00B73919" w:rsidRDefault="00DD5C63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 ofte fravikes støykravene i § 29-8, jf</w:t>
            </w:r>
            <w:r w:rsidR="00855B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§ 29-7? (dager/år)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FF16" w14:textId="77777777" w:rsidR="00B73919" w:rsidRDefault="00B73919" w:rsidP="008C4FC3">
            <w:pPr>
              <w:jc w:val="center"/>
              <w:rPr>
                <w:sz w:val="22"/>
                <w:szCs w:val="22"/>
              </w:rPr>
            </w:pPr>
          </w:p>
        </w:tc>
      </w:tr>
      <w:tr w:rsidR="00855BAD" w14:paraId="2128D625" w14:textId="77777777">
        <w:trPr>
          <w:trHeight w:hRule="exact" w:val="46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CCE7" w14:textId="7F0996E0" w:rsidR="00855BAD" w:rsidRDefault="00855BAD" w:rsidP="008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Oppfyller virksomheten krav til støy i § 29-7?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75A4" w14:textId="77777777" w:rsidR="00855BAD" w:rsidRDefault="00855BAD" w:rsidP="008C4F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5EA7B8" w14:textId="77777777" w:rsidR="00B73919" w:rsidRDefault="00B73919" w:rsidP="008C4FC3">
      <w:pPr>
        <w:rPr>
          <w:b/>
          <w:color w:val="FF0000"/>
          <w:sz w:val="22"/>
          <w:szCs w:val="22"/>
        </w:rPr>
      </w:pPr>
    </w:p>
    <w:p w14:paraId="3655349B" w14:textId="77777777" w:rsidR="00B73919" w:rsidRDefault="00B73919" w:rsidP="008C4FC3">
      <w:pPr>
        <w:rPr>
          <w:b/>
          <w:color w:val="FF0000"/>
          <w:sz w:val="22"/>
          <w:szCs w:val="22"/>
        </w:rPr>
      </w:pPr>
    </w:p>
    <w:p w14:paraId="7DCFF453" w14:textId="77777777" w:rsidR="00B73919" w:rsidRDefault="00B73919" w:rsidP="008C4FC3">
      <w:pPr>
        <w:rPr>
          <w:b/>
          <w:color w:val="FF0000"/>
          <w:sz w:val="22"/>
          <w:szCs w:val="22"/>
        </w:rPr>
      </w:pPr>
    </w:p>
    <w:sectPr w:rsidR="00B73919" w:rsidSect="00846FA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1943B" w14:textId="77777777" w:rsidR="00870140" w:rsidRDefault="00870140">
      <w:r>
        <w:separator/>
      </w:r>
    </w:p>
  </w:endnote>
  <w:endnote w:type="continuationSeparator" w:id="0">
    <w:p w14:paraId="45207C3E" w14:textId="77777777" w:rsidR="00870140" w:rsidRDefault="0087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10"/>
      <w:gridCol w:w="2057"/>
      <w:gridCol w:w="211"/>
      <w:gridCol w:w="2070"/>
      <w:gridCol w:w="211"/>
      <w:gridCol w:w="2129"/>
    </w:tblGrid>
    <w:tr w:rsidR="008C4FC3" w:rsidRPr="008C4FC3" w14:paraId="704D3D5E" w14:textId="77777777" w:rsidTr="008E35D5">
      <w:tc>
        <w:tcPr>
          <w:tcW w:w="2155" w:type="dxa"/>
          <w:tcBorders>
            <w:top w:val="single" w:sz="4" w:space="0" w:color="auto"/>
          </w:tcBorders>
        </w:tcPr>
        <w:p w14:paraId="2A7BF076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</w:rPr>
            <w:t>E-postadresse:</w:t>
          </w:r>
        </w:p>
        <w:p w14:paraId="6FC4B6C2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  <w:u w:val="single"/>
            </w:rPr>
            <w:t xml:space="preserve">sfagpost@statsforvalteren.no </w:t>
          </w:r>
          <w:r w:rsidRPr="008C4FC3">
            <w:rPr>
              <w:rFonts w:ascii="Open Sans" w:hAnsi="Open Sans"/>
              <w:sz w:val="14"/>
              <w:szCs w:val="14"/>
            </w:rPr>
            <w:t>Sikker melding:</w:t>
          </w:r>
        </w:p>
        <w:p w14:paraId="68A4184A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  <w:u w:val="single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A44AF03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7FB0804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</w:rPr>
            <w:t>Postadresse:</w:t>
          </w:r>
        </w:p>
        <w:p w14:paraId="346F5A18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</w:rPr>
            <w:t xml:space="preserve">Postboks 504, </w:t>
          </w:r>
        </w:p>
        <w:p w14:paraId="2EE01FFD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</w:rPr>
            <w:t>4804 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737FB82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9B898D2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</w:rPr>
            <w:t>Besøksadresse:</w:t>
          </w:r>
        </w:p>
        <w:p w14:paraId="69CB8E06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</w:rPr>
            <w:t>Fløyveien 14, Arendal</w:t>
          </w:r>
        </w:p>
        <w:p w14:paraId="41145EEF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458AE019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BC400C9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</w:rPr>
            <w:t>Telefon: 37 01 75 00</w:t>
          </w:r>
        </w:p>
        <w:p w14:paraId="295F19D4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  <w:u w:val="single"/>
            </w:rPr>
            <w:t xml:space="preserve">www.statsforvalteren.no/ag </w:t>
          </w:r>
        </w:p>
        <w:p w14:paraId="406EA8C4" w14:textId="77777777" w:rsidR="008C4FC3" w:rsidRPr="008C4FC3" w:rsidRDefault="008C4FC3" w:rsidP="008C4FC3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8C4FC3">
            <w:rPr>
              <w:rFonts w:ascii="Open Sans" w:hAnsi="Open Sans"/>
              <w:sz w:val="14"/>
              <w:szCs w:val="14"/>
            </w:rPr>
            <w:t>Org.nr. 974 762 994</w:t>
          </w:r>
        </w:p>
      </w:tc>
    </w:tr>
  </w:tbl>
  <w:p w14:paraId="720C1370" w14:textId="77777777" w:rsidR="008C4FC3" w:rsidRDefault="008C4F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D0213" w14:textId="77777777" w:rsidR="00870140" w:rsidRDefault="00870140">
      <w:r>
        <w:rPr>
          <w:color w:val="000000"/>
        </w:rPr>
        <w:separator/>
      </w:r>
    </w:p>
  </w:footnote>
  <w:footnote w:type="continuationSeparator" w:id="0">
    <w:p w14:paraId="6C3BA9DF" w14:textId="77777777" w:rsidR="00870140" w:rsidRDefault="0087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9D748" w14:textId="7DC4BB4C" w:rsidR="00846FAD" w:rsidRDefault="008C4FC3">
    <w:pPr>
      <w:pStyle w:val="Topptekst"/>
    </w:pPr>
    <w:bookmarkStart w:id="0" w:name="Fasttabell"/>
    <w:bookmarkEnd w:id="0"/>
    <w:r w:rsidRPr="008C4FC3">
      <w:rPr>
        <w:rFonts w:ascii="Open Sans" w:eastAsia="Calibri" w:hAnsi="Open Sans"/>
        <w:noProof/>
        <w:sz w:val="20"/>
        <w:szCs w:val="21"/>
        <w:lang w:eastAsia="en-US"/>
      </w:rPr>
      <w:drawing>
        <wp:anchor distT="0" distB="0" distL="114300" distR="114300" simplePos="0" relativeHeight="251659264" behindDoc="0" locked="1" layoutInCell="1" allowOverlap="0" wp14:anchorId="7F525AD3" wp14:editId="6966829E">
          <wp:simplePos x="0" y="0"/>
          <wp:positionH relativeFrom="column">
            <wp:posOffset>-895350</wp:posOffset>
          </wp:positionH>
          <wp:positionV relativeFrom="page">
            <wp:posOffset>1270</wp:posOffset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C6E67"/>
    <w:multiLevelType w:val="multilevel"/>
    <w:tmpl w:val="F95CCBD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19"/>
    <w:rsid w:val="00006AE4"/>
    <w:rsid w:val="002E68FF"/>
    <w:rsid w:val="0049025C"/>
    <w:rsid w:val="0056393B"/>
    <w:rsid w:val="00607291"/>
    <w:rsid w:val="006A4321"/>
    <w:rsid w:val="00762E3D"/>
    <w:rsid w:val="00846FAD"/>
    <w:rsid w:val="00855BAD"/>
    <w:rsid w:val="00870140"/>
    <w:rsid w:val="008C4FC3"/>
    <w:rsid w:val="00B520C8"/>
    <w:rsid w:val="00B73919"/>
    <w:rsid w:val="00CC46D4"/>
    <w:rsid w:val="00CD4379"/>
    <w:rsid w:val="00DD5C63"/>
    <w:rsid w:val="00E66824"/>
    <w:rsid w:val="00E907C4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5D750"/>
  <w15:docId w15:val="{DB93FDFF-464D-41ED-A9AA-CB907512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rPr>
      <w:sz w:val="20"/>
    </w:rPr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paragraph" w:customStyle="1" w:styleId="Adressetekst">
    <w:name w:val="Adressetekst"/>
    <w:basedOn w:val="Normal"/>
    <w:pPr>
      <w:spacing w:line="240" w:lineRule="atLeast"/>
      <w:jc w:val="right"/>
    </w:pPr>
    <w:rPr>
      <w:rFonts w:ascii="Arial" w:hAnsi="Arial"/>
      <w:sz w:val="16"/>
      <w:szCs w:val="24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46F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6FAD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46F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6FAD"/>
    <w:rPr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B520C8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20C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8C4FC3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agpost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Fylkesmannen i Vest-Agder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Solum, Marit</cp:lastModifiedBy>
  <cp:revision>4</cp:revision>
  <cp:lastPrinted>2010-01-13T17:00:00Z</cp:lastPrinted>
  <dcterms:created xsi:type="dcterms:W3CDTF">2019-09-05T08:05:00Z</dcterms:created>
  <dcterms:modified xsi:type="dcterms:W3CDTF">2021-02-04T11:47:00Z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