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4958"/>
      </w:tblGrid>
      <w:tr w:rsidR="00A25F7B" w:rsidTr="00D53BAB">
        <w:trPr>
          <w:cantSplit/>
        </w:trPr>
        <w:tc>
          <w:tcPr>
            <w:tcW w:w="779" w:type="dxa"/>
          </w:tcPr>
          <w:p w:rsidR="00A25F7B" w:rsidRDefault="00A25F7B" w:rsidP="00D53BAB">
            <w:pPr>
              <w:ind w:right="136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sz w:val="24"/>
              </w:rPr>
              <w:instrText>IMPORT c:\\windows\\system\\løve3.tif \* LOWER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b-NO"/>
              </w:rPr>
              <w:drawing>
                <wp:inline distT="0" distB="0" distL="0" distR="0" wp14:anchorId="2038629F" wp14:editId="2E2C3AB7">
                  <wp:extent cx="371475" cy="600075"/>
                  <wp:effectExtent l="1905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fldChar w:fldCharType="end"/>
            </w:r>
          </w:p>
        </w:tc>
        <w:tc>
          <w:tcPr>
            <w:tcW w:w="4678" w:type="dxa"/>
          </w:tcPr>
          <w:p w:rsidR="00A25F7B" w:rsidRDefault="00A25F7B" w:rsidP="00D53BAB">
            <w:pPr>
              <w:ind w:right="136"/>
              <w:rPr>
                <w:sz w:val="24"/>
              </w:rPr>
            </w:pPr>
          </w:p>
          <w:p w:rsidR="00A25F7B" w:rsidRDefault="00A25F7B" w:rsidP="00D53BAB">
            <w:pPr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FYLKESMANNEN  I</w:t>
            </w:r>
          </w:p>
          <w:p w:rsidR="00A25F7B" w:rsidRDefault="00A25F7B" w:rsidP="00D53BAB">
            <w:pPr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MØRE OG ROMSDAL</w:t>
            </w:r>
          </w:p>
        </w:tc>
        <w:tc>
          <w:tcPr>
            <w:tcW w:w="4958" w:type="dxa"/>
          </w:tcPr>
          <w:p w:rsidR="00A25F7B" w:rsidRPr="009822CF" w:rsidRDefault="00A25F7B" w:rsidP="00D53BAB">
            <w:pPr>
              <w:ind w:right="136"/>
              <w:rPr>
                <w:sz w:val="28"/>
                <w:szCs w:val="28"/>
              </w:rPr>
            </w:pPr>
          </w:p>
          <w:p w:rsidR="00A25F7B" w:rsidRPr="009822CF" w:rsidRDefault="00A25F7B" w:rsidP="00D53BAB">
            <w:pPr>
              <w:ind w:right="136"/>
              <w:rPr>
                <w:sz w:val="24"/>
                <w:szCs w:val="24"/>
                <w:lang w:val="de-DE"/>
              </w:rPr>
            </w:pPr>
            <w:r w:rsidRPr="009822CF">
              <w:rPr>
                <w:b/>
                <w:sz w:val="24"/>
                <w:szCs w:val="24"/>
                <w:lang w:val="de-DE"/>
              </w:rPr>
              <w:t>Fylkesmannens tenketank</w:t>
            </w:r>
          </w:p>
        </w:tc>
      </w:tr>
    </w:tbl>
    <w:p w:rsidR="00A25F7B" w:rsidRDefault="00A25F7B" w:rsidP="00A25F7B">
      <w:pPr>
        <w:rPr>
          <w:sz w:val="24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4655"/>
        <w:gridCol w:w="4958"/>
      </w:tblGrid>
      <w:tr w:rsidR="00A25F7B" w:rsidTr="00D53BAB">
        <w:trPr>
          <w:cantSplit/>
        </w:trPr>
        <w:tc>
          <w:tcPr>
            <w:tcW w:w="802" w:type="dxa"/>
          </w:tcPr>
          <w:p w:rsidR="00A25F7B" w:rsidRDefault="00A25F7B" w:rsidP="00D53BAB">
            <w:pPr>
              <w:ind w:right="277"/>
              <w:rPr>
                <w:sz w:val="24"/>
                <w:lang w:val="de-DE"/>
              </w:rPr>
            </w:pPr>
          </w:p>
        </w:tc>
        <w:tc>
          <w:tcPr>
            <w:tcW w:w="4655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  <w:r>
              <w:rPr>
                <w:sz w:val="24"/>
              </w:rPr>
              <w:t xml:space="preserve">Dato: </w:t>
            </w:r>
            <w:r>
              <w:rPr>
                <w:sz w:val="24"/>
              </w:rPr>
              <w:tab/>
            </w:r>
            <w:bookmarkStart w:id="0" w:name="JOURNALDATO"/>
            <w:r>
              <w:rPr>
                <w:sz w:val="24"/>
              </w:rPr>
              <w:t>06.11.2014</w:t>
            </w:r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4958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  <w:r>
              <w:rPr>
                <w:sz w:val="24"/>
              </w:rPr>
              <w:t xml:space="preserve">Fra: </w:t>
            </w:r>
            <w:r>
              <w:rPr>
                <w:sz w:val="24"/>
              </w:rPr>
              <w:tab/>
            </w:r>
            <w:bookmarkStart w:id="1" w:name="SAKSBEHANDLERNAVN"/>
            <w:r>
              <w:rPr>
                <w:sz w:val="24"/>
              </w:rPr>
              <w:t>Vigdis Rotlid Vestad</w:t>
            </w:r>
            <w:bookmarkEnd w:id="1"/>
            <w:r>
              <w:rPr>
                <w:sz w:val="24"/>
              </w:rPr>
              <w:t xml:space="preserve"> </w:t>
            </w:r>
          </w:p>
        </w:tc>
      </w:tr>
      <w:tr w:rsidR="00A25F7B" w:rsidTr="00D53BAB">
        <w:trPr>
          <w:cantSplit/>
        </w:trPr>
        <w:tc>
          <w:tcPr>
            <w:tcW w:w="802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</w:p>
        </w:tc>
        <w:tc>
          <w:tcPr>
            <w:tcW w:w="4655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</w:p>
        </w:tc>
        <w:tc>
          <w:tcPr>
            <w:tcW w:w="4958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</w:p>
        </w:tc>
      </w:tr>
      <w:tr w:rsidR="00A25F7B" w:rsidTr="00D53BAB">
        <w:trPr>
          <w:cantSplit/>
        </w:trPr>
        <w:tc>
          <w:tcPr>
            <w:tcW w:w="802" w:type="dxa"/>
            <w:tcBorders>
              <w:bottom w:val="single" w:sz="6" w:space="0" w:color="auto"/>
            </w:tcBorders>
          </w:tcPr>
          <w:p w:rsidR="00A25F7B" w:rsidRDefault="00A25F7B" w:rsidP="00D53BAB">
            <w:pPr>
              <w:ind w:right="277"/>
              <w:rPr>
                <w:sz w:val="24"/>
              </w:rPr>
            </w:pPr>
          </w:p>
        </w:tc>
        <w:tc>
          <w:tcPr>
            <w:tcW w:w="4655" w:type="dxa"/>
            <w:tcBorders>
              <w:bottom w:val="single" w:sz="6" w:space="0" w:color="auto"/>
            </w:tcBorders>
          </w:tcPr>
          <w:p w:rsidR="00A25F7B" w:rsidRDefault="00A25F7B" w:rsidP="00D53BAB">
            <w:pPr>
              <w:ind w:right="277"/>
              <w:rPr>
                <w:sz w:val="24"/>
              </w:rPr>
            </w:pPr>
            <w:r>
              <w:rPr>
                <w:sz w:val="24"/>
              </w:rPr>
              <w:t xml:space="preserve">Ref.: </w:t>
            </w:r>
            <w:r>
              <w:rPr>
                <w:sz w:val="24"/>
              </w:rPr>
              <w:tab/>
            </w:r>
            <w:bookmarkStart w:id="2" w:name="SAKSNR"/>
            <w:r>
              <w:rPr>
                <w:sz w:val="24"/>
              </w:rPr>
              <w:t>2014/6803</w:t>
            </w:r>
            <w:bookmarkEnd w:id="2"/>
            <w:r>
              <w:rPr>
                <w:sz w:val="24"/>
              </w:rPr>
              <w:t>/</w:t>
            </w:r>
            <w:bookmarkStart w:id="3" w:name="SAKSBEHANDLERKODE"/>
            <w:r>
              <w:rPr>
                <w:sz w:val="24"/>
              </w:rPr>
              <w:t>FMMRVIVE</w:t>
            </w:r>
            <w:bookmarkEnd w:id="3"/>
          </w:p>
        </w:tc>
        <w:tc>
          <w:tcPr>
            <w:tcW w:w="4958" w:type="dxa"/>
            <w:tcBorders>
              <w:bottom w:val="single" w:sz="6" w:space="0" w:color="auto"/>
            </w:tcBorders>
          </w:tcPr>
          <w:p w:rsidR="00A25F7B" w:rsidRDefault="00A25F7B" w:rsidP="00D53BAB">
            <w:pPr>
              <w:ind w:right="277"/>
              <w:rPr>
                <w:sz w:val="24"/>
              </w:rPr>
            </w:pPr>
            <w:r>
              <w:rPr>
                <w:sz w:val="24"/>
              </w:rPr>
              <w:t xml:space="preserve">Til: </w:t>
            </w:r>
            <w:r>
              <w:rPr>
                <w:sz w:val="24"/>
              </w:rPr>
              <w:tab/>
            </w:r>
            <w:bookmarkStart w:id="4" w:name="MOTTAKERNAVN"/>
            <w:bookmarkEnd w:id="4"/>
            <w:r>
              <w:rPr>
                <w:sz w:val="24"/>
              </w:rPr>
              <w:t>Medlemmer av Tenketanken</w:t>
            </w:r>
          </w:p>
        </w:tc>
      </w:tr>
    </w:tbl>
    <w:p w:rsidR="00A25F7B" w:rsidRDefault="00A25F7B" w:rsidP="00A25F7B"/>
    <w:p w:rsidR="00A25F7B" w:rsidRDefault="00A25F7B" w:rsidP="00A25F7B">
      <w:pPr>
        <w:rPr>
          <w:sz w:val="28"/>
          <w:szCs w:val="28"/>
        </w:rPr>
      </w:pPr>
      <w:r>
        <w:rPr>
          <w:b/>
          <w:sz w:val="28"/>
          <w:szCs w:val="28"/>
        </w:rPr>
        <w:t>Referat fra møte nr. 4/2014</w:t>
      </w:r>
    </w:p>
    <w:p w:rsidR="00A25F7B" w:rsidRDefault="00A25F7B" w:rsidP="00A25F7B">
      <w:pPr>
        <w:rPr>
          <w:b/>
        </w:rPr>
      </w:pP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b/>
          <w:sz w:val="22"/>
          <w:szCs w:val="22"/>
        </w:rPr>
        <w:t>Dato:</w:t>
      </w:r>
      <w:r w:rsidRPr="00103D19">
        <w:rPr>
          <w:sz w:val="22"/>
          <w:szCs w:val="22"/>
        </w:rPr>
        <w:t xml:space="preserve"> 05.11.14</w:t>
      </w:r>
    </w:p>
    <w:p w:rsidR="00A25F7B" w:rsidRPr="00103D19" w:rsidRDefault="00A25F7B" w:rsidP="00A25F7B">
      <w:pPr>
        <w:rPr>
          <w:sz w:val="22"/>
          <w:szCs w:val="22"/>
        </w:rPr>
      </w:pP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b/>
          <w:sz w:val="22"/>
          <w:szCs w:val="22"/>
        </w:rPr>
        <w:t>Tid:</w:t>
      </w:r>
      <w:r w:rsidRPr="00103D19">
        <w:rPr>
          <w:sz w:val="22"/>
          <w:szCs w:val="22"/>
        </w:rPr>
        <w:t xml:space="preserve"> kl 10.00 til 15.00</w:t>
      </w:r>
    </w:p>
    <w:p w:rsidR="00A25F7B" w:rsidRPr="00103D19" w:rsidRDefault="00A25F7B" w:rsidP="00A25F7B">
      <w:pPr>
        <w:rPr>
          <w:sz w:val="22"/>
          <w:szCs w:val="22"/>
        </w:rPr>
      </w:pP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b/>
          <w:sz w:val="22"/>
          <w:szCs w:val="22"/>
        </w:rPr>
        <w:t>Sted:</w:t>
      </w:r>
      <w:r w:rsidRPr="00103D19">
        <w:rPr>
          <w:sz w:val="22"/>
          <w:szCs w:val="22"/>
        </w:rPr>
        <w:t xml:space="preserve"> Molde Fjordstuer</w:t>
      </w:r>
    </w:p>
    <w:p w:rsidR="00A25F7B" w:rsidRPr="00103D19" w:rsidRDefault="00A25F7B" w:rsidP="00A25F7B">
      <w:pPr>
        <w:rPr>
          <w:sz w:val="22"/>
          <w:szCs w:val="22"/>
        </w:rPr>
      </w:pPr>
    </w:p>
    <w:p w:rsidR="00A25F7B" w:rsidRPr="00103D19" w:rsidRDefault="00A25F7B" w:rsidP="00A25F7B">
      <w:pPr>
        <w:pBdr>
          <w:bottom w:val="single" w:sz="4" w:space="1" w:color="auto"/>
        </w:pBdr>
        <w:rPr>
          <w:sz w:val="22"/>
          <w:szCs w:val="22"/>
        </w:rPr>
      </w:pPr>
      <w:r w:rsidRPr="00103D19">
        <w:rPr>
          <w:b/>
          <w:sz w:val="22"/>
          <w:szCs w:val="22"/>
        </w:rPr>
        <w:t>Til stede:</w:t>
      </w:r>
      <w:r w:rsidRPr="00103D19">
        <w:rPr>
          <w:sz w:val="22"/>
          <w:szCs w:val="22"/>
        </w:rPr>
        <w:t xml:space="preserve"> Anders Riise, ordfører i Hareid og styreleder i Sunnmøre regionråd, Jan Kåre Aurdal, daglig leder i Sunnmøre regionråd, Anne Mette Liavåg, prosjektleder for kommunereformarbeidet i Sunnmøre regionråd, Torgeir Dahl, ordfører og styreleder i Romsdal regionråd, Britt R. Rakvåg, daglig ledere i Romsdal regionråd, Ingunn Golmen, ordfører i Aure og styreleder i ORKidè, Knut Haugen, rådmann i Surnadal, og representant for ORKidè, Solveig Buvik, representant fra Ungdomspanelet i Møre og Romsdal, Ole Helge Haugen, fylkesplansjef i fylkeskommunen, Turid Aarseth, førsteamanuensis og representant fra Høgskolene i Møre og Romsdal, Alf Åge Berg, rådgiver KS, Rune Sjurgaard, leder av rådmannsutvalget i KS, Sissel Hol, seniorrådgiver hos Fylkesmannen</w:t>
      </w:r>
      <w:r w:rsidRPr="00103D19">
        <w:rPr>
          <w:sz w:val="22"/>
          <w:szCs w:val="22"/>
        </w:rPr>
        <w:br/>
        <w:t>Martin G. Mortensen, fagkoordinator hos Fylkesmannen, Rigmor Brøste, ass. fylkesmann, Vigdis Rotlid Vestad, prosjektleder Fylkesmannen</w:t>
      </w:r>
    </w:p>
    <w:p w:rsidR="00A25F7B" w:rsidRPr="00103D19" w:rsidRDefault="00A25F7B" w:rsidP="00A25F7B">
      <w:pPr>
        <w:pBdr>
          <w:bottom w:val="single" w:sz="4" w:space="1" w:color="auto"/>
        </w:pBdr>
        <w:rPr>
          <w:sz w:val="22"/>
          <w:szCs w:val="22"/>
        </w:rPr>
      </w:pPr>
    </w:p>
    <w:p w:rsidR="00A25F7B" w:rsidRPr="00103D19" w:rsidRDefault="00A25F7B" w:rsidP="00A25F7B">
      <w:pPr>
        <w:pBdr>
          <w:bottom w:val="single" w:sz="4" w:space="1" w:color="auto"/>
        </w:pBdr>
        <w:rPr>
          <w:sz w:val="22"/>
          <w:szCs w:val="22"/>
        </w:rPr>
      </w:pPr>
      <w:r w:rsidRPr="00103D19">
        <w:rPr>
          <w:b/>
          <w:sz w:val="22"/>
          <w:szCs w:val="22"/>
        </w:rPr>
        <w:t>Gjesteforeleser:</w:t>
      </w:r>
      <w:r w:rsidRPr="00103D19">
        <w:rPr>
          <w:sz w:val="22"/>
          <w:szCs w:val="22"/>
        </w:rPr>
        <w:t xml:space="preserve"> Petter Lodden, fagdirektør hos Fylkesmannen i Vestfold</w:t>
      </w:r>
    </w:p>
    <w:p w:rsidR="00A25F7B" w:rsidRPr="00103D19" w:rsidRDefault="00A25F7B" w:rsidP="00A25F7B">
      <w:pPr>
        <w:pBdr>
          <w:bottom w:val="single" w:sz="4" w:space="1" w:color="auto"/>
        </w:pBdr>
        <w:rPr>
          <w:sz w:val="22"/>
          <w:szCs w:val="22"/>
        </w:rPr>
      </w:pPr>
      <w:r w:rsidRPr="00103D19">
        <w:rPr>
          <w:sz w:val="22"/>
          <w:szCs w:val="22"/>
        </w:rPr>
        <w:t xml:space="preserve"> </w:t>
      </w:r>
    </w:p>
    <w:p w:rsidR="00A25F7B" w:rsidRPr="00103D19" w:rsidRDefault="00A25F7B" w:rsidP="00A25F7B">
      <w:pPr>
        <w:pBdr>
          <w:bottom w:val="single" w:sz="4" w:space="1" w:color="auto"/>
        </w:pBdr>
        <w:rPr>
          <w:sz w:val="22"/>
          <w:szCs w:val="22"/>
        </w:rPr>
      </w:pPr>
      <w:r w:rsidRPr="00103D19">
        <w:rPr>
          <w:b/>
          <w:sz w:val="22"/>
          <w:szCs w:val="22"/>
        </w:rPr>
        <w:t xml:space="preserve">Møteleder: </w:t>
      </w:r>
      <w:r w:rsidRPr="00103D19">
        <w:rPr>
          <w:sz w:val="22"/>
          <w:szCs w:val="22"/>
        </w:rPr>
        <w:t>Rigmor Brøste</w:t>
      </w:r>
    </w:p>
    <w:p w:rsidR="00A25F7B" w:rsidRPr="00103D19" w:rsidRDefault="00A25F7B" w:rsidP="00A25F7B">
      <w:pPr>
        <w:pBdr>
          <w:bottom w:val="single" w:sz="4" w:space="1" w:color="auto"/>
        </w:pBdr>
        <w:rPr>
          <w:sz w:val="22"/>
          <w:szCs w:val="22"/>
        </w:rPr>
      </w:pPr>
    </w:p>
    <w:p w:rsidR="00A25F7B" w:rsidRPr="00103D19" w:rsidRDefault="00A25F7B" w:rsidP="00A25F7B">
      <w:pPr>
        <w:pBdr>
          <w:bottom w:val="single" w:sz="4" w:space="1" w:color="auto"/>
        </w:pBdr>
        <w:rPr>
          <w:sz w:val="22"/>
          <w:szCs w:val="22"/>
        </w:rPr>
      </w:pPr>
      <w:r w:rsidRPr="00103D19">
        <w:rPr>
          <w:b/>
          <w:sz w:val="22"/>
          <w:szCs w:val="22"/>
        </w:rPr>
        <w:t xml:space="preserve">Referent: </w:t>
      </w:r>
      <w:r w:rsidRPr="00103D19">
        <w:rPr>
          <w:sz w:val="22"/>
          <w:szCs w:val="22"/>
        </w:rPr>
        <w:t>Vigdis Rotlid Vestad</w:t>
      </w:r>
    </w:p>
    <w:p w:rsidR="00A25F7B" w:rsidRDefault="00A25F7B" w:rsidP="00A25F7B">
      <w:pPr>
        <w:rPr>
          <w:b/>
          <w:sz w:val="28"/>
          <w:szCs w:val="28"/>
        </w:rPr>
      </w:pPr>
    </w:p>
    <w:p w:rsidR="00A25F7B" w:rsidRDefault="00A25F7B" w:rsidP="00A25F7B">
      <w:r>
        <w:rPr>
          <w:b/>
          <w:sz w:val="28"/>
          <w:szCs w:val="28"/>
        </w:rPr>
        <w:t>Saksliste</w:t>
      </w:r>
      <w:r>
        <w:t xml:space="preserve"> </w:t>
      </w:r>
    </w:p>
    <w:p w:rsidR="00A25F7B" w:rsidRDefault="00A25F7B" w:rsidP="00A25F7B"/>
    <w:p w:rsidR="00A25F7B" w:rsidRDefault="00A25F7B" w:rsidP="00A25F7B">
      <w:pPr>
        <w:rPr>
          <w:b/>
          <w:sz w:val="22"/>
          <w:szCs w:val="22"/>
        </w:rPr>
      </w:pPr>
      <w:r w:rsidRPr="00103D19">
        <w:rPr>
          <w:b/>
          <w:sz w:val="22"/>
          <w:szCs w:val="22"/>
        </w:rPr>
        <w:t>1.</w:t>
      </w:r>
      <w:r w:rsidRPr="00103D19">
        <w:rPr>
          <w:sz w:val="22"/>
          <w:szCs w:val="22"/>
        </w:rPr>
        <w:t xml:space="preserve"> </w:t>
      </w:r>
      <w:r w:rsidRPr="00103D19">
        <w:rPr>
          <w:b/>
          <w:sz w:val="22"/>
          <w:szCs w:val="22"/>
        </w:rPr>
        <w:t>Velkommen v/Fylkesmannen i Møre og Romsdal</w:t>
      </w:r>
    </w:p>
    <w:p w:rsidR="00A25F7B" w:rsidRPr="00E01281" w:rsidRDefault="00A25F7B" w:rsidP="00A25F7B">
      <w:pPr>
        <w:rPr>
          <w:b/>
          <w:sz w:val="22"/>
          <w:szCs w:val="22"/>
        </w:rPr>
      </w:pPr>
    </w:p>
    <w:p w:rsidR="00A25F7B" w:rsidRPr="00103D19" w:rsidRDefault="00A25F7B" w:rsidP="00A25F7B">
      <w:pPr>
        <w:spacing w:after="240"/>
        <w:rPr>
          <w:sz w:val="22"/>
          <w:szCs w:val="22"/>
        </w:rPr>
      </w:pPr>
      <w:r w:rsidRPr="00103D19">
        <w:rPr>
          <w:sz w:val="22"/>
          <w:szCs w:val="22"/>
        </w:rPr>
        <w:t>Det har skjedd svært mye i kommunene på kort tid siden fo</w:t>
      </w:r>
      <w:r>
        <w:rPr>
          <w:sz w:val="22"/>
          <w:szCs w:val="22"/>
        </w:rPr>
        <w:t xml:space="preserve">rrige møte i Tenketanken. Siden </w:t>
      </w:r>
      <w:r w:rsidRPr="00103D19">
        <w:rPr>
          <w:sz w:val="22"/>
          <w:szCs w:val="22"/>
        </w:rPr>
        <w:t>oppstartsamling</w:t>
      </w:r>
      <w:r>
        <w:rPr>
          <w:sz w:val="22"/>
          <w:szCs w:val="22"/>
        </w:rPr>
        <w:t>en</w:t>
      </w:r>
      <w:r w:rsidRPr="00103D19">
        <w:rPr>
          <w:sz w:val="22"/>
          <w:szCs w:val="22"/>
        </w:rPr>
        <w:t xml:space="preserve"> 17.09.14 for alle 36 kommunene i Møre og Romsdal har både Sunnmøre og Nordmøre hatt felles møter for alle formannskapene i regionen. </w:t>
      </w: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sz w:val="22"/>
          <w:szCs w:val="22"/>
        </w:rPr>
        <w:t xml:space="preserve">I løpet av høsten kommer samtlige kommuner til å gjøre vedtak om hvordan man skal jobbe med kommunereformprosess i egen kommune.  </w:t>
      </w:r>
    </w:p>
    <w:p w:rsidR="00A25F7B" w:rsidRPr="00103D19" w:rsidRDefault="00A25F7B" w:rsidP="00A25F7B">
      <w:pPr>
        <w:rPr>
          <w:sz w:val="22"/>
          <w:szCs w:val="22"/>
        </w:rPr>
      </w:pP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b/>
          <w:sz w:val="22"/>
          <w:szCs w:val="22"/>
        </w:rPr>
        <w:t>2</w:t>
      </w:r>
      <w:r w:rsidRPr="00103D19">
        <w:rPr>
          <w:sz w:val="22"/>
          <w:szCs w:val="22"/>
        </w:rPr>
        <w:t xml:space="preserve">. </w:t>
      </w:r>
      <w:r w:rsidRPr="00103D19">
        <w:rPr>
          <w:b/>
          <w:sz w:val="22"/>
          <w:szCs w:val="22"/>
        </w:rPr>
        <w:t>Runden rundt i våre 3 regionråd; Hva har skjedd side</w:t>
      </w:r>
      <w:r>
        <w:rPr>
          <w:b/>
          <w:sz w:val="22"/>
          <w:szCs w:val="22"/>
        </w:rPr>
        <w:t>n</w:t>
      </w:r>
      <w:r w:rsidRPr="00103D19">
        <w:rPr>
          <w:b/>
          <w:sz w:val="22"/>
          <w:szCs w:val="22"/>
        </w:rPr>
        <w:t xml:space="preserve"> sist i regionrådene?</w:t>
      </w:r>
    </w:p>
    <w:p w:rsidR="00A25F7B" w:rsidRDefault="00A25F7B" w:rsidP="00A25F7B">
      <w:pPr>
        <w:rPr>
          <w:iCs/>
          <w:sz w:val="22"/>
          <w:szCs w:val="22"/>
        </w:rPr>
      </w:pPr>
    </w:p>
    <w:p w:rsidR="00A25F7B" w:rsidRDefault="00A25F7B" w:rsidP="00A25F7B">
      <w:pPr>
        <w:rPr>
          <w:iCs/>
          <w:sz w:val="22"/>
          <w:szCs w:val="22"/>
        </w:rPr>
      </w:pPr>
      <w:r w:rsidRPr="00103D19">
        <w:rPr>
          <w:iCs/>
          <w:sz w:val="22"/>
          <w:szCs w:val="22"/>
        </w:rPr>
        <w:t xml:space="preserve">Regionrådene orienterte om utviklingen siden august, og vi kan konstatere at det er stor aktivitet og </w:t>
      </w:r>
      <w:r>
        <w:rPr>
          <w:iCs/>
          <w:sz w:val="22"/>
          <w:szCs w:val="22"/>
        </w:rPr>
        <w:t xml:space="preserve">at det </w:t>
      </w:r>
      <w:r w:rsidRPr="00103D19">
        <w:rPr>
          <w:iCs/>
          <w:sz w:val="22"/>
          <w:szCs w:val="22"/>
        </w:rPr>
        <w:t>har skjedd mye i kommunene på kort tid.</w:t>
      </w:r>
    </w:p>
    <w:p w:rsidR="00A25F7B" w:rsidRPr="00103D19" w:rsidRDefault="00A25F7B" w:rsidP="00A25F7B">
      <w:pPr>
        <w:rPr>
          <w:iCs/>
          <w:sz w:val="22"/>
          <w:szCs w:val="22"/>
        </w:rPr>
      </w:pPr>
    </w:p>
    <w:p w:rsidR="00A25F7B" w:rsidRPr="00103D19" w:rsidRDefault="00A25F7B" w:rsidP="00A25F7B">
      <w:pPr>
        <w:spacing w:after="240"/>
        <w:rPr>
          <w:sz w:val="22"/>
          <w:szCs w:val="22"/>
        </w:rPr>
      </w:pPr>
      <w:r w:rsidRPr="00103D19">
        <w:rPr>
          <w:b/>
          <w:sz w:val="22"/>
          <w:szCs w:val="22"/>
        </w:rPr>
        <w:t>ROR;</w:t>
      </w:r>
      <w:r w:rsidRPr="00103D19">
        <w:rPr>
          <w:sz w:val="22"/>
          <w:szCs w:val="22"/>
        </w:rPr>
        <w:t xml:space="preserve"> Romsdal har holdt på med en prosess i lengre tid, og har leid inn Telemarksforskning til å utrede ulike alternativ. Utredningen skal fokusere på de 4 målområdene for reformen – hvordan få til:</w:t>
      </w:r>
    </w:p>
    <w:p w:rsidR="00A25F7B" w:rsidRPr="00103D19" w:rsidRDefault="00A25F7B" w:rsidP="00A25F7B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 xml:space="preserve">Helhetlig og samordnet samfunnsutvikling </w:t>
      </w:r>
    </w:p>
    <w:p w:rsidR="00A25F7B" w:rsidRPr="00103D19" w:rsidRDefault="00A25F7B" w:rsidP="00A25F7B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lastRenderedPageBreak/>
        <w:t xml:space="preserve">Gode og likeverdig tjenester </w:t>
      </w:r>
    </w:p>
    <w:p w:rsidR="00A25F7B" w:rsidRPr="00103D19" w:rsidRDefault="00A25F7B" w:rsidP="00A25F7B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 xml:space="preserve">Bærekraftige og økonomisk robuste kommuner </w:t>
      </w:r>
    </w:p>
    <w:p w:rsidR="00A25F7B" w:rsidRPr="00103D19" w:rsidRDefault="00A25F7B" w:rsidP="00A25F7B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 xml:space="preserve">Styrket lokaldemokrati </w:t>
      </w:r>
    </w:p>
    <w:p w:rsidR="00A25F7B" w:rsidRPr="00103D19" w:rsidRDefault="00A25F7B" w:rsidP="00A25F7B">
      <w:pPr>
        <w:pStyle w:val="Listeavsnitt"/>
        <w:ind w:left="1080"/>
        <w:rPr>
          <w:rFonts w:ascii="Times New Roman" w:hAnsi="Times New Roman"/>
        </w:rPr>
      </w:pPr>
    </w:p>
    <w:p w:rsidR="00A25F7B" w:rsidRDefault="00A25F7B" w:rsidP="00A25F7B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103D19">
        <w:rPr>
          <w:sz w:val="22"/>
          <w:szCs w:val="22"/>
        </w:rPr>
        <w:t>e vedlagte lysark</w:t>
      </w:r>
    </w:p>
    <w:p w:rsidR="00A25F7B" w:rsidRDefault="00A25F7B" w:rsidP="00A25F7B">
      <w:pPr>
        <w:rPr>
          <w:sz w:val="22"/>
          <w:szCs w:val="22"/>
        </w:rPr>
      </w:pP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b/>
          <w:sz w:val="22"/>
          <w:szCs w:val="22"/>
        </w:rPr>
        <w:t>ORKIDE;</w:t>
      </w:r>
      <w:r w:rsidRPr="00103D19">
        <w:rPr>
          <w:sz w:val="22"/>
          <w:szCs w:val="22"/>
        </w:rPr>
        <w:t xml:space="preserve"> Prosjektleder kommunereform ansettes tidligst fra nyttår. </w:t>
      </w:r>
      <w:r>
        <w:rPr>
          <w:sz w:val="22"/>
          <w:szCs w:val="22"/>
        </w:rPr>
        <w:t>Orkide har g</w:t>
      </w:r>
      <w:r w:rsidRPr="00103D19">
        <w:rPr>
          <w:sz w:val="22"/>
          <w:szCs w:val="22"/>
        </w:rPr>
        <w:t>jennomført felles formannskapsmøte med tema kommunereform. Kommunene som grenser til Sør-Trøndelag har vært på møter i tilsvarende regionråd/felles formannskapsmøter.</w:t>
      </w:r>
      <w:r>
        <w:rPr>
          <w:sz w:val="22"/>
          <w:szCs w:val="22"/>
        </w:rPr>
        <w:t xml:space="preserve"> Det er vanskelig å se for seg en samlet</w:t>
      </w:r>
      <w:r w:rsidRPr="00103D19">
        <w:rPr>
          <w:sz w:val="22"/>
          <w:szCs w:val="22"/>
        </w:rPr>
        <w:t xml:space="preserve"> utredningsprosess for nordmørskommunene.</w:t>
      </w:r>
    </w:p>
    <w:p w:rsidR="00A25F7B" w:rsidRDefault="00A25F7B" w:rsidP="00A25F7B">
      <w:pPr>
        <w:rPr>
          <w:i/>
          <w:sz w:val="22"/>
          <w:szCs w:val="22"/>
        </w:rPr>
      </w:pPr>
    </w:p>
    <w:p w:rsidR="00A25F7B" w:rsidRPr="00103D19" w:rsidRDefault="00A25F7B" w:rsidP="00A25F7B">
      <w:pPr>
        <w:rPr>
          <w:sz w:val="22"/>
          <w:szCs w:val="22"/>
        </w:rPr>
      </w:pPr>
      <w:r>
        <w:rPr>
          <w:i/>
          <w:sz w:val="22"/>
          <w:szCs w:val="22"/>
        </w:rPr>
        <w:t>Orkide</w:t>
      </w:r>
      <w:r w:rsidRPr="00103D19">
        <w:rPr>
          <w:i/>
          <w:sz w:val="22"/>
          <w:szCs w:val="22"/>
        </w:rPr>
        <w:t xml:space="preserve"> sin oppgave:</w:t>
      </w:r>
      <w:r w:rsidRPr="00103D19">
        <w:rPr>
          <w:sz w:val="22"/>
          <w:szCs w:val="22"/>
        </w:rPr>
        <w:t xml:space="preserve"> </w:t>
      </w:r>
    </w:p>
    <w:p w:rsidR="00A25F7B" w:rsidRPr="00103D19" w:rsidRDefault="00A25F7B" w:rsidP="00A25F7B">
      <w:pPr>
        <w:pStyle w:val="Listeavsnit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Være p</w:t>
      </w:r>
      <w:r w:rsidRPr="00103D19">
        <w:rPr>
          <w:rFonts w:ascii="Times New Roman" w:hAnsi="Times New Roman"/>
        </w:rPr>
        <w:t xml:space="preserve">ådriver for kommunereform, bistå den enkelte kommune med grunnlagsinformasjon, spørreundersøkelser, holde hverandre oppdatert, koordinerings/hjelpe til rolle. </w:t>
      </w:r>
      <w:r>
        <w:rPr>
          <w:rFonts w:ascii="Times New Roman" w:hAnsi="Times New Roman"/>
        </w:rPr>
        <w:t xml:space="preserve">Det vil bli avholdt </w:t>
      </w:r>
      <w:r w:rsidRPr="00103D19">
        <w:rPr>
          <w:rFonts w:ascii="Times New Roman" w:hAnsi="Times New Roman"/>
        </w:rPr>
        <w:t xml:space="preserve">flere felles formannskapsmøte. Kommunene må selv ta ansvar for hvilke politiske grupper som skal arbeide spesifikt med kommunereformen.   </w:t>
      </w:r>
    </w:p>
    <w:p w:rsidR="00A25F7B" w:rsidRPr="00103D19" w:rsidRDefault="00A25F7B" w:rsidP="00A25F7B">
      <w:pPr>
        <w:pStyle w:val="Listeavsnit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Være bidragsyter til f</w:t>
      </w:r>
      <w:r w:rsidRPr="00103D19">
        <w:rPr>
          <w:rFonts w:ascii="Times New Roman" w:hAnsi="Times New Roman"/>
        </w:rPr>
        <w:t>ellesmøte</w:t>
      </w:r>
      <w:r>
        <w:rPr>
          <w:rFonts w:ascii="Times New Roman" w:hAnsi="Times New Roman"/>
        </w:rPr>
        <w:t>r mellom aktuelle</w:t>
      </w:r>
      <w:r w:rsidRPr="00103D19">
        <w:rPr>
          <w:rFonts w:ascii="Times New Roman" w:hAnsi="Times New Roman"/>
        </w:rPr>
        <w:t xml:space="preserve"> nordmørekommuner og orkdalsregionen.</w:t>
      </w:r>
    </w:p>
    <w:p w:rsidR="00A25F7B" w:rsidRPr="00103D19" w:rsidRDefault="00A25F7B" w:rsidP="00A25F7B">
      <w:pPr>
        <w:rPr>
          <w:sz w:val="22"/>
          <w:szCs w:val="22"/>
        </w:rPr>
      </w:pP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b/>
          <w:sz w:val="22"/>
          <w:szCs w:val="22"/>
        </w:rPr>
        <w:t xml:space="preserve">Sunnmøre regionråd; </w:t>
      </w:r>
    </w:p>
    <w:p w:rsidR="00A25F7B" w:rsidRPr="00103D19" w:rsidRDefault="00A25F7B" w:rsidP="00A25F7B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Nyttig med møteplasser, eks. fra møtet mellom alle kommunene på Sunnmøre 25.09.14.</w:t>
      </w:r>
    </w:p>
    <w:p w:rsidR="00A25F7B" w:rsidRPr="00103D19" w:rsidRDefault="00A25F7B" w:rsidP="00A25F7B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 gjennomført s</w:t>
      </w:r>
      <w:r w:rsidRPr="00103D19">
        <w:rPr>
          <w:rFonts w:ascii="Times New Roman" w:hAnsi="Times New Roman"/>
        </w:rPr>
        <w:t>pørreundersøkelse i forkant – ønsker en tilsvarende undersøkelse på et senere tidspunkt i prosessen.</w:t>
      </w:r>
    </w:p>
    <w:p w:rsidR="00A25F7B" w:rsidRPr="00103D19" w:rsidRDefault="00A25F7B" w:rsidP="00A25F7B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Kommunene er sterkt på offensiven. Erkjennelse fra kommunene at kommunereformen blir tatt på alvor.</w:t>
      </w:r>
    </w:p>
    <w:p w:rsidR="00A25F7B" w:rsidRDefault="00A25F7B" w:rsidP="00A25F7B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Viktig å sette på dagsorden det som skal skje etter at kommunene har bes</w:t>
      </w:r>
      <w:r>
        <w:rPr>
          <w:rFonts w:ascii="Times New Roman" w:hAnsi="Times New Roman"/>
        </w:rPr>
        <w:t xml:space="preserve">temt seg for hvem de skal </w:t>
      </w:r>
      <w:r w:rsidRPr="00103D19">
        <w:rPr>
          <w:rFonts w:ascii="Times New Roman" w:hAnsi="Times New Roman"/>
        </w:rPr>
        <w:t xml:space="preserve">slå seg </w:t>
      </w:r>
      <w:r>
        <w:rPr>
          <w:rFonts w:ascii="Times New Roman" w:hAnsi="Times New Roman"/>
        </w:rPr>
        <w:t xml:space="preserve">sammen </w:t>
      </w:r>
      <w:r w:rsidRPr="00103D19">
        <w:rPr>
          <w:rFonts w:ascii="Times New Roman" w:hAnsi="Times New Roman"/>
        </w:rPr>
        <w:t>med.</w:t>
      </w:r>
    </w:p>
    <w:p w:rsidR="00A25F7B" w:rsidRDefault="00A25F7B" w:rsidP="00A25F7B">
      <w:pPr>
        <w:pStyle w:val="Listeavsnitt"/>
        <w:rPr>
          <w:rFonts w:ascii="Times New Roman" w:hAnsi="Times New Roman"/>
        </w:rPr>
      </w:pPr>
    </w:p>
    <w:p w:rsidR="00A25F7B" w:rsidRPr="00C57E8A" w:rsidRDefault="00A25F7B" w:rsidP="00A25F7B">
      <w:r>
        <w:rPr>
          <w:sz w:val="22"/>
          <w:szCs w:val="22"/>
        </w:rPr>
        <w:t>S</w:t>
      </w:r>
      <w:r w:rsidRPr="00103D19">
        <w:rPr>
          <w:sz w:val="22"/>
          <w:szCs w:val="22"/>
        </w:rPr>
        <w:t>e vedlagte lysark</w:t>
      </w:r>
    </w:p>
    <w:p w:rsidR="00A25F7B" w:rsidRPr="00A25F7B" w:rsidRDefault="00A25F7B" w:rsidP="00A25F7B"/>
    <w:p w:rsidR="00A25F7B" w:rsidRDefault="00A25F7B" w:rsidP="00A25F7B">
      <w:pPr>
        <w:rPr>
          <w:sz w:val="22"/>
          <w:szCs w:val="22"/>
        </w:rPr>
      </w:pPr>
      <w:r w:rsidRPr="00103D19">
        <w:rPr>
          <w:b/>
          <w:sz w:val="22"/>
          <w:szCs w:val="22"/>
        </w:rPr>
        <w:t>3.</w:t>
      </w:r>
      <w:r w:rsidRPr="00103D19">
        <w:rPr>
          <w:sz w:val="22"/>
          <w:szCs w:val="22"/>
        </w:rPr>
        <w:t xml:space="preserve"> </w:t>
      </w:r>
      <w:r w:rsidRPr="00103D19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ommunereformarbeidet i Vestfold</w:t>
      </w:r>
      <w:r w:rsidRPr="00103D19">
        <w:rPr>
          <w:b/>
          <w:sz w:val="22"/>
          <w:szCs w:val="22"/>
        </w:rPr>
        <w:t xml:space="preserve"> </w:t>
      </w:r>
      <w:r w:rsidRPr="00103D19">
        <w:rPr>
          <w:sz w:val="22"/>
          <w:szCs w:val="22"/>
        </w:rPr>
        <w:t xml:space="preserve">v/fagdirektør Petter Lodden fra Fylkesmannen i Vestfold. </w:t>
      </w:r>
    </w:p>
    <w:p w:rsidR="00A25F7B" w:rsidRPr="00103D19" w:rsidRDefault="00A25F7B" w:rsidP="00A25F7B">
      <w:pPr>
        <w:rPr>
          <w:sz w:val="22"/>
          <w:szCs w:val="22"/>
        </w:rPr>
      </w:pPr>
    </w:p>
    <w:p w:rsidR="00A25F7B" w:rsidRDefault="00A25F7B" w:rsidP="00A25F7B">
      <w:pPr>
        <w:rPr>
          <w:sz w:val="22"/>
          <w:szCs w:val="22"/>
        </w:rPr>
      </w:pPr>
      <w:r>
        <w:rPr>
          <w:sz w:val="22"/>
          <w:szCs w:val="22"/>
        </w:rPr>
        <w:t>Kommunene i Vestfold s</w:t>
      </w:r>
      <w:r w:rsidRPr="00103D19">
        <w:rPr>
          <w:sz w:val="22"/>
          <w:szCs w:val="22"/>
        </w:rPr>
        <w:t xml:space="preserve">tartet kommunereformarbeidet </w:t>
      </w:r>
      <w:r>
        <w:rPr>
          <w:sz w:val="22"/>
          <w:szCs w:val="22"/>
        </w:rPr>
        <w:t>allerede for ett år siden. Fylkesmannen i Vestfold gjennomførte</w:t>
      </w:r>
      <w:r w:rsidRPr="00103D19">
        <w:rPr>
          <w:sz w:val="22"/>
          <w:szCs w:val="22"/>
        </w:rPr>
        <w:t xml:space="preserve"> «oppstartsamling</w:t>
      </w:r>
      <w:r>
        <w:rPr>
          <w:sz w:val="22"/>
          <w:szCs w:val="22"/>
        </w:rPr>
        <w:t>er</w:t>
      </w:r>
      <w:r w:rsidRPr="00103D19">
        <w:rPr>
          <w:sz w:val="22"/>
          <w:szCs w:val="22"/>
        </w:rPr>
        <w:t>» vedr</w:t>
      </w:r>
      <w:r>
        <w:rPr>
          <w:sz w:val="22"/>
          <w:szCs w:val="22"/>
        </w:rPr>
        <w:t>ørende</w:t>
      </w:r>
      <w:r w:rsidRPr="00103D19">
        <w:rPr>
          <w:sz w:val="22"/>
          <w:szCs w:val="22"/>
        </w:rPr>
        <w:t xml:space="preserve"> kommunereform</w:t>
      </w:r>
      <w:r>
        <w:rPr>
          <w:sz w:val="22"/>
          <w:szCs w:val="22"/>
        </w:rPr>
        <w:t>en</w:t>
      </w:r>
      <w:r w:rsidRPr="00103D19">
        <w:rPr>
          <w:sz w:val="22"/>
          <w:szCs w:val="22"/>
        </w:rPr>
        <w:t xml:space="preserve"> i alle viktige møtearenaer på vårparten 2014. Tilbakemelding fra kommunene var at de var i beredskap og klar for kommunereformen.</w:t>
      </w: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sz w:val="22"/>
          <w:szCs w:val="22"/>
        </w:rPr>
        <w:t xml:space="preserve">  </w:t>
      </w:r>
    </w:p>
    <w:p w:rsidR="00A25F7B" w:rsidRPr="00103D19" w:rsidRDefault="00A25F7B" w:rsidP="00A25F7B">
      <w:pPr>
        <w:rPr>
          <w:sz w:val="22"/>
          <w:szCs w:val="22"/>
        </w:rPr>
      </w:pPr>
      <w:r>
        <w:rPr>
          <w:sz w:val="22"/>
          <w:szCs w:val="22"/>
        </w:rPr>
        <w:t xml:space="preserve">Kommunene i Vestfold </w:t>
      </w:r>
      <w:r w:rsidRPr="00103D19">
        <w:rPr>
          <w:sz w:val="22"/>
          <w:szCs w:val="22"/>
        </w:rPr>
        <w:t xml:space="preserve">er antakelig det fylket i landet som kommer til å få med </w:t>
      </w:r>
      <w:r>
        <w:rPr>
          <w:sz w:val="22"/>
          <w:szCs w:val="22"/>
        </w:rPr>
        <w:t xml:space="preserve">seg flest kommuner i «LØP1», </w:t>
      </w:r>
      <w:r w:rsidRPr="00103D19">
        <w:rPr>
          <w:sz w:val="22"/>
          <w:szCs w:val="22"/>
        </w:rPr>
        <w:t>som Stortinget har gitt mulighet til. Det vil i praksis si at kommunene gjør vedtak om sammenslåing</w:t>
      </w:r>
      <w:r>
        <w:rPr>
          <w:sz w:val="22"/>
          <w:szCs w:val="22"/>
        </w:rPr>
        <w:t xml:space="preserve"> av kommuner </w:t>
      </w:r>
      <w:r w:rsidRPr="00103D19">
        <w:rPr>
          <w:sz w:val="22"/>
          <w:szCs w:val="22"/>
        </w:rPr>
        <w:t xml:space="preserve"> allerede i 2015, og kan iverksette de nye kommunene fra 01.01.2018. I Møre og Romsdal er det foreløpig ingen kandidater som ser ut til å bli med på denne første runden med kommunesammenslåinger. </w:t>
      </w:r>
    </w:p>
    <w:p w:rsidR="00A25F7B" w:rsidRDefault="00A25F7B" w:rsidP="00A25F7B">
      <w:pPr>
        <w:rPr>
          <w:sz w:val="22"/>
          <w:szCs w:val="22"/>
        </w:rPr>
      </w:pP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sz w:val="22"/>
          <w:szCs w:val="22"/>
        </w:rPr>
        <w:t>Se vedlagte lysark</w:t>
      </w:r>
    </w:p>
    <w:p w:rsidR="00A25F7B" w:rsidRPr="00103D19" w:rsidRDefault="00A25F7B" w:rsidP="00A25F7B">
      <w:pPr>
        <w:rPr>
          <w:sz w:val="22"/>
          <w:szCs w:val="22"/>
        </w:rPr>
      </w:pPr>
    </w:p>
    <w:p w:rsidR="00A25F7B" w:rsidRDefault="00A25F7B" w:rsidP="00A25F7B">
      <w:pPr>
        <w:rPr>
          <w:sz w:val="22"/>
          <w:szCs w:val="22"/>
        </w:rPr>
      </w:pPr>
      <w:r w:rsidRPr="00103D19">
        <w:rPr>
          <w:b/>
          <w:sz w:val="22"/>
          <w:szCs w:val="22"/>
        </w:rPr>
        <w:t>4. Tenketankens tenkerom – diskusjoner</w:t>
      </w:r>
      <w:r>
        <w:rPr>
          <w:b/>
          <w:sz w:val="22"/>
          <w:szCs w:val="22"/>
        </w:rPr>
        <w:t>, spørsmål</w:t>
      </w:r>
      <w:r w:rsidRPr="00103D19">
        <w:rPr>
          <w:b/>
          <w:sz w:val="22"/>
          <w:szCs w:val="22"/>
        </w:rPr>
        <w:t xml:space="preserve"> og innspill</w:t>
      </w:r>
      <w:r w:rsidRPr="00103D19">
        <w:rPr>
          <w:sz w:val="22"/>
          <w:szCs w:val="22"/>
        </w:rPr>
        <w:t xml:space="preserve"> </w:t>
      </w:r>
      <w:r w:rsidRPr="00103D19">
        <w:rPr>
          <w:sz w:val="22"/>
          <w:szCs w:val="22"/>
        </w:rPr>
        <w:br/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>Ulike aktiviteter – hva er viktig tiltak fra Fylkesmannen som prosessveileder?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Hva kan andre aktører</w:t>
      </w:r>
      <w:r w:rsidRPr="00E01281">
        <w:rPr>
          <w:rFonts w:ascii="Times New Roman" w:hAnsi="Times New Roman"/>
        </w:rPr>
        <w:t xml:space="preserve"> bidra med? 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 xml:space="preserve">Hvordan skal fylkesgrensene se ut etter kommunereformen? 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>Hva skal være det endelig</w:t>
      </w:r>
      <w:r>
        <w:rPr>
          <w:rFonts w:ascii="Times New Roman" w:hAnsi="Times New Roman"/>
        </w:rPr>
        <w:t>e</w:t>
      </w:r>
      <w:r w:rsidRPr="00E01281">
        <w:rPr>
          <w:rFonts w:ascii="Times New Roman" w:hAnsi="Times New Roman"/>
        </w:rPr>
        <w:t xml:space="preserve"> bildet av oppgavefordelingen «fylket, stat og kommune»?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>Hva med kommuner som har mye penger på bok?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>Hva med eiendomsskatt når flere kommuner slår seg</w:t>
      </w:r>
      <w:r>
        <w:rPr>
          <w:rFonts w:ascii="Times New Roman" w:hAnsi="Times New Roman"/>
        </w:rPr>
        <w:t xml:space="preserve"> sammen, og bare en har eiendom</w:t>
      </w:r>
      <w:r w:rsidRPr="00E01281">
        <w:rPr>
          <w:rFonts w:ascii="Times New Roman" w:hAnsi="Times New Roman"/>
        </w:rPr>
        <w:t>skatt ?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>Hva med kommuner på ROBEK - lista? Hvilken kommune lønner det seg å slå seg sammen med?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lastRenderedPageBreak/>
        <w:t>Hvordan går det med kraftinntektene?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>Hva med lokaldemokratiet i en større kommune? Andre modeller for lokaldemokrati?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>Hvordan skal en evt. virksomhetsoverdragelse foregå</w:t>
      </w:r>
      <w:r>
        <w:rPr>
          <w:rFonts w:ascii="Times New Roman" w:hAnsi="Times New Roman"/>
        </w:rPr>
        <w:t>,</w:t>
      </w:r>
      <w:r w:rsidRPr="00E01281">
        <w:rPr>
          <w:rFonts w:ascii="Times New Roman" w:hAnsi="Times New Roman"/>
        </w:rPr>
        <w:t xml:space="preserve"> og hva med de ansattes rettigheter? KS kan bidra på disse områdene.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 xml:space="preserve">Hva med gards- og bruksnummer? Blir systemkostnadene dekt inn av Staten?  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 xml:space="preserve">Hva med utmarkskommunene? 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>Hvordan skal fremtidige tilsyn utformes?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 xml:space="preserve">Viktig å diskutere Fylkeskommunen sin rolle vedrørende samfunnsutvikling i det videre arbeidet med kommunereformen. Her nevnes at representant fra Fylkeskommunens regional- og næringsavdeling savnes i Tenketanken. 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 xml:space="preserve">Viktig å følge med på kommuner som slår seg sammen før oss? 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rFonts w:ascii="Times New Roman" w:hAnsi="Times New Roman"/>
        </w:rPr>
      </w:pPr>
      <w:r w:rsidRPr="00E01281">
        <w:rPr>
          <w:rFonts w:ascii="Times New Roman" w:hAnsi="Times New Roman"/>
        </w:rPr>
        <w:t>Viktig å samarbeide på tvers i fylket.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spacing w:after="240"/>
        <w:rPr>
          <w:rFonts w:ascii="Times New Roman" w:hAnsi="Times New Roman"/>
        </w:rPr>
      </w:pPr>
      <w:r w:rsidRPr="00E01281">
        <w:rPr>
          <w:rFonts w:ascii="Times New Roman" w:hAnsi="Times New Roman"/>
        </w:rPr>
        <w:t>Solveig Buvik, representanten fra Ungdomspanelet, synes det er interessant</w:t>
      </w:r>
      <w:r>
        <w:rPr>
          <w:rFonts w:ascii="Times New Roman" w:hAnsi="Times New Roman"/>
        </w:rPr>
        <w:t xml:space="preserve"> å være med, men oppfordrer </w:t>
      </w:r>
      <w:r w:rsidRPr="00E01281">
        <w:rPr>
          <w:rFonts w:ascii="Times New Roman" w:hAnsi="Times New Roman"/>
        </w:rPr>
        <w:t>voksne til å gi ungdommene mer konkrete oppgaver å jobbe med i tilknytning til kommunereformen. «La oss få være visjonær, men også konkret på hva som kan være mulig. Kanskje v</w:t>
      </w:r>
      <w:r>
        <w:rPr>
          <w:rFonts w:ascii="Times New Roman" w:hAnsi="Times New Roman"/>
        </w:rPr>
        <w:t>il dere bli positivt overrasket</w:t>
      </w:r>
      <w:r w:rsidRPr="00E01281">
        <w:rPr>
          <w:rFonts w:ascii="Times New Roman" w:hAnsi="Times New Roman"/>
        </w:rPr>
        <w:t>?» sa Solveig. Et viktig innspill som vi må ta med oss i det videre arbeidet.</w:t>
      </w:r>
    </w:p>
    <w:p w:rsidR="00A25F7B" w:rsidRPr="00E01281" w:rsidRDefault="00A25F7B" w:rsidP="00A25F7B">
      <w:pPr>
        <w:pStyle w:val="Listeavsnitt"/>
        <w:numPr>
          <w:ilvl w:val="0"/>
          <w:numId w:val="5"/>
        </w:numPr>
        <w:rPr>
          <w:b/>
        </w:rPr>
      </w:pPr>
      <w:r w:rsidRPr="00E01281">
        <w:rPr>
          <w:rFonts w:ascii="Times New Roman" w:hAnsi="Times New Roman"/>
        </w:rPr>
        <w:t>Leder for rådmannsutvalget, Rune Sjurgaard, pekte på at det er svært uheldig at regjeringen nå kjører gjennom en endring av skatteoppkreverfunksjon</w:t>
      </w:r>
      <w:r>
        <w:rPr>
          <w:rFonts w:ascii="Times New Roman" w:hAnsi="Times New Roman"/>
        </w:rPr>
        <w:t>en i kommunene. Dette burde stoppes</w:t>
      </w:r>
      <w:r w:rsidRPr="00E01281">
        <w:rPr>
          <w:rFonts w:ascii="Times New Roman" w:hAnsi="Times New Roman"/>
        </w:rPr>
        <w:t xml:space="preserve"> nå, og tatt med samtidig med alle andre oppgaver som kommunene har når vedtak om sammenslåing skal gjøres i Stortinget våren 2017.</w:t>
      </w:r>
      <w:r w:rsidRPr="00E01281">
        <w:br/>
      </w: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b/>
          <w:sz w:val="22"/>
          <w:szCs w:val="22"/>
        </w:rPr>
        <w:t>5. Året 2015 i kommunereformens tegn</w:t>
      </w:r>
      <w:r w:rsidRPr="00103D19">
        <w:rPr>
          <w:sz w:val="22"/>
          <w:szCs w:val="22"/>
        </w:rPr>
        <w:br/>
      </w:r>
    </w:p>
    <w:p w:rsidR="00A25F7B" w:rsidRPr="00103D19" w:rsidRDefault="00A25F7B" w:rsidP="00A25F7B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Viktig å samordne kalendrene for ulike aktører – et arbeid skal gjøres blant annet mellom Fylkesmannen, KS og Regionrådene</w:t>
      </w:r>
    </w:p>
    <w:p w:rsidR="00A25F7B" w:rsidRPr="00103D19" w:rsidRDefault="00A25F7B" w:rsidP="00A25F7B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Forslag å invitere statsråd Sanner</w:t>
      </w:r>
      <w:r>
        <w:rPr>
          <w:rFonts w:ascii="Times New Roman" w:hAnsi="Times New Roman"/>
        </w:rPr>
        <w:t xml:space="preserve"> på et møte i Tenketanken i 2015</w:t>
      </w:r>
    </w:p>
    <w:p w:rsidR="00A25F7B" w:rsidRPr="00103D19" w:rsidRDefault="00A25F7B" w:rsidP="00A25F7B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 xml:space="preserve">Petter Lodden er invitert igjen før sommeren 2015 - og vil ta en Vestfold 2 utgave. Hva har de av lærdom etter sine prosesser som vi kan dra nytte av siden de er med på </w:t>
      </w:r>
      <w:r>
        <w:rPr>
          <w:rFonts w:ascii="Times New Roman" w:hAnsi="Times New Roman"/>
        </w:rPr>
        <w:t>«</w:t>
      </w:r>
      <w:r w:rsidRPr="00103D19">
        <w:rPr>
          <w:rFonts w:ascii="Times New Roman" w:hAnsi="Times New Roman"/>
        </w:rPr>
        <w:t>LØP 1</w:t>
      </w:r>
      <w:r>
        <w:rPr>
          <w:rFonts w:ascii="Times New Roman" w:hAnsi="Times New Roman"/>
        </w:rPr>
        <w:t xml:space="preserve">». Rigmor og </w:t>
      </w:r>
      <w:r w:rsidRPr="00103D19">
        <w:rPr>
          <w:rFonts w:ascii="Times New Roman" w:hAnsi="Times New Roman"/>
        </w:rPr>
        <w:t>Petter sitter i referansegruppe med KMD</w:t>
      </w:r>
      <w:r>
        <w:rPr>
          <w:rFonts w:ascii="Times New Roman" w:hAnsi="Times New Roman"/>
        </w:rPr>
        <w:t xml:space="preserve">. De tar med inn konkrete innspill fra Tenketanken; som for eksempel </w:t>
      </w:r>
      <w:r w:rsidRPr="00103D19">
        <w:rPr>
          <w:rFonts w:ascii="Times New Roman" w:hAnsi="Times New Roman"/>
        </w:rPr>
        <w:t xml:space="preserve">hva skjer </w:t>
      </w:r>
      <w:r>
        <w:rPr>
          <w:rFonts w:ascii="Times New Roman" w:hAnsi="Times New Roman"/>
        </w:rPr>
        <w:t>med kraftinntektene ved en kommunesammenslåing</w:t>
      </w:r>
      <w:r w:rsidRPr="00103D19">
        <w:rPr>
          <w:rFonts w:ascii="Times New Roman" w:hAnsi="Times New Roman"/>
        </w:rPr>
        <w:t>?</w:t>
      </w:r>
    </w:p>
    <w:p w:rsidR="00A25F7B" w:rsidRPr="00103D19" w:rsidRDefault="00A25F7B" w:rsidP="00A25F7B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Fokus på kommunevalg til høsten - politikeropplæring</w:t>
      </w:r>
    </w:p>
    <w:p w:rsidR="00A25F7B" w:rsidRPr="00103D19" w:rsidRDefault="00A25F7B" w:rsidP="00A25F7B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Distriktssenteret blir involvert</w:t>
      </w:r>
    </w:p>
    <w:p w:rsidR="00A25F7B" w:rsidRPr="00103D19" w:rsidRDefault="00A25F7B" w:rsidP="00A25F7B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Sunnmøre regionråd peker på viktigheten av innovasjon inn i de nye kommunene, og legger derfor opp til</w:t>
      </w:r>
      <w:r>
        <w:rPr>
          <w:rFonts w:ascii="Times New Roman" w:hAnsi="Times New Roman"/>
        </w:rPr>
        <w:t xml:space="preserve"> å tilby kommunene et studie i </w:t>
      </w:r>
      <w:r w:rsidRPr="00E01281">
        <w:rPr>
          <w:rFonts w:ascii="Times New Roman" w:hAnsi="Times New Roman"/>
          <w:b/>
        </w:rPr>
        <w:t xml:space="preserve">innovasjon </w:t>
      </w:r>
      <w:r w:rsidRPr="00103D19">
        <w:rPr>
          <w:rFonts w:ascii="Times New Roman" w:hAnsi="Times New Roman"/>
        </w:rPr>
        <w:t>sammen med Høgskolen på Lillehammer. Fylk</w:t>
      </w:r>
      <w:r>
        <w:rPr>
          <w:rFonts w:ascii="Times New Roman" w:hAnsi="Times New Roman"/>
        </w:rPr>
        <w:t>eskommunen er også med å støtte</w:t>
      </w:r>
      <w:r w:rsidRPr="00103D19">
        <w:rPr>
          <w:rFonts w:ascii="Times New Roman" w:hAnsi="Times New Roman"/>
        </w:rPr>
        <w:t xml:space="preserve"> dette prosjektet.</w:t>
      </w:r>
    </w:p>
    <w:p w:rsidR="00A25F7B" w:rsidRPr="00103D19" w:rsidRDefault="00A25F7B" w:rsidP="00A25F7B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Det vil bli holdt temadage</w:t>
      </w:r>
      <w:r>
        <w:rPr>
          <w:rFonts w:ascii="Times New Roman" w:hAnsi="Times New Roman"/>
        </w:rPr>
        <w:t>r utover våren – for eksempel vedrørende</w:t>
      </w:r>
      <w:r w:rsidRPr="00103D19">
        <w:rPr>
          <w:rFonts w:ascii="Times New Roman" w:hAnsi="Times New Roman"/>
        </w:rPr>
        <w:t xml:space="preserve"> kommuneloven</w:t>
      </w:r>
      <w:r>
        <w:rPr>
          <w:rFonts w:ascii="Times New Roman" w:hAnsi="Times New Roman"/>
        </w:rPr>
        <w:t xml:space="preserve"> - og konkrete tema</w:t>
      </w:r>
      <w:r w:rsidRPr="00103D19">
        <w:rPr>
          <w:rFonts w:ascii="Times New Roman" w:hAnsi="Times New Roman"/>
        </w:rPr>
        <w:t xml:space="preserve"> i forbindelse med kommunereformen</w:t>
      </w:r>
    </w:p>
    <w:p w:rsidR="00A25F7B" w:rsidRPr="00103D19" w:rsidRDefault="00A25F7B" w:rsidP="00A25F7B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103D19">
        <w:rPr>
          <w:rFonts w:ascii="Times New Roman" w:hAnsi="Times New Roman"/>
        </w:rPr>
        <w:t>Vi trenger ingen utenlandstur/studietur – vi bruker heller eks i Norge. Studietur til Vestfold?</w:t>
      </w:r>
    </w:p>
    <w:p w:rsidR="00A25F7B" w:rsidRPr="00B57DAA" w:rsidRDefault="00A25F7B" w:rsidP="00A25F7B"/>
    <w:p w:rsidR="00A25F7B" w:rsidRDefault="00A25F7B" w:rsidP="00A25F7B">
      <w:pPr>
        <w:rPr>
          <w:b/>
          <w:sz w:val="22"/>
          <w:szCs w:val="22"/>
        </w:rPr>
      </w:pPr>
      <w:r w:rsidRPr="00103D19">
        <w:rPr>
          <w:b/>
          <w:sz w:val="22"/>
          <w:szCs w:val="22"/>
        </w:rPr>
        <w:t>6.</w:t>
      </w:r>
      <w:r w:rsidRPr="00103D19">
        <w:rPr>
          <w:sz w:val="22"/>
          <w:szCs w:val="22"/>
        </w:rPr>
        <w:t xml:space="preserve"> O</w:t>
      </w:r>
      <w:r w:rsidRPr="00103D19">
        <w:rPr>
          <w:b/>
          <w:sz w:val="22"/>
          <w:szCs w:val="22"/>
        </w:rPr>
        <w:t>ppsummering og kort om innholdet til neste m</w:t>
      </w:r>
      <w:r>
        <w:rPr>
          <w:b/>
          <w:sz w:val="22"/>
          <w:szCs w:val="22"/>
        </w:rPr>
        <w:t>øte i Tenketanken</w:t>
      </w:r>
    </w:p>
    <w:p w:rsidR="00A25F7B" w:rsidRDefault="00A25F7B" w:rsidP="00A25F7B">
      <w:pPr>
        <w:rPr>
          <w:sz w:val="22"/>
          <w:szCs w:val="22"/>
        </w:rPr>
      </w:pPr>
    </w:p>
    <w:p w:rsidR="00A25F7B" w:rsidRPr="00103D19" w:rsidRDefault="00A25F7B" w:rsidP="00A25F7B">
      <w:pPr>
        <w:rPr>
          <w:sz w:val="22"/>
          <w:szCs w:val="22"/>
        </w:rPr>
      </w:pPr>
      <w:r w:rsidRPr="00103D19">
        <w:rPr>
          <w:sz w:val="22"/>
          <w:szCs w:val="22"/>
        </w:rPr>
        <w:t>Fylkesmannen</w:t>
      </w:r>
      <w:r>
        <w:rPr>
          <w:sz w:val="22"/>
          <w:szCs w:val="22"/>
        </w:rPr>
        <w:t xml:space="preserve"> i Møre og Romsdal (FM)</w:t>
      </w:r>
      <w:r w:rsidRPr="00103D19">
        <w:rPr>
          <w:sz w:val="22"/>
          <w:szCs w:val="22"/>
        </w:rPr>
        <w:t xml:space="preserve"> har fått mange innspill på hva vi som prosessveiledere for kommunene bør vektlegge i 2015. Det er for eksempel mange praktiske spørsmål som dukker opp i forbindelse med kommunesammenslåinger, se punkt 5.</w:t>
      </w:r>
      <w:r>
        <w:rPr>
          <w:sz w:val="22"/>
          <w:szCs w:val="22"/>
        </w:rPr>
        <w:t xml:space="preserve"> </w:t>
      </w:r>
      <w:r w:rsidRPr="00103D19">
        <w:rPr>
          <w:sz w:val="22"/>
          <w:szCs w:val="22"/>
        </w:rPr>
        <w:t>Vi har dyttet i gang det store hjulet – kommunene i Møre og Romsdal er «på ballen».</w:t>
      </w:r>
    </w:p>
    <w:p w:rsidR="00A25F7B" w:rsidRDefault="00A25F7B" w:rsidP="00A25F7B">
      <w:pPr>
        <w:rPr>
          <w:sz w:val="22"/>
          <w:szCs w:val="22"/>
        </w:rPr>
      </w:pPr>
    </w:p>
    <w:p w:rsidR="00A25F7B" w:rsidRPr="00B57DAA" w:rsidRDefault="00A25F7B" w:rsidP="00A25F7B">
      <w:pPr>
        <w:pStyle w:val="Listeavsnitt"/>
        <w:numPr>
          <w:ilvl w:val="0"/>
          <w:numId w:val="6"/>
        </w:numPr>
        <w:rPr>
          <w:rFonts w:ascii="Times New Roman" w:hAnsi="Times New Roman"/>
        </w:rPr>
      </w:pPr>
      <w:r w:rsidRPr="00B57DAA">
        <w:rPr>
          <w:rFonts w:ascii="Times New Roman" w:hAnsi="Times New Roman"/>
        </w:rPr>
        <w:t>Kommunene kan invitere FM til å h</w:t>
      </w:r>
      <w:r>
        <w:rPr>
          <w:rFonts w:ascii="Times New Roman" w:hAnsi="Times New Roman"/>
        </w:rPr>
        <w:t>olde innlegg om kommunereformen</w:t>
      </w:r>
    </w:p>
    <w:p w:rsidR="00A25F7B" w:rsidRPr="00B57DAA" w:rsidRDefault="00A25F7B" w:rsidP="00A25F7B">
      <w:pPr>
        <w:pStyle w:val="Listeavsnitt"/>
        <w:numPr>
          <w:ilvl w:val="0"/>
          <w:numId w:val="6"/>
        </w:numPr>
        <w:rPr>
          <w:rFonts w:ascii="Times New Roman" w:hAnsi="Times New Roman"/>
        </w:rPr>
      </w:pPr>
      <w:r w:rsidRPr="00B57DAA">
        <w:rPr>
          <w:rFonts w:ascii="Times New Roman" w:hAnsi="Times New Roman"/>
        </w:rPr>
        <w:t>FM samordner tilsyn i FM-embet</w:t>
      </w:r>
      <w:r>
        <w:rPr>
          <w:rFonts w:ascii="Times New Roman" w:hAnsi="Times New Roman"/>
        </w:rPr>
        <w:t>et i 2015</w:t>
      </w:r>
    </w:p>
    <w:p w:rsidR="00A25F7B" w:rsidRPr="00B57DAA" w:rsidRDefault="00A25F7B" w:rsidP="00A25F7B">
      <w:pPr>
        <w:pStyle w:val="Listeavsnitt"/>
        <w:numPr>
          <w:ilvl w:val="0"/>
          <w:numId w:val="6"/>
        </w:numPr>
        <w:rPr>
          <w:rFonts w:ascii="Times New Roman" w:hAnsi="Times New Roman"/>
        </w:rPr>
      </w:pPr>
      <w:r w:rsidRPr="00B57DAA">
        <w:rPr>
          <w:rFonts w:ascii="Times New Roman" w:hAnsi="Times New Roman"/>
        </w:rPr>
        <w:t>FM bruker skjønnsmidler til kommunereformarbeidet gjennom regionale prosjekt</w:t>
      </w:r>
      <w:r>
        <w:rPr>
          <w:rFonts w:ascii="Times New Roman" w:hAnsi="Times New Roman"/>
        </w:rPr>
        <w:t>lederstillinger i 2015 og 2016</w:t>
      </w:r>
    </w:p>
    <w:p w:rsidR="00A25F7B" w:rsidRPr="00035BA7" w:rsidRDefault="00A25F7B" w:rsidP="00A25F7B">
      <w:pPr>
        <w:pStyle w:val="Listeavsnitt"/>
        <w:numPr>
          <w:ilvl w:val="0"/>
          <w:numId w:val="6"/>
        </w:numPr>
        <w:rPr>
          <w:rFonts w:ascii="Times New Roman" w:hAnsi="Times New Roman"/>
          <w:i/>
          <w:color w:val="FF0000"/>
        </w:rPr>
      </w:pPr>
      <w:r w:rsidRPr="00035BA7">
        <w:rPr>
          <w:rFonts w:ascii="Times New Roman" w:hAnsi="Times New Roman"/>
          <w:i/>
          <w:color w:val="FF0000"/>
        </w:rPr>
        <w:lastRenderedPageBreak/>
        <w:t>Regionrådet på Sunnmøre har</w:t>
      </w:r>
      <w:r w:rsidR="00035BA7">
        <w:rPr>
          <w:rFonts w:ascii="Times New Roman" w:hAnsi="Times New Roman"/>
          <w:i/>
          <w:color w:val="FF0000"/>
        </w:rPr>
        <w:t xml:space="preserve"> </w:t>
      </w:r>
      <w:bookmarkStart w:id="5" w:name="_GoBack"/>
      <w:bookmarkEnd w:id="5"/>
      <w:r w:rsidR="00035BA7" w:rsidRPr="00035BA7">
        <w:rPr>
          <w:rFonts w:ascii="Times New Roman" w:hAnsi="Times New Roman"/>
          <w:i/>
          <w:color w:val="FF0000"/>
        </w:rPr>
        <w:t>tilsatt prosjektleder for kommunereformen</w:t>
      </w:r>
      <w:r w:rsidRPr="00035BA7">
        <w:rPr>
          <w:rFonts w:ascii="Times New Roman" w:hAnsi="Times New Roman"/>
          <w:i/>
          <w:color w:val="FF0000"/>
        </w:rPr>
        <w:t xml:space="preserve">. </w:t>
      </w:r>
      <w:r w:rsidR="00035BA7" w:rsidRPr="00035BA7">
        <w:rPr>
          <w:rFonts w:ascii="Times New Roman" w:hAnsi="Times New Roman"/>
          <w:i/>
          <w:color w:val="FF0000"/>
        </w:rPr>
        <w:t xml:space="preserve">ROR har besluttet at daglig leder skal bruke store deler av sin tid på kommunereformen. </w:t>
      </w:r>
      <w:r w:rsidRPr="00035BA7">
        <w:rPr>
          <w:rFonts w:ascii="Times New Roman" w:hAnsi="Times New Roman"/>
          <w:i/>
          <w:color w:val="FF0000"/>
        </w:rPr>
        <w:t>Orkide ansetter prosjektleder fra nyttår 2015.</w:t>
      </w:r>
      <w:r w:rsidR="00035BA7" w:rsidRPr="00035BA7">
        <w:rPr>
          <w:rFonts w:ascii="Times New Roman" w:hAnsi="Times New Roman"/>
          <w:i/>
          <w:color w:val="FF0000"/>
        </w:rPr>
        <w:t xml:space="preserve"> </w:t>
      </w:r>
      <w:r w:rsidR="00035BA7" w:rsidRPr="00035BA7">
        <w:rPr>
          <w:rFonts w:ascii="Times New Roman" w:hAnsi="Times New Roman"/>
          <w:i/>
          <w:color w:val="FF0000"/>
        </w:rPr>
        <w:t>Regionråda er glad for å få ekstra støtte fra FM til dette arbeidet.</w:t>
      </w:r>
    </w:p>
    <w:p w:rsidR="00A25F7B" w:rsidRPr="00B57DAA" w:rsidRDefault="00A25F7B" w:rsidP="00A25F7B">
      <w:pPr>
        <w:pStyle w:val="Listeavsnitt"/>
        <w:numPr>
          <w:ilvl w:val="0"/>
          <w:numId w:val="6"/>
        </w:numPr>
        <w:rPr>
          <w:rFonts w:ascii="Times New Roman" w:hAnsi="Times New Roman"/>
        </w:rPr>
      </w:pPr>
      <w:r w:rsidRPr="00B57DAA">
        <w:rPr>
          <w:rFonts w:ascii="Times New Roman" w:hAnsi="Times New Roman"/>
        </w:rPr>
        <w:t>Fylkeskommunen ønsker å leve</w:t>
      </w:r>
      <w:r>
        <w:rPr>
          <w:rFonts w:ascii="Times New Roman" w:hAnsi="Times New Roman"/>
        </w:rPr>
        <w:t xml:space="preserve">re kunnskap til kommunene </w:t>
      </w:r>
      <w:r w:rsidRPr="00B57DAA">
        <w:rPr>
          <w:rFonts w:ascii="Times New Roman" w:hAnsi="Times New Roman"/>
        </w:rPr>
        <w:t>gjennom plan- og analyseavdelingen.</w:t>
      </w:r>
    </w:p>
    <w:p w:rsidR="00A25F7B" w:rsidRPr="00B57DAA" w:rsidRDefault="00A25F7B" w:rsidP="00A25F7B">
      <w:pPr>
        <w:pStyle w:val="Listeavsnitt"/>
        <w:numPr>
          <w:ilvl w:val="0"/>
          <w:numId w:val="6"/>
        </w:numPr>
        <w:rPr>
          <w:rFonts w:ascii="Times New Roman" w:hAnsi="Times New Roman"/>
        </w:rPr>
      </w:pPr>
      <w:r w:rsidRPr="00B57DAA">
        <w:rPr>
          <w:rFonts w:ascii="Times New Roman" w:hAnsi="Times New Roman"/>
        </w:rPr>
        <w:t>KS bidrar på det interessepolitiske – kommer tyngre inn i prosessen på et senere tidspunkt.</w:t>
      </w:r>
    </w:p>
    <w:p w:rsidR="00A25F7B" w:rsidRPr="00B57DAA" w:rsidRDefault="00A25F7B" w:rsidP="00A25F7B">
      <w:pPr>
        <w:pStyle w:val="Listeavsnitt"/>
        <w:numPr>
          <w:ilvl w:val="0"/>
          <w:numId w:val="6"/>
        </w:numPr>
        <w:rPr>
          <w:rFonts w:ascii="Times New Roman" w:hAnsi="Times New Roman"/>
        </w:rPr>
      </w:pPr>
      <w:r w:rsidRPr="00B57DAA">
        <w:rPr>
          <w:rFonts w:ascii="Times New Roman" w:hAnsi="Times New Roman"/>
        </w:rPr>
        <w:t>Ulike datoer fra Fylkesmannen i Sør-Trøndelag og Møre og Romsdal for innlevering av kommunestyrevedtak. Fylkesmannen tar dette opp når tiden nærmer seg i 2016 hvis det blir et problem</w:t>
      </w:r>
      <w:r>
        <w:rPr>
          <w:rFonts w:ascii="Times New Roman" w:hAnsi="Times New Roman"/>
        </w:rPr>
        <w:t xml:space="preserve"> for enkeltkommuner</w:t>
      </w:r>
      <w:r w:rsidRPr="00B57DAA">
        <w:rPr>
          <w:rFonts w:ascii="Times New Roman" w:hAnsi="Times New Roman"/>
        </w:rPr>
        <w:t>.</w:t>
      </w:r>
    </w:p>
    <w:p w:rsidR="00A25F7B" w:rsidRPr="00A25F7B" w:rsidRDefault="00A25F7B" w:rsidP="00A25F7B">
      <w:pPr>
        <w:pStyle w:val="Listeavsnitt"/>
        <w:numPr>
          <w:ilvl w:val="0"/>
          <w:numId w:val="6"/>
        </w:numPr>
        <w:spacing w:after="240"/>
        <w:rPr>
          <w:rFonts w:ascii="Times New Roman" w:hAnsi="Times New Roman"/>
        </w:rPr>
      </w:pPr>
      <w:r w:rsidRPr="00B57DAA">
        <w:rPr>
          <w:rFonts w:ascii="Times New Roman" w:hAnsi="Times New Roman"/>
        </w:rPr>
        <w:t xml:space="preserve">Fylkesmannen vil sammen med KS arrangere flere «temamøter» utover våren 2015. I tillegg vises til </w:t>
      </w:r>
      <w:hyperlink r:id="rId8" w:history="1">
        <w:r w:rsidRPr="00B57DAA">
          <w:rPr>
            <w:rStyle w:val="Hyperkobling"/>
            <w:rFonts w:ascii="Times New Roman" w:hAnsi="Times New Roman"/>
          </w:rPr>
          <w:t>www.kommunereform.no</w:t>
        </w:r>
      </w:hyperlink>
      <w:r w:rsidRPr="00B57DAA">
        <w:rPr>
          <w:rFonts w:ascii="Times New Roman" w:hAnsi="Times New Roman"/>
        </w:rPr>
        <w:t>. Her legger Kommunal- og Moderniseringsdepartementet ut spørsmål og svar på aktuelle problemstillinger som kommunene har tatt opp. (SOS= spørsmål og svar)</w:t>
      </w:r>
    </w:p>
    <w:p w:rsidR="00A25F7B" w:rsidRPr="00A25F7B" w:rsidRDefault="00A25F7B" w:rsidP="00A25F7B">
      <w:pPr>
        <w:spacing w:after="240"/>
      </w:pPr>
      <w:r w:rsidRPr="00A25F7B">
        <w:rPr>
          <w:b/>
          <w:u w:val="single"/>
        </w:rPr>
        <w:t>O</w:t>
      </w:r>
      <w:r w:rsidRPr="00A25F7B">
        <w:rPr>
          <w:b/>
          <w:bCs/>
          <w:sz w:val="22"/>
          <w:szCs w:val="22"/>
          <w:u w:val="single"/>
        </w:rPr>
        <w:t>nsdag 10.desember</w:t>
      </w:r>
      <w:r w:rsidRPr="00A25F7B">
        <w:rPr>
          <w:u w:val="single"/>
        </w:rPr>
        <w:t xml:space="preserve"> </w:t>
      </w:r>
      <w:r w:rsidRPr="00A25F7B">
        <w:rPr>
          <w:sz w:val="22"/>
          <w:szCs w:val="22"/>
        </w:rPr>
        <w:t xml:space="preserve">gjennomføres neste møte i </w:t>
      </w:r>
      <w:r w:rsidRPr="00A25F7B">
        <w:rPr>
          <w:b/>
          <w:sz w:val="22"/>
          <w:szCs w:val="22"/>
        </w:rPr>
        <w:t>TENKETANKEN</w:t>
      </w:r>
      <w:r w:rsidRPr="00A25F7B">
        <w:rPr>
          <w:sz w:val="22"/>
          <w:szCs w:val="22"/>
        </w:rPr>
        <w:t xml:space="preserve"> med tema: </w:t>
      </w:r>
    </w:p>
    <w:p w:rsidR="00A25F7B" w:rsidRPr="00693188" w:rsidRDefault="00A25F7B" w:rsidP="00A25F7B">
      <w:pPr>
        <w:pStyle w:val="Listeavsnitt"/>
        <w:numPr>
          <w:ilvl w:val="1"/>
          <w:numId w:val="6"/>
        </w:numPr>
        <w:spacing w:after="240"/>
        <w:rPr>
          <w:rFonts w:ascii="Times New Roman" w:hAnsi="Times New Roman"/>
          <w:i/>
        </w:rPr>
      </w:pPr>
      <w:r>
        <w:rPr>
          <w:rFonts w:ascii="Times New Roman" w:hAnsi="Times New Roman"/>
        </w:rPr>
        <w:t>Helge Andrè Njåstad (</w:t>
      </w:r>
      <w:r w:rsidRPr="00B57DAA">
        <w:rPr>
          <w:rFonts w:ascii="Times New Roman" w:hAnsi="Times New Roman"/>
        </w:rPr>
        <w:t>Frp</w:t>
      </w:r>
      <w:r>
        <w:rPr>
          <w:rFonts w:ascii="Times New Roman" w:hAnsi="Times New Roman"/>
        </w:rPr>
        <w:t>), leder</w:t>
      </w:r>
      <w:r w:rsidRPr="00B57DAA">
        <w:rPr>
          <w:rFonts w:ascii="Times New Roman" w:hAnsi="Times New Roman"/>
        </w:rPr>
        <w:t xml:space="preserve"> av </w:t>
      </w:r>
      <w:r>
        <w:rPr>
          <w:rFonts w:ascii="Times New Roman" w:hAnsi="Times New Roman"/>
        </w:rPr>
        <w:t>kommunalkomiteen på Stortinget:</w:t>
      </w:r>
      <w:r w:rsidRPr="00693188">
        <w:rPr>
          <w:rFonts w:ascii="Times New Roman" w:hAnsi="Times New Roman"/>
        </w:rPr>
        <w:t xml:space="preserve"> </w:t>
      </w:r>
      <w:r w:rsidRPr="00693188">
        <w:rPr>
          <w:rFonts w:ascii="Times New Roman" w:hAnsi="Times New Roman"/>
          <w:i/>
        </w:rPr>
        <w:t xml:space="preserve">Reformarbeidet sett fra Stortinget og kommunalkomitêen sin side. </w:t>
      </w:r>
    </w:p>
    <w:p w:rsidR="00A25F7B" w:rsidRDefault="00A25F7B" w:rsidP="00A25F7B">
      <w:pPr>
        <w:pStyle w:val="Listeavsnitt"/>
        <w:numPr>
          <w:ilvl w:val="1"/>
          <w:numId w:val="6"/>
        </w:numPr>
        <w:spacing w:after="240"/>
        <w:rPr>
          <w:rFonts w:ascii="Times New Roman" w:hAnsi="Times New Roman"/>
          <w:i/>
        </w:rPr>
      </w:pPr>
      <w:r w:rsidRPr="00B57DAA">
        <w:rPr>
          <w:rFonts w:ascii="Times New Roman" w:hAnsi="Times New Roman"/>
        </w:rPr>
        <w:t>Turid</w:t>
      </w:r>
      <w:r>
        <w:rPr>
          <w:rFonts w:ascii="Times New Roman" w:hAnsi="Times New Roman"/>
        </w:rPr>
        <w:t xml:space="preserve"> Aarseth, </w:t>
      </w:r>
      <w:r w:rsidRPr="00B57DAA">
        <w:rPr>
          <w:rFonts w:ascii="Times New Roman" w:hAnsi="Times New Roman"/>
        </w:rPr>
        <w:t>Høgskolen i Mol</w:t>
      </w:r>
      <w:r>
        <w:rPr>
          <w:rFonts w:ascii="Times New Roman" w:hAnsi="Times New Roman"/>
        </w:rPr>
        <w:t xml:space="preserve">de: </w:t>
      </w:r>
      <w:r w:rsidRPr="00693188">
        <w:rPr>
          <w:rFonts w:ascii="Times New Roman" w:hAnsi="Times New Roman"/>
          <w:i/>
        </w:rPr>
        <w:t>Erfaringer fra kommunesammenslåinger for ca</w:t>
      </w:r>
      <w:r>
        <w:rPr>
          <w:rFonts w:ascii="Times New Roman" w:hAnsi="Times New Roman"/>
          <w:i/>
        </w:rPr>
        <w:t>.</w:t>
      </w:r>
      <w:r w:rsidRPr="00693188">
        <w:rPr>
          <w:rFonts w:ascii="Times New Roman" w:hAnsi="Times New Roman"/>
          <w:i/>
        </w:rPr>
        <w:t xml:space="preserve"> 10 år siden i Danmark</w:t>
      </w:r>
    </w:p>
    <w:p w:rsidR="00A25F7B" w:rsidRPr="00693188" w:rsidRDefault="00A25F7B" w:rsidP="00A25F7B">
      <w:pPr>
        <w:pStyle w:val="Listeavsnitt"/>
        <w:numPr>
          <w:ilvl w:val="1"/>
          <w:numId w:val="6"/>
        </w:numPr>
        <w:spacing w:after="240"/>
        <w:rPr>
          <w:rFonts w:ascii="Times New Roman" w:hAnsi="Times New Roman"/>
          <w:i/>
        </w:rPr>
      </w:pPr>
      <w:r w:rsidRPr="00693188">
        <w:rPr>
          <w:rFonts w:ascii="Times New Roman" w:hAnsi="Times New Roman"/>
        </w:rPr>
        <w:t>Tenketankens tenkerom – diskusjoner, spørsmål og innspill</w:t>
      </w:r>
    </w:p>
    <w:p w:rsidR="0010347F" w:rsidRDefault="00A25F7B" w:rsidP="00A25F7B">
      <w:r w:rsidRPr="00B57DAA">
        <w:rPr>
          <w:b/>
          <w:bCs/>
          <w:sz w:val="22"/>
          <w:szCs w:val="22"/>
          <w:u w:val="single"/>
        </w:rPr>
        <w:t>Fredag 12. desember</w:t>
      </w:r>
      <w:r w:rsidRPr="00B57DAA">
        <w:rPr>
          <w:b/>
          <w:bCs/>
          <w:sz w:val="22"/>
          <w:szCs w:val="22"/>
        </w:rPr>
        <w:t xml:space="preserve"> </w:t>
      </w:r>
      <w:r w:rsidRPr="00B57DAA">
        <w:rPr>
          <w:sz w:val="22"/>
          <w:szCs w:val="22"/>
        </w:rPr>
        <w:t xml:space="preserve">arrangerer Sunnmøre regionråd ei </w:t>
      </w:r>
      <w:r>
        <w:t>felles samling, med FM</w:t>
      </w:r>
      <w:r w:rsidRPr="00B57DAA">
        <w:rPr>
          <w:sz w:val="22"/>
          <w:szCs w:val="22"/>
        </w:rPr>
        <w:t xml:space="preserve"> og KS som medarra</w:t>
      </w:r>
      <w:r>
        <w:t xml:space="preserve">ngør, der </w:t>
      </w:r>
      <w:r w:rsidRPr="00B57DAA">
        <w:rPr>
          <w:sz w:val="22"/>
          <w:szCs w:val="22"/>
        </w:rPr>
        <w:t>sluttrapport</w:t>
      </w:r>
      <w:r>
        <w:t>en</w:t>
      </w:r>
      <w:r w:rsidRPr="00B57DAA">
        <w:rPr>
          <w:sz w:val="22"/>
          <w:szCs w:val="22"/>
        </w:rPr>
        <w:t xml:space="preserve"> fra Ekspertutvalget og Møreforskning sin rapport om organisering av fylker/regioner</w:t>
      </w:r>
      <w:r>
        <w:t xml:space="preserve"> blir tema. Til denne samlingen</w:t>
      </w:r>
      <w:r w:rsidRPr="00B57DAA">
        <w:rPr>
          <w:sz w:val="22"/>
          <w:szCs w:val="22"/>
        </w:rPr>
        <w:t xml:space="preserve"> vil regionrådene både i Romsdal og på Nordmøre bli invitert.</w:t>
      </w:r>
    </w:p>
    <w:sectPr w:rsidR="001034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E4" w:rsidRDefault="007265E4" w:rsidP="00A25F7B">
      <w:r>
        <w:separator/>
      </w:r>
    </w:p>
  </w:endnote>
  <w:endnote w:type="continuationSeparator" w:id="0">
    <w:p w:rsidR="007265E4" w:rsidRDefault="007265E4" w:rsidP="00A2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030392"/>
      <w:docPartObj>
        <w:docPartGallery w:val="Page Numbers (Bottom of Page)"/>
        <w:docPartUnique/>
      </w:docPartObj>
    </w:sdtPr>
    <w:sdtEndPr/>
    <w:sdtContent>
      <w:p w:rsidR="00A25F7B" w:rsidRDefault="00A25F7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BA7" w:rsidRPr="00035BA7">
          <w:rPr>
            <w:noProof/>
            <w:lang w:val="nb-NO"/>
          </w:rPr>
          <w:t>3</w:t>
        </w:r>
        <w:r>
          <w:fldChar w:fldCharType="end"/>
        </w:r>
      </w:p>
    </w:sdtContent>
  </w:sdt>
  <w:p w:rsidR="00A25F7B" w:rsidRDefault="00A25F7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E4" w:rsidRDefault="007265E4" w:rsidP="00A25F7B">
      <w:r>
        <w:separator/>
      </w:r>
    </w:p>
  </w:footnote>
  <w:footnote w:type="continuationSeparator" w:id="0">
    <w:p w:rsidR="007265E4" w:rsidRDefault="007265E4" w:rsidP="00A2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5E2F"/>
    <w:multiLevelType w:val="hybridMultilevel"/>
    <w:tmpl w:val="06286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2D63"/>
    <w:multiLevelType w:val="hybridMultilevel"/>
    <w:tmpl w:val="D61EBE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94213D"/>
    <w:multiLevelType w:val="hybridMultilevel"/>
    <w:tmpl w:val="B5AE5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029E3"/>
    <w:multiLevelType w:val="hybridMultilevel"/>
    <w:tmpl w:val="43660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C0913"/>
    <w:multiLevelType w:val="hybridMultilevel"/>
    <w:tmpl w:val="C2500E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95CC9"/>
    <w:multiLevelType w:val="hybridMultilevel"/>
    <w:tmpl w:val="99C0D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7B"/>
    <w:rsid w:val="00035BA7"/>
    <w:rsid w:val="0010347F"/>
    <w:rsid w:val="007265E4"/>
    <w:rsid w:val="00A25F7B"/>
    <w:rsid w:val="00F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1FD4C-7D5A-4957-B023-400987DD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25F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25F7B"/>
    <w:pPr>
      <w:ind w:left="720"/>
    </w:pPr>
    <w:rPr>
      <w:rFonts w:ascii="Calibri" w:eastAsiaTheme="minorHAnsi" w:hAnsi="Calibri"/>
      <w:sz w:val="22"/>
      <w:szCs w:val="22"/>
      <w:lang w:val="nb-NO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5F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5F7B"/>
    <w:rPr>
      <w:rFonts w:ascii="Tahoma" w:eastAsia="Times New Roman" w:hAnsi="Tahoma" w:cs="Tahoma"/>
      <w:sz w:val="16"/>
      <w:szCs w:val="16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A25F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25F7B"/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A25F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25F7B"/>
    <w:rPr>
      <w:rFonts w:ascii="Times New Roman" w:eastAsia="Times New Roman" w:hAnsi="Times New Roman" w:cs="Times New Roman"/>
      <w:sz w:val="20"/>
      <w:szCs w:val="20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ereform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1542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Vigdis Rotlid Vestad</dc:creator>
  <cp:lastModifiedBy>Vigdis Rotlid Vestad</cp:lastModifiedBy>
  <cp:revision>2</cp:revision>
  <dcterms:created xsi:type="dcterms:W3CDTF">2014-11-07T10:31:00Z</dcterms:created>
  <dcterms:modified xsi:type="dcterms:W3CDTF">2014-11-10T12:06:00Z</dcterms:modified>
</cp:coreProperties>
</file>