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56EE" w14:textId="188BA987" w:rsidR="006B1B28" w:rsidRDefault="006B1B28" w:rsidP="00C945E5">
      <w:pPr>
        <w:pStyle w:val="Overskrift1"/>
      </w:pPr>
      <w:bookmarkStart w:id="0" w:name="_Int_NwQFDleg"/>
      <w:r>
        <w:t xml:space="preserve">Helhetlig og systematisk </w:t>
      </w:r>
      <w:r w:rsidR="00914346">
        <w:t>samfunnssikkerhets- og beredskapsarbeid</w:t>
      </w:r>
      <w:bookmarkEnd w:id="0"/>
    </w:p>
    <w:p w14:paraId="5EB6BAC0" w14:textId="77777777" w:rsidR="006B1B28" w:rsidRPr="006B1B28" w:rsidRDefault="006B1B28" w:rsidP="006B1B28"/>
    <w:p w14:paraId="31E699D0" w14:textId="6C910C9F" w:rsidR="00C945E5" w:rsidRDefault="0049566D" w:rsidP="00C945E5">
      <w:pPr>
        <w:pStyle w:val="Overskrift2"/>
        <w:rPr>
          <w:b/>
          <w:bCs/>
        </w:rPr>
      </w:pPr>
      <w:r w:rsidRPr="004C7EF1">
        <w:rPr>
          <w:b/>
          <w:bCs/>
        </w:rPr>
        <w:t>Plan for oppfølging</w:t>
      </w:r>
      <w:r w:rsidR="00850B8D">
        <w:rPr>
          <w:b/>
          <w:bCs/>
        </w:rPr>
        <w:t>:</w:t>
      </w:r>
      <w:r w:rsidR="001C16D4">
        <w:rPr>
          <w:b/>
          <w:bCs/>
        </w:rPr>
        <w:t xml:space="preserve"> Innhold:</w:t>
      </w:r>
    </w:p>
    <w:p w14:paraId="120F67FE" w14:textId="4D9890E2" w:rsidR="005607C1" w:rsidRPr="00087DDA" w:rsidRDefault="00E86F49" w:rsidP="00087DDA">
      <w:r>
        <w:t>Dokument</w:t>
      </w:r>
      <w:r w:rsidR="008E7117">
        <w:t>asjon</w:t>
      </w:r>
      <w:r>
        <w:t xml:space="preserve"> på oppfølging av samfunnssikkerhet</w:t>
      </w:r>
      <w:r w:rsidR="008E7117">
        <w:t>s-</w:t>
      </w:r>
      <w:r>
        <w:t xml:space="preserve"> og beredskapsarbeidet</w:t>
      </w:r>
      <w:r w:rsidR="00262786"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2410"/>
      </w:tblGrid>
      <w:tr w:rsidR="0049566D" w14:paraId="2A1F2E31" w14:textId="77777777" w:rsidTr="0B249CCB">
        <w:tc>
          <w:tcPr>
            <w:tcW w:w="5665" w:type="dxa"/>
            <w:shd w:val="clear" w:color="auto" w:fill="E7E6E6" w:themeFill="background2"/>
          </w:tcPr>
          <w:p w14:paraId="50FE9CC2" w14:textId="0C7E1740" w:rsidR="0049566D" w:rsidRPr="00FB5428" w:rsidRDefault="2B6F4B13" w:rsidP="00B95CB1">
            <w:r w:rsidRPr="00FB5428">
              <w:t>Basert på helhetlig ROS</w:t>
            </w:r>
          </w:p>
        </w:tc>
        <w:tc>
          <w:tcPr>
            <w:tcW w:w="2410" w:type="dxa"/>
            <w:shd w:val="clear" w:color="auto" w:fill="E7E6E6" w:themeFill="background2"/>
          </w:tcPr>
          <w:p w14:paraId="52D0AA39" w14:textId="77777777" w:rsidR="0049566D" w:rsidRDefault="0049566D" w:rsidP="00B95CB1">
            <w:pPr>
              <w:jc w:val="center"/>
            </w:pPr>
          </w:p>
        </w:tc>
      </w:tr>
      <w:tr w:rsidR="00D87C0E" w14:paraId="596530F9" w14:textId="77777777" w:rsidTr="00954271">
        <w:tc>
          <w:tcPr>
            <w:tcW w:w="5665" w:type="dxa"/>
            <w:shd w:val="clear" w:color="auto" w:fill="FBE4D5" w:themeFill="accent2" w:themeFillTint="33"/>
          </w:tcPr>
          <w:p w14:paraId="2ECA25AF" w14:textId="4A72A8F6" w:rsidR="00D87C0E" w:rsidRPr="00FB5428" w:rsidRDefault="00D87C0E" w:rsidP="00B95CB1">
            <w:r w:rsidRPr="00FB5428">
              <w:t>Basert på øvelser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C147F52" w14:textId="77777777" w:rsidR="00D87C0E" w:rsidRDefault="00D87C0E" w:rsidP="00B95CB1">
            <w:pPr>
              <w:jc w:val="center"/>
            </w:pPr>
          </w:p>
        </w:tc>
      </w:tr>
      <w:tr w:rsidR="00D87C0E" w14:paraId="2796CFEA" w14:textId="77777777" w:rsidTr="0B249CCB">
        <w:tc>
          <w:tcPr>
            <w:tcW w:w="5665" w:type="dxa"/>
            <w:shd w:val="clear" w:color="auto" w:fill="E7E6E6" w:themeFill="background2"/>
          </w:tcPr>
          <w:p w14:paraId="310682E0" w14:textId="2C69BAA5" w:rsidR="00D87C0E" w:rsidRPr="00FB5428" w:rsidRDefault="00D87C0E" w:rsidP="00B95CB1">
            <w:r w:rsidRPr="00FB5428">
              <w:t>Basert på hendelser</w:t>
            </w:r>
          </w:p>
        </w:tc>
        <w:tc>
          <w:tcPr>
            <w:tcW w:w="2410" w:type="dxa"/>
            <w:shd w:val="clear" w:color="auto" w:fill="E7E6E6" w:themeFill="background2"/>
          </w:tcPr>
          <w:p w14:paraId="61D79C5F" w14:textId="77777777" w:rsidR="00D87C0E" w:rsidRDefault="00D87C0E" w:rsidP="00B95CB1">
            <w:pPr>
              <w:jc w:val="center"/>
            </w:pPr>
          </w:p>
        </w:tc>
      </w:tr>
      <w:tr w:rsidR="00D87C0E" w14:paraId="59BE9336" w14:textId="77777777" w:rsidTr="00954271">
        <w:tc>
          <w:tcPr>
            <w:tcW w:w="5665" w:type="dxa"/>
            <w:shd w:val="clear" w:color="auto" w:fill="FBE4D5" w:themeFill="accent2" w:themeFillTint="33"/>
          </w:tcPr>
          <w:p w14:paraId="12F64FD8" w14:textId="04CFA85F" w:rsidR="00D87C0E" w:rsidRPr="00FB5428" w:rsidRDefault="00D87C0E" w:rsidP="00B95CB1">
            <w:r w:rsidRPr="00FB5428">
              <w:t>Basert på tilsyn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E61D1E9" w14:textId="77777777" w:rsidR="00D87C0E" w:rsidRDefault="00D87C0E" w:rsidP="00B95CB1">
            <w:pPr>
              <w:jc w:val="center"/>
            </w:pPr>
          </w:p>
        </w:tc>
      </w:tr>
      <w:tr w:rsidR="2B6F4B13" w14:paraId="6BCB7748" w14:textId="77777777" w:rsidTr="00954271">
        <w:tc>
          <w:tcPr>
            <w:tcW w:w="5665" w:type="dxa"/>
            <w:shd w:val="clear" w:color="auto" w:fill="E7E6E6" w:themeFill="background2"/>
          </w:tcPr>
          <w:p w14:paraId="2C722D56" w14:textId="203DDECA" w:rsidR="0049566D" w:rsidRPr="00FB5428" w:rsidRDefault="0049566D">
            <w:r w:rsidRPr="00FB5428">
              <w:t>Tiltaksliste – forebyggende og skadebegrensende</w:t>
            </w:r>
            <w:r w:rsidR="009411E1" w:rsidRPr="00FB5428">
              <w:t xml:space="preserve"> (fra ROS)</w:t>
            </w:r>
          </w:p>
        </w:tc>
        <w:tc>
          <w:tcPr>
            <w:tcW w:w="2410" w:type="dxa"/>
            <w:shd w:val="clear" w:color="auto" w:fill="E7E6E6" w:themeFill="background2"/>
          </w:tcPr>
          <w:p w14:paraId="1E86AA79" w14:textId="795B0999" w:rsidR="2B6F4B13" w:rsidRDefault="2B6F4B13" w:rsidP="2B6F4B13">
            <w:pPr>
              <w:jc w:val="center"/>
            </w:pPr>
          </w:p>
        </w:tc>
      </w:tr>
      <w:tr w:rsidR="0049566D" w14:paraId="24B25105" w14:textId="77777777" w:rsidTr="00954271">
        <w:tc>
          <w:tcPr>
            <w:tcW w:w="5665" w:type="dxa"/>
            <w:shd w:val="clear" w:color="auto" w:fill="FBE4D5" w:themeFill="accent2" w:themeFillTint="33"/>
          </w:tcPr>
          <w:p w14:paraId="093BCD58" w14:textId="77777777" w:rsidR="0049566D" w:rsidRPr="00FB5428" w:rsidRDefault="0049566D" w:rsidP="00B95CB1">
            <w:r w:rsidRPr="00FB5428">
              <w:t>System og rutiner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6415DA4" w14:textId="77777777" w:rsidR="0049566D" w:rsidRDefault="0049566D" w:rsidP="00B95CB1">
            <w:pPr>
              <w:jc w:val="center"/>
            </w:pPr>
          </w:p>
        </w:tc>
      </w:tr>
      <w:tr w:rsidR="0049566D" w14:paraId="39301BAC" w14:textId="77777777" w:rsidTr="00954271">
        <w:tc>
          <w:tcPr>
            <w:tcW w:w="5665" w:type="dxa"/>
            <w:shd w:val="clear" w:color="auto" w:fill="E7E6E6" w:themeFill="background2"/>
          </w:tcPr>
          <w:p w14:paraId="67DAEAA1" w14:textId="31F61E1A" w:rsidR="0049566D" w:rsidRPr="00FB5428" w:rsidRDefault="00243C26" w:rsidP="00B95CB1">
            <w:r w:rsidRPr="00FB5428">
              <w:t>Langsiktige m</w:t>
            </w:r>
            <w:r w:rsidR="0049566D" w:rsidRPr="00FB5428">
              <w:t xml:space="preserve">ål, </w:t>
            </w:r>
            <w:proofErr w:type="gramStart"/>
            <w:r w:rsidR="0049566D" w:rsidRPr="00FB5428">
              <w:t>strategier,</w:t>
            </w:r>
            <w:proofErr w:type="gramEnd"/>
            <w:r w:rsidR="0049566D" w:rsidRPr="00FB5428">
              <w:t xml:space="preserve"> prioriteringer</w:t>
            </w:r>
            <w:r w:rsidR="00F64204" w:rsidRPr="00FB5428">
              <w:t xml:space="preserve"> (</w:t>
            </w:r>
            <w:r w:rsidR="00F64204" w:rsidRPr="00FB5428">
              <w:rPr>
                <w:b/>
                <w:bCs/>
              </w:rPr>
              <w:t>§</w:t>
            </w:r>
            <w:r w:rsidR="00F64204" w:rsidRPr="00FB5428">
              <w:t>)</w:t>
            </w:r>
          </w:p>
        </w:tc>
        <w:tc>
          <w:tcPr>
            <w:tcW w:w="2410" w:type="dxa"/>
            <w:shd w:val="clear" w:color="auto" w:fill="E7E6E6" w:themeFill="background2"/>
          </w:tcPr>
          <w:p w14:paraId="54681D12" w14:textId="77777777" w:rsidR="0049566D" w:rsidRDefault="0049566D" w:rsidP="00B95CB1">
            <w:pPr>
              <w:jc w:val="center"/>
            </w:pPr>
          </w:p>
        </w:tc>
      </w:tr>
      <w:tr w:rsidR="00A96B9F" w14:paraId="7665086B" w14:textId="77777777" w:rsidTr="00954271">
        <w:tc>
          <w:tcPr>
            <w:tcW w:w="5665" w:type="dxa"/>
            <w:shd w:val="clear" w:color="auto" w:fill="FBE4D5" w:themeFill="accent2" w:themeFillTint="33"/>
          </w:tcPr>
          <w:p w14:paraId="0DCB6271" w14:textId="748F0AFC" w:rsidR="00A96B9F" w:rsidRPr="00FB5428" w:rsidRDefault="004F5787" w:rsidP="00B95CB1">
            <w:r w:rsidRPr="00FB5428">
              <w:t xml:space="preserve">Tidsperspektiv: </w:t>
            </w:r>
            <w:r w:rsidR="00B80D00" w:rsidRPr="00FB5428">
              <w:t xml:space="preserve">Langsiktig </w:t>
            </w:r>
            <w:r w:rsidR="00E81528" w:rsidRPr="00FB5428">
              <w:t>-</w:t>
            </w:r>
            <w:r w:rsidR="00B80D00" w:rsidRPr="00FB5428">
              <w:t xml:space="preserve"> </w:t>
            </w:r>
            <w:r w:rsidRPr="00FB5428">
              <w:t>K</w:t>
            </w:r>
            <w:r w:rsidR="00B80D00" w:rsidRPr="00FB5428">
              <w:t>ortsiktig</w:t>
            </w:r>
            <w:r w:rsidRPr="00FB5428">
              <w:t xml:space="preserve"> plan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E8C45F8" w14:textId="77777777" w:rsidR="00A96B9F" w:rsidRDefault="00A96B9F" w:rsidP="00B95CB1">
            <w:pPr>
              <w:jc w:val="center"/>
            </w:pPr>
          </w:p>
        </w:tc>
      </w:tr>
      <w:tr w:rsidR="0049566D" w14:paraId="44CEBF87" w14:textId="77777777" w:rsidTr="00954271">
        <w:tc>
          <w:tcPr>
            <w:tcW w:w="5665" w:type="dxa"/>
            <w:shd w:val="clear" w:color="auto" w:fill="E7E6E6" w:themeFill="background2"/>
          </w:tcPr>
          <w:p w14:paraId="05A2710D" w14:textId="77777777" w:rsidR="0049566D" w:rsidRPr="00FB5428" w:rsidRDefault="0049566D" w:rsidP="00B95CB1">
            <w:r w:rsidRPr="00FB5428">
              <w:t>Årshjul</w:t>
            </w:r>
          </w:p>
        </w:tc>
        <w:tc>
          <w:tcPr>
            <w:tcW w:w="2410" w:type="dxa"/>
            <w:shd w:val="clear" w:color="auto" w:fill="E7E6E6" w:themeFill="background2"/>
          </w:tcPr>
          <w:p w14:paraId="43D7B1DA" w14:textId="77777777" w:rsidR="0049566D" w:rsidRDefault="0049566D" w:rsidP="00B95CB1">
            <w:pPr>
              <w:jc w:val="center"/>
            </w:pPr>
          </w:p>
        </w:tc>
      </w:tr>
      <w:tr w:rsidR="0049566D" w14:paraId="1D17FBB2" w14:textId="77777777" w:rsidTr="00954271">
        <w:tc>
          <w:tcPr>
            <w:tcW w:w="5665" w:type="dxa"/>
            <w:shd w:val="clear" w:color="auto" w:fill="FBE4D5" w:themeFill="accent2" w:themeFillTint="33"/>
          </w:tcPr>
          <w:p w14:paraId="4A9674E2" w14:textId="77777777" w:rsidR="0049566D" w:rsidRPr="00FB5428" w:rsidRDefault="0049566D" w:rsidP="00B95CB1">
            <w:r w:rsidRPr="00FB5428">
              <w:t>Regelmessige aktiviteter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90EEFF3" w14:textId="77777777" w:rsidR="0049566D" w:rsidRDefault="0049566D" w:rsidP="00B95CB1">
            <w:pPr>
              <w:jc w:val="center"/>
            </w:pPr>
          </w:p>
        </w:tc>
      </w:tr>
      <w:tr w:rsidR="0049566D" w14:paraId="785474F8" w14:textId="77777777" w:rsidTr="00954271">
        <w:tc>
          <w:tcPr>
            <w:tcW w:w="5665" w:type="dxa"/>
            <w:shd w:val="clear" w:color="auto" w:fill="E7E6E6" w:themeFill="background2"/>
          </w:tcPr>
          <w:p w14:paraId="3C1F9AE7" w14:textId="77777777" w:rsidR="0049566D" w:rsidRPr="00FB5428" w:rsidRDefault="0049566D" w:rsidP="00B95CB1">
            <w:r w:rsidRPr="00FB5428">
              <w:t>Ansvarsforhold</w:t>
            </w:r>
          </w:p>
        </w:tc>
        <w:tc>
          <w:tcPr>
            <w:tcW w:w="2410" w:type="dxa"/>
            <w:shd w:val="clear" w:color="auto" w:fill="E7E6E6" w:themeFill="background2"/>
          </w:tcPr>
          <w:p w14:paraId="23867573" w14:textId="77777777" w:rsidR="0049566D" w:rsidRDefault="0049566D" w:rsidP="00B95CB1">
            <w:pPr>
              <w:jc w:val="center"/>
            </w:pPr>
          </w:p>
        </w:tc>
      </w:tr>
      <w:tr w:rsidR="0049566D" w14:paraId="08E3D185" w14:textId="77777777" w:rsidTr="00954271">
        <w:tc>
          <w:tcPr>
            <w:tcW w:w="5665" w:type="dxa"/>
            <w:shd w:val="clear" w:color="auto" w:fill="FBE4D5" w:themeFill="accent2" w:themeFillTint="33"/>
          </w:tcPr>
          <w:p w14:paraId="5B185723" w14:textId="5FFCCDDB" w:rsidR="0049566D" w:rsidRPr="00FB5428" w:rsidRDefault="0049566D" w:rsidP="00B95CB1">
            <w:r w:rsidRPr="00FB5428">
              <w:t>Rutiner for øvelser</w:t>
            </w:r>
            <w:r w:rsidR="00954271" w:rsidRPr="00FB5428">
              <w:t xml:space="preserve"> / øvelsesplan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FD3BC18" w14:textId="77777777" w:rsidR="0049566D" w:rsidRDefault="0049566D" w:rsidP="00B95CB1">
            <w:pPr>
              <w:jc w:val="center"/>
            </w:pPr>
          </w:p>
        </w:tc>
      </w:tr>
      <w:tr w:rsidR="0049566D" w14:paraId="75C7EFB1" w14:textId="77777777" w:rsidTr="00954271">
        <w:tc>
          <w:tcPr>
            <w:tcW w:w="5665" w:type="dxa"/>
            <w:shd w:val="clear" w:color="auto" w:fill="E7E6E6" w:themeFill="background2"/>
          </w:tcPr>
          <w:p w14:paraId="26E984E7" w14:textId="3B38EA43" w:rsidR="0049566D" w:rsidRPr="00FB5428" w:rsidRDefault="00954271" w:rsidP="00B95CB1">
            <w:r w:rsidRPr="00FB5428">
              <w:t>Rutiner for hvordan e</w:t>
            </w:r>
            <w:r w:rsidR="0049566D" w:rsidRPr="00FB5428">
              <w:t>valueringer</w:t>
            </w:r>
            <w:r w:rsidRPr="00FB5428">
              <w:t xml:space="preserve"> håndteres</w:t>
            </w:r>
          </w:p>
        </w:tc>
        <w:tc>
          <w:tcPr>
            <w:tcW w:w="2410" w:type="dxa"/>
            <w:shd w:val="clear" w:color="auto" w:fill="E7E6E6" w:themeFill="background2"/>
          </w:tcPr>
          <w:p w14:paraId="679C647D" w14:textId="77777777" w:rsidR="0049566D" w:rsidRDefault="0049566D" w:rsidP="00B95CB1">
            <w:pPr>
              <w:jc w:val="center"/>
            </w:pPr>
          </w:p>
        </w:tc>
      </w:tr>
      <w:tr w:rsidR="00D87C0E" w14:paraId="1538E5B5" w14:textId="77777777" w:rsidTr="00C945E5">
        <w:tc>
          <w:tcPr>
            <w:tcW w:w="5665" w:type="dxa"/>
            <w:shd w:val="clear" w:color="auto" w:fill="FBE4D5" w:themeFill="accent2" w:themeFillTint="33"/>
          </w:tcPr>
          <w:p w14:paraId="08670B80" w14:textId="78B3CE23" w:rsidR="00D87C0E" w:rsidRPr="00FB5428" w:rsidRDefault="00D87C0E" w:rsidP="00B95CB1">
            <w:r w:rsidRPr="00FB5428">
              <w:t>Rutiner for opplæring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430F521" w14:textId="77777777" w:rsidR="00D87C0E" w:rsidRDefault="00D87C0E" w:rsidP="00B95CB1">
            <w:pPr>
              <w:jc w:val="center"/>
            </w:pPr>
          </w:p>
        </w:tc>
      </w:tr>
      <w:tr w:rsidR="0049566D" w14:paraId="2CB1BB4A" w14:textId="77777777" w:rsidTr="00C945E5">
        <w:tc>
          <w:tcPr>
            <w:tcW w:w="5665" w:type="dxa"/>
            <w:shd w:val="clear" w:color="auto" w:fill="E7E6E6" w:themeFill="background2"/>
          </w:tcPr>
          <w:p w14:paraId="124342CE" w14:textId="5DF48328" w:rsidR="0049566D" w:rsidRDefault="00954271" w:rsidP="00B95CB1">
            <w:r>
              <w:t>Rutiner for o</w:t>
            </w:r>
            <w:r w:rsidR="0049566D">
              <w:t>ppdatering av annet planverk og ROS-analyser</w:t>
            </w:r>
          </w:p>
        </w:tc>
        <w:tc>
          <w:tcPr>
            <w:tcW w:w="2410" w:type="dxa"/>
            <w:shd w:val="clear" w:color="auto" w:fill="E7E6E6" w:themeFill="background2"/>
          </w:tcPr>
          <w:p w14:paraId="396682B9" w14:textId="77777777" w:rsidR="0049566D" w:rsidRDefault="0049566D" w:rsidP="00B95CB1">
            <w:pPr>
              <w:jc w:val="center"/>
            </w:pPr>
          </w:p>
        </w:tc>
      </w:tr>
      <w:tr w:rsidR="0049566D" w14:paraId="21155CC8" w14:textId="77777777" w:rsidTr="00C945E5">
        <w:tc>
          <w:tcPr>
            <w:tcW w:w="5665" w:type="dxa"/>
            <w:shd w:val="clear" w:color="auto" w:fill="FBE4D5" w:themeFill="accent2" w:themeFillTint="33"/>
          </w:tcPr>
          <w:p w14:paraId="396AD5AF" w14:textId="5FF76572" w:rsidR="0049566D" w:rsidRDefault="00954271" w:rsidP="00B95CB1">
            <w:r>
              <w:t>Rutiner for m</w:t>
            </w:r>
            <w:r w:rsidR="0049566D">
              <w:t>øter (kriseledelse, beredskapsråd mm.)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2945F35" w14:textId="77777777" w:rsidR="0049566D" w:rsidRDefault="0049566D" w:rsidP="00B95CB1">
            <w:pPr>
              <w:jc w:val="center"/>
            </w:pPr>
          </w:p>
        </w:tc>
      </w:tr>
      <w:tr w:rsidR="0049566D" w14:paraId="24CFE9D0" w14:textId="77777777" w:rsidTr="00C945E5">
        <w:tc>
          <w:tcPr>
            <w:tcW w:w="5665" w:type="dxa"/>
            <w:shd w:val="clear" w:color="auto" w:fill="E7E6E6" w:themeFill="background2"/>
          </w:tcPr>
          <w:p w14:paraId="4B95270B" w14:textId="31CF2719" w:rsidR="0049566D" w:rsidRDefault="0049566D" w:rsidP="00B95CB1">
            <w:r>
              <w:t>R</w:t>
            </w:r>
            <w:r w:rsidR="00954271">
              <w:t>utiner for r</w:t>
            </w:r>
            <w:r>
              <w:t>apportering</w:t>
            </w:r>
            <w:r w:rsidR="00954271">
              <w:t xml:space="preserve"> – internt og eksternt</w:t>
            </w:r>
          </w:p>
        </w:tc>
        <w:tc>
          <w:tcPr>
            <w:tcW w:w="2410" w:type="dxa"/>
            <w:shd w:val="clear" w:color="auto" w:fill="E7E6E6" w:themeFill="background2"/>
          </w:tcPr>
          <w:p w14:paraId="3407A84A" w14:textId="77777777" w:rsidR="0049566D" w:rsidRDefault="0049566D" w:rsidP="00B95CB1">
            <w:pPr>
              <w:jc w:val="center"/>
            </w:pPr>
          </w:p>
        </w:tc>
      </w:tr>
      <w:tr w:rsidR="0049566D" w14:paraId="24B646DD" w14:textId="77777777" w:rsidTr="00C945E5">
        <w:tc>
          <w:tcPr>
            <w:tcW w:w="5665" w:type="dxa"/>
            <w:shd w:val="clear" w:color="auto" w:fill="FBE4D5" w:themeFill="accent2" w:themeFillTint="33"/>
          </w:tcPr>
          <w:p w14:paraId="57499C9D" w14:textId="77777777" w:rsidR="0049566D" w:rsidRDefault="0049566D" w:rsidP="00B95CB1">
            <w:r>
              <w:t>Tidsfrister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E0A1AE3" w14:textId="77777777" w:rsidR="0049566D" w:rsidRDefault="0049566D" w:rsidP="00B95CB1">
            <w:pPr>
              <w:jc w:val="center"/>
            </w:pPr>
          </w:p>
        </w:tc>
      </w:tr>
      <w:tr w:rsidR="0049566D" w14:paraId="353443A7" w14:textId="77777777" w:rsidTr="00C945E5">
        <w:tc>
          <w:tcPr>
            <w:tcW w:w="5665" w:type="dxa"/>
            <w:shd w:val="clear" w:color="auto" w:fill="E7E6E6" w:themeFill="background2"/>
          </w:tcPr>
          <w:p w14:paraId="7FC9624D" w14:textId="77777777" w:rsidR="0049566D" w:rsidRDefault="0049566D" w:rsidP="00B95CB1">
            <w:r>
              <w:t>Detalj-ROS, ROS på etat/fagområde, ytterligere undersøkelser</w:t>
            </w:r>
          </w:p>
        </w:tc>
        <w:tc>
          <w:tcPr>
            <w:tcW w:w="2410" w:type="dxa"/>
            <w:shd w:val="clear" w:color="auto" w:fill="E7E6E6" w:themeFill="background2"/>
          </w:tcPr>
          <w:p w14:paraId="6BCD11E4" w14:textId="77777777" w:rsidR="0049566D" w:rsidRDefault="0049566D" w:rsidP="00B95CB1">
            <w:pPr>
              <w:jc w:val="center"/>
            </w:pPr>
          </w:p>
        </w:tc>
      </w:tr>
      <w:tr w:rsidR="001473A3" w14:paraId="010A4D57" w14:textId="77777777" w:rsidTr="00C945E5">
        <w:tc>
          <w:tcPr>
            <w:tcW w:w="5665" w:type="dxa"/>
            <w:shd w:val="clear" w:color="auto" w:fill="FBE4D5" w:themeFill="accent2" w:themeFillTint="33"/>
          </w:tcPr>
          <w:p w14:paraId="5F6CC4D1" w14:textId="550717C2" w:rsidR="001473A3" w:rsidRPr="002A05A8" w:rsidRDefault="001473A3" w:rsidP="00B95CB1">
            <w:r w:rsidRPr="002A05A8">
              <w:t xml:space="preserve">Vurder forhold </w:t>
            </w:r>
            <w:r w:rsidR="009666AE" w:rsidRPr="002A05A8">
              <w:t xml:space="preserve">som bør </w:t>
            </w:r>
            <w:proofErr w:type="gramStart"/>
            <w:r w:rsidR="009666AE" w:rsidRPr="002A05A8">
              <w:t>integreres</w:t>
            </w:r>
            <w:proofErr w:type="gramEnd"/>
            <w:r w:rsidR="009666AE" w:rsidRPr="002A05A8">
              <w:t xml:space="preserve"> i planer og prosesser etter PBL (</w:t>
            </w:r>
            <w:r w:rsidR="009666AE" w:rsidRPr="002A05A8">
              <w:rPr>
                <w:b/>
                <w:bCs/>
              </w:rPr>
              <w:t>§</w:t>
            </w:r>
            <w:r w:rsidR="009666AE" w:rsidRPr="002A05A8">
              <w:t>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AC77617" w14:textId="77777777" w:rsidR="001473A3" w:rsidRDefault="001473A3" w:rsidP="00B95CB1">
            <w:pPr>
              <w:jc w:val="center"/>
            </w:pPr>
          </w:p>
        </w:tc>
      </w:tr>
      <w:tr w:rsidR="00243C26" w14:paraId="0A2F8535" w14:textId="77777777" w:rsidTr="00B95CB1">
        <w:tc>
          <w:tcPr>
            <w:tcW w:w="5665" w:type="dxa"/>
            <w:shd w:val="clear" w:color="auto" w:fill="E7E6E6" w:themeFill="background2"/>
          </w:tcPr>
          <w:p w14:paraId="7DA0142A" w14:textId="0CBCD9B8" w:rsidR="00243C26" w:rsidRPr="009666AE" w:rsidRDefault="00243C26" w:rsidP="00243C26">
            <w:pPr>
              <w:rPr>
                <w:b/>
                <w:bCs/>
              </w:rPr>
            </w:pPr>
            <w:r>
              <w:t>Beskrive tiltak som skal følges opp i arealplanleggingen</w:t>
            </w:r>
          </w:p>
        </w:tc>
        <w:tc>
          <w:tcPr>
            <w:tcW w:w="2410" w:type="dxa"/>
            <w:shd w:val="clear" w:color="auto" w:fill="E7E6E6" w:themeFill="background2"/>
          </w:tcPr>
          <w:p w14:paraId="01328546" w14:textId="77777777" w:rsidR="00243C26" w:rsidRDefault="00243C26" w:rsidP="00243C26">
            <w:pPr>
              <w:jc w:val="center"/>
            </w:pPr>
          </w:p>
        </w:tc>
      </w:tr>
      <w:tr w:rsidR="00243C26" w14:paraId="723EA3CF" w14:textId="77777777" w:rsidTr="00B95CB1">
        <w:tc>
          <w:tcPr>
            <w:tcW w:w="5665" w:type="dxa"/>
            <w:shd w:val="clear" w:color="auto" w:fill="FBE4D5" w:themeFill="accent2" w:themeFillTint="33"/>
          </w:tcPr>
          <w:p w14:paraId="5CE2E123" w14:textId="77777777" w:rsidR="00243C26" w:rsidRDefault="00243C26" w:rsidP="00243C26">
            <w:r>
              <w:t>Kommunen som pådriver – samarbeid med aktører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6E3F51A" w14:textId="77777777" w:rsidR="00243C26" w:rsidRDefault="00243C26" w:rsidP="00243C26">
            <w:pPr>
              <w:jc w:val="center"/>
            </w:pPr>
          </w:p>
        </w:tc>
      </w:tr>
      <w:tr w:rsidR="00243C26" w14:paraId="1A89B7B8" w14:textId="77777777" w:rsidTr="00B95CB1">
        <w:tc>
          <w:tcPr>
            <w:tcW w:w="5665" w:type="dxa"/>
            <w:shd w:val="clear" w:color="auto" w:fill="E7E6E6" w:themeFill="background2"/>
          </w:tcPr>
          <w:p w14:paraId="681F3355" w14:textId="77777777" w:rsidR="00243C26" w:rsidRDefault="00243C26" w:rsidP="00243C26">
            <w:proofErr w:type="gramStart"/>
            <w:r>
              <w:t>Implementert</w:t>
            </w:r>
            <w:proofErr w:type="gramEnd"/>
            <w:r>
              <w:t xml:space="preserve"> i handlingsdelen til kommuneplanen</w:t>
            </w:r>
          </w:p>
        </w:tc>
        <w:tc>
          <w:tcPr>
            <w:tcW w:w="2410" w:type="dxa"/>
            <w:shd w:val="clear" w:color="auto" w:fill="E7E6E6" w:themeFill="background2"/>
          </w:tcPr>
          <w:p w14:paraId="10013CE4" w14:textId="77777777" w:rsidR="00243C26" w:rsidRDefault="00243C26" w:rsidP="00243C26">
            <w:pPr>
              <w:jc w:val="center"/>
            </w:pPr>
          </w:p>
        </w:tc>
      </w:tr>
      <w:tr w:rsidR="00243C26" w14:paraId="3C90936B" w14:textId="77777777" w:rsidTr="00B95CB1">
        <w:tc>
          <w:tcPr>
            <w:tcW w:w="5665" w:type="dxa"/>
            <w:shd w:val="clear" w:color="auto" w:fill="FBE4D5" w:themeFill="accent2" w:themeFillTint="33"/>
          </w:tcPr>
          <w:p w14:paraId="3059CCDC" w14:textId="434F1EC7" w:rsidR="00243C26" w:rsidRDefault="00243C26" w:rsidP="00243C26">
            <w:r>
              <w:t>Årlig revisjon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014E48D" w14:textId="77777777" w:rsidR="00243C26" w:rsidRDefault="00243C26" w:rsidP="00243C26">
            <w:pPr>
              <w:jc w:val="center"/>
            </w:pPr>
          </w:p>
        </w:tc>
      </w:tr>
      <w:tr w:rsidR="00243C26" w14:paraId="51B78DF9" w14:textId="77777777" w:rsidTr="00B95CB1">
        <w:tc>
          <w:tcPr>
            <w:tcW w:w="5665" w:type="dxa"/>
            <w:shd w:val="clear" w:color="auto" w:fill="E7E6E6" w:themeFill="background2"/>
          </w:tcPr>
          <w:p w14:paraId="1174516F" w14:textId="27E0C524" w:rsidR="00243C26" w:rsidRDefault="00D308D3" w:rsidP="00243C26">
            <w:proofErr w:type="gramStart"/>
            <w:r>
              <w:t>Implementer</w:t>
            </w:r>
            <w:proofErr w:type="gramEnd"/>
            <w:r>
              <w:t xml:space="preserve"> s</w:t>
            </w:r>
            <w:r w:rsidR="00243C26">
              <w:t xml:space="preserve">amfunnssikkerhet og beredskap i kommunale planer jf. </w:t>
            </w:r>
            <w:r>
              <w:t>Plan- og bygningsloven</w:t>
            </w:r>
          </w:p>
        </w:tc>
        <w:tc>
          <w:tcPr>
            <w:tcW w:w="2410" w:type="dxa"/>
            <w:shd w:val="clear" w:color="auto" w:fill="E7E6E6" w:themeFill="background2"/>
          </w:tcPr>
          <w:p w14:paraId="3664BD1B" w14:textId="77777777" w:rsidR="00243C26" w:rsidRDefault="00243C26" w:rsidP="00243C26">
            <w:pPr>
              <w:jc w:val="center"/>
            </w:pPr>
          </w:p>
        </w:tc>
      </w:tr>
      <w:tr w:rsidR="00243C26" w14:paraId="1357E305" w14:textId="77777777" w:rsidTr="00B95CB1">
        <w:tc>
          <w:tcPr>
            <w:tcW w:w="5665" w:type="dxa"/>
            <w:shd w:val="clear" w:color="auto" w:fill="FBE4D5" w:themeFill="accent2" w:themeFillTint="33"/>
          </w:tcPr>
          <w:p w14:paraId="09CE6925" w14:textId="5EB48289" w:rsidR="00243C26" w:rsidRDefault="00243C26" w:rsidP="00243C26">
            <w:r>
              <w:t xml:space="preserve">System </w:t>
            </w:r>
            <w:r w:rsidR="00D87C0E">
              <w:t xml:space="preserve">og rutiner </w:t>
            </w:r>
            <w:r>
              <w:t xml:space="preserve">for mottak, vurdering og behandling av varsler/bekymringsmeldinger fra myndigheter og privatpersoner ang. fare, </w:t>
            </w:r>
            <w:proofErr w:type="gramStart"/>
            <w:r>
              <w:t>risiko,</w:t>
            </w:r>
            <w:proofErr w:type="gramEnd"/>
            <w:r>
              <w:t xml:space="preserve"> sårbarhet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EA46231" w14:textId="77777777" w:rsidR="00243C26" w:rsidRDefault="00243C26" w:rsidP="00243C26">
            <w:pPr>
              <w:jc w:val="center"/>
            </w:pPr>
          </w:p>
        </w:tc>
      </w:tr>
      <w:tr w:rsidR="00954271" w14:paraId="2F8C0951" w14:textId="77777777" w:rsidTr="00954271">
        <w:tc>
          <w:tcPr>
            <w:tcW w:w="5665" w:type="dxa"/>
            <w:shd w:val="clear" w:color="auto" w:fill="E7E6E6" w:themeFill="background2"/>
          </w:tcPr>
          <w:p w14:paraId="720A60DF" w14:textId="2CC919FF" w:rsidR="00954271" w:rsidRDefault="00954271" w:rsidP="00954271">
            <w:r>
              <w:t>Et system som sikrer dokumentasjon av utførte og ikke utførte tiltak, arbeidsoppgaver mm., gjerne gjennom årsrapport eller internkontrollsystemet</w:t>
            </w:r>
          </w:p>
        </w:tc>
        <w:tc>
          <w:tcPr>
            <w:tcW w:w="2410" w:type="dxa"/>
            <w:shd w:val="clear" w:color="auto" w:fill="E7E6E6" w:themeFill="background2"/>
          </w:tcPr>
          <w:p w14:paraId="13333BDB" w14:textId="77777777" w:rsidR="00954271" w:rsidRDefault="00954271" w:rsidP="00243C26">
            <w:pPr>
              <w:jc w:val="center"/>
            </w:pPr>
          </w:p>
        </w:tc>
      </w:tr>
    </w:tbl>
    <w:p w14:paraId="4A5543E9" w14:textId="7172B07C" w:rsidR="001C16D4" w:rsidRDefault="001C16D4"/>
    <w:p w14:paraId="0BCA3034" w14:textId="1085B0E8" w:rsidR="00C27310" w:rsidRPr="00F05E4B" w:rsidRDefault="00D50BD4">
      <w:pPr>
        <w:rPr>
          <w:b/>
          <w:bCs/>
        </w:rPr>
      </w:pPr>
      <w:r w:rsidRPr="00F05E4B">
        <w:rPr>
          <w:b/>
          <w:bCs/>
        </w:rPr>
        <w:t>Beredskapsansvar innenfor andre lovverk: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38"/>
      </w:tblGrid>
      <w:tr w:rsidR="004152D3" w14:paraId="3A8126FA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24F294D9" w14:textId="0C41015C" w:rsidR="004152D3" w:rsidRDefault="00007CBC">
            <w:r>
              <w:t xml:space="preserve">Helse, omsorg og sosiale tjenester: </w:t>
            </w:r>
            <w:r w:rsidR="00D50BD4">
              <w:t>Helseberedskap</w:t>
            </w:r>
            <w:r w:rsidR="00361A1E">
              <w:t>sloven</w:t>
            </w:r>
            <w:r w:rsidR="00FF42D9">
              <w:t xml:space="preserve">, forskrift om krav </w:t>
            </w:r>
            <w:r w:rsidR="003B5499">
              <w:t>til beredskapsplanlegging og beredskapsarbeid mv. etter lov om helsemessig og sosial beredskap</w:t>
            </w:r>
            <w:r w:rsidR="00225CFD">
              <w:t xml:space="preserve">, </w:t>
            </w:r>
            <w:r>
              <w:t xml:space="preserve">strålevernloven, folkehelseloven, sosialtjenesteloven, smittevernloven, </w:t>
            </w:r>
            <w:r w:rsidR="00225CFD">
              <w:t>Internkontrollforskriften</w:t>
            </w:r>
          </w:p>
        </w:tc>
        <w:tc>
          <w:tcPr>
            <w:tcW w:w="2410" w:type="dxa"/>
          </w:tcPr>
          <w:p w14:paraId="0945169C" w14:textId="77777777" w:rsidR="004152D3" w:rsidRDefault="004152D3"/>
        </w:tc>
      </w:tr>
      <w:tr w:rsidR="004152D3" w14:paraId="23115EB7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07C12987" w14:textId="238E555A" w:rsidR="004152D3" w:rsidRDefault="00D50BD4">
            <w:r>
              <w:lastRenderedPageBreak/>
              <w:t>Brann og redning</w:t>
            </w:r>
            <w:r w:rsidR="000A7BE7">
              <w:t xml:space="preserve"> – Forskrift om brann og redning</w:t>
            </w:r>
            <w:r w:rsidR="00000437">
              <w:t>, Brann- og eksplosjonsvernloven</w:t>
            </w:r>
          </w:p>
        </w:tc>
        <w:tc>
          <w:tcPr>
            <w:tcW w:w="2410" w:type="dxa"/>
          </w:tcPr>
          <w:p w14:paraId="1862D851" w14:textId="77777777" w:rsidR="004152D3" w:rsidRDefault="004152D3"/>
        </w:tc>
      </w:tr>
      <w:tr w:rsidR="3FD43B86" w14:paraId="1478D1EF" w14:textId="77777777" w:rsidTr="00007CBC">
        <w:tc>
          <w:tcPr>
            <w:tcW w:w="5665" w:type="dxa"/>
          </w:tcPr>
          <w:p w14:paraId="4E841AD7" w14:textId="41BA8C1B" w:rsidR="3FD43B86" w:rsidRDefault="00BF268B" w:rsidP="3FD43B86">
            <w:r>
              <w:t>Forskrift om kommunal beredskap mot a</w:t>
            </w:r>
            <w:r w:rsidR="3FD43B86">
              <w:t>kutt forurensning</w:t>
            </w:r>
          </w:p>
        </w:tc>
        <w:tc>
          <w:tcPr>
            <w:tcW w:w="2448" w:type="dxa"/>
            <w:gridSpan w:val="2"/>
          </w:tcPr>
          <w:p w14:paraId="751314E8" w14:textId="15D7E61C" w:rsidR="3FD43B86" w:rsidRDefault="3FD43B86" w:rsidP="3FD43B86"/>
        </w:tc>
      </w:tr>
      <w:tr w:rsidR="004152D3" w14:paraId="1F7358E6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6C6B4A4D" w14:textId="481C4CEC" w:rsidR="004152D3" w:rsidRDefault="00D50BD4">
            <w:r>
              <w:t>Drikkevann</w:t>
            </w:r>
            <w:r w:rsidR="00766522">
              <w:t>sforskriften</w:t>
            </w:r>
          </w:p>
        </w:tc>
        <w:tc>
          <w:tcPr>
            <w:tcW w:w="2410" w:type="dxa"/>
          </w:tcPr>
          <w:p w14:paraId="6B0E522C" w14:textId="77777777" w:rsidR="004152D3" w:rsidRDefault="004152D3"/>
        </w:tc>
      </w:tr>
      <w:tr w:rsidR="004152D3" w14:paraId="1B03374A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27262D39" w14:textId="22CEB95B" w:rsidR="004152D3" w:rsidRDefault="00D50BD4">
            <w:r>
              <w:t>Skoler og barnehage</w:t>
            </w:r>
            <w:r w:rsidR="00A27E27">
              <w:t xml:space="preserve"> - </w:t>
            </w:r>
            <w:r w:rsidR="00A27E27" w:rsidRPr="00A27E27">
              <w:t xml:space="preserve">Forskrift om miljørettet helsevern i barnehager og skoler </w:t>
            </w:r>
            <w:proofErr w:type="spellStart"/>
            <w:r w:rsidR="00A27E27" w:rsidRPr="00A27E27">
              <w:t>m.v</w:t>
            </w:r>
            <w:proofErr w:type="spellEnd"/>
            <w:r w:rsidR="00A27E27" w:rsidRPr="00A27E27">
              <w:t>.</w:t>
            </w:r>
            <w:r w:rsidR="00007CBC">
              <w:t xml:space="preserve"> og rundskriv om beredskap mot alvorlige tilsiktede hendelser i skoler og barnehager</w:t>
            </w:r>
          </w:p>
        </w:tc>
        <w:tc>
          <w:tcPr>
            <w:tcW w:w="2410" w:type="dxa"/>
          </w:tcPr>
          <w:p w14:paraId="7EA1A9FC" w14:textId="77777777" w:rsidR="004152D3" w:rsidRDefault="004152D3"/>
        </w:tc>
      </w:tr>
      <w:tr w:rsidR="004152D3" w14:paraId="596E3894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656CC668" w14:textId="6CDE90F4" w:rsidR="004152D3" w:rsidRDefault="3BB0DD84">
            <w:r>
              <w:t>IKT</w:t>
            </w:r>
          </w:p>
        </w:tc>
        <w:tc>
          <w:tcPr>
            <w:tcW w:w="2410" w:type="dxa"/>
          </w:tcPr>
          <w:p w14:paraId="19046A49" w14:textId="77777777" w:rsidR="004152D3" w:rsidRDefault="004152D3"/>
        </w:tc>
      </w:tr>
      <w:tr w:rsidR="004152D3" w14:paraId="1A1DE3F2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747D593C" w14:textId="09317083" w:rsidR="004152D3" w:rsidRDefault="3FD43B86">
            <w:r>
              <w:t>Planlegging og arealforvaltning</w:t>
            </w:r>
            <w:r w:rsidR="00804E9B">
              <w:t xml:space="preserve"> </w:t>
            </w:r>
            <w:r w:rsidR="00EC068B">
              <w:t>–</w:t>
            </w:r>
            <w:r w:rsidR="00804E9B">
              <w:t xml:space="preserve"> </w:t>
            </w:r>
            <w:r w:rsidR="00EC068B">
              <w:t>Plan- og bygningsloven</w:t>
            </w:r>
          </w:p>
        </w:tc>
        <w:tc>
          <w:tcPr>
            <w:tcW w:w="2410" w:type="dxa"/>
          </w:tcPr>
          <w:p w14:paraId="07D539FA" w14:textId="77777777" w:rsidR="004152D3" w:rsidRDefault="004152D3"/>
        </w:tc>
      </w:tr>
      <w:tr w:rsidR="004152D3" w14:paraId="175564A9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07BE7044" w14:textId="0D7C6367" w:rsidR="004152D3" w:rsidRDefault="00007CBC">
            <w:r>
              <w:t>Havneloven</w:t>
            </w:r>
          </w:p>
        </w:tc>
        <w:tc>
          <w:tcPr>
            <w:tcW w:w="2410" w:type="dxa"/>
          </w:tcPr>
          <w:p w14:paraId="2FE5A0C5" w14:textId="77777777" w:rsidR="004152D3" w:rsidRDefault="004152D3"/>
        </w:tc>
      </w:tr>
      <w:tr w:rsidR="00007CBC" w14:paraId="42B2ECD1" w14:textId="77777777" w:rsidTr="3FD43B86">
        <w:trPr>
          <w:gridAfter w:val="1"/>
          <w:wAfter w:w="38" w:type="dxa"/>
        </w:trPr>
        <w:tc>
          <w:tcPr>
            <w:tcW w:w="5665" w:type="dxa"/>
          </w:tcPr>
          <w:p w14:paraId="448687B5" w14:textId="1D1DD536" w:rsidR="00007CBC" w:rsidRDefault="00007CBC">
            <w:r>
              <w:t>Næringsberedskapsloven</w:t>
            </w:r>
          </w:p>
        </w:tc>
        <w:tc>
          <w:tcPr>
            <w:tcW w:w="2410" w:type="dxa"/>
          </w:tcPr>
          <w:p w14:paraId="7811172C" w14:textId="77777777" w:rsidR="00007CBC" w:rsidRDefault="00007CBC"/>
        </w:tc>
      </w:tr>
    </w:tbl>
    <w:p w14:paraId="6E7ED672" w14:textId="77777777" w:rsidR="00007279" w:rsidRDefault="00007279"/>
    <w:p w14:paraId="698709B7" w14:textId="686E04B9" w:rsidR="007C1FA8" w:rsidRDefault="007C1FA8" w:rsidP="00007279">
      <w:pPr>
        <w:pStyle w:val="Overskrift2"/>
      </w:pPr>
      <w:r>
        <w:t>Veiledningsmateriell:</w:t>
      </w:r>
    </w:p>
    <w:p w14:paraId="37B006F2" w14:textId="77777777" w:rsidR="00007279" w:rsidRPr="00007279" w:rsidRDefault="00007279" w:rsidP="00007279"/>
    <w:p w14:paraId="380E6BD9" w14:textId="1C9C6D2E" w:rsidR="007C1FA8" w:rsidRPr="00D50BD4" w:rsidRDefault="00FB5428" w:rsidP="00D50BD4">
      <w:pPr>
        <w:pStyle w:val="Listeavsnitt"/>
        <w:numPr>
          <w:ilvl w:val="0"/>
          <w:numId w:val="2"/>
        </w:numPr>
        <w:ind w:left="714" w:hanging="357"/>
        <w:rPr>
          <w:rFonts w:eastAsiaTheme="minorEastAsia"/>
          <w:color w:val="0563C1" w:themeColor="hyperlink"/>
          <w:u w:val="single"/>
        </w:rPr>
      </w:pPr>
      <w:hyperlink r:id="rId10">
        <w:r w:rsidR="00007279" w:rsidRPr="2B20E462">
          <w:rPr>
            <w:rStyle w:val="Hyperkobling"/>
            <w:rFonts w:eastAsiaTheme="minorEastAsia"/>
          </w:rPr>
          <w:t>Forskrift om kommunal beredskapsplikt</w:t>
        </w:r>
      </w:hyperlink>
    </w:p>
    <w:sectPr w:rsidR="007C1FA8" w:rsidRPr="00D50B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D911" w14:textId="77777777" w:rsidR="00DB7B40" w:rsidRDefault="00DB7B40" w:rsidP="00277B33">
      <w:pPr>
        <w:spacing w:after="0" w:line="240" w:lineRule="auto"/>
      </w:pPr>
      <w:r>
        <w:separator/>
      </w:r>
    </w:p>
  </w:endnote>
  <w:endnote w:type="continuationSeparator" w:id="0">
    <w:p w14:paraId="2CF4DE44" w14:textId="77777777" w:rsidR="00DB7B40" w:rsidRDefault="00DB7B40" w:rsidP="00277B33">
      <w:pPr>
        <w:spacing w:after="0" w:line="240" w:lineRule="auto"/>
      </w:pPr>
      <w:r>
        <w:continuationSeparator/>
      </w:r>
    </w:p>
  </w:endnote>
  <w:endnote w:type="continuationNotice" w:id="1">
    <w:p w14:paraId="10D77C31" w14:textId="77777777" w:rsidR="00DB7B40" w:rsidRDefault="00DB7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724F" w14:textId="77777777" w:rsidR="00DB7B40" w:rsidRDefault="00DB7B40" w:rsidP="00277B33">
      <w:pPr>
        <w:spacing w:after="0" w:line="240" w:lineRule="auto"/>
      </w:pPr>
      <w:r>
        <w:separator/>
      </w:r>
    </w:p>
  </w:footnote>
  <w:footnote w:type="continuationSeparator" w:id="0">
    <w:p w14:paraId="049DB7C2" w14:textId="77777777" w:rsidR="00DB7B40" w:rsidRDefault="00DB7B40" w:rsidP="00277B33">
      <w:pPr>
        <w:spacing w:after="0" w:line="240" w:lineRule="auto"/>
      </w:pPr>
      <w:r>
        <w:continuationSeparator/>
      </w:r>
    </w:p>
  </w:footnote>
  <w:footnote w:type="continuationNotice" w:id="1">
    <w:p w14:paraId="452426F8" w14:textId="77777777" w:rsidR="00DB7B40" w:rsidRDefault="00DB7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84B9" w14:textId="4B6C6B6C" w:rsidR="00277B33" w:rsidRDefault="00277B33">
    <w:pPr>
      <w:pStyle w:val="Topptekst"/>
    </w:pPr>
    <w:r w:rsidRPr="0018677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8F070E6" wp14:editId="6520C5DC">
          <wp:simplePos x="0" y="0"/>
          <wp:positionH relativeFrom="column">
            <wp:posOffset>-685800</wp:posOffset>
          </wp:positionH>
          <wp:positionV relativeFrom="page">
            <wp:posOffset>277495</wp:posOffset>
          </wp:positionV>
          <wp:extent cx="3054767" cy="784746"/>
          <wp:effectExtent l="0" t="0" r="0" b="0"/>
          <wp:wrapNone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_bm_primaerlogo_nordland_pos u sam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767" cy="784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590E6" w14:textId="77777777" w:rsidR="00277B33" w:rsidRDefault="00277B33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wQFDleg" int2:invalidationBookmarkName="" int2:hashCode="+1Sb4HoJ73WRJz" int2:id="iyv6bRE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B97"/>
    <w:multiLevelType w:val="hybridMultilevel"/>
    <w:tmpl w:val="FD262B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3E9"/>
    <w:multiLevelType w:val="hybridMultilevel"/>
    <w:tmpl w:val="C8841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69478">
    <w:abstractNumId w:val="1"/>
  </w:num>
  <w:num w:numId="2" w16cid:durableId="202875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6D"/>
    <w:rsid w:val="00000437"/>
    <w:rsid w:val="00007279"/>
    <w:rsid w:val="00007CBC"/>
    <w:rsid w:val="000503F7"/>
    <w:rsid w:val="00087DDA"/>
    <w:rsid w:val="000A7BE7"/>
    <w:rsid w:val="001226D3"/>
    <w:rsid w:val="001473A3"/>
    <w:rsid w:val="00197B29"/>
    <w:rsid w:val="001C16D4"/>
    <w:rsid w:val="00215F5C"/>
    <w:rsid w:val="00225CFD"/>
    <w:rsid w:val="00243C26"/>
    <w:rsid w:val="00262786"/>
    <w:rsid w:val="00277B33"/>
    <w:rsid w:val="002A05A8"/>
    <w:rsid w:val="002E0BFC"/>
    <w:rsid w:val="002E184B"/>
    <w:rsid w:val="0031658A"/>
    <w:rsid w:val="00330529"/>
    <w:rsid w:val="00361A1E"/>
    <w:rsid w:val="003B5499"/>
    <w:rsid w:val="003F1216"/>
    <w:rsid w:val="004152D3"/>
    <w:rsid w:val="004530FD"/>
    <w:rsid w:val="00481134"/>
    <w:rsid w:val="0049566D"/>
    <w:rsid w:val="004A1D90"/>
    <w:rsid w:val="004F5787"/>
    <w:rsid w:val="005607C1"/>
    <w:rsid w:val="006B1B28"/>
    <w:rsid w:val="00766522"/>
    <w:rsid w:val="007C1FA8"/>
    <w:rsid w:val="00804E9B"/>
    <w:rsid w:val="00850B8D"/>
    <w:rsid w:val="00875C2A"/>
    <w:rsid w:val="008E7117"/>
    <w:rsid w:val="00914346"/>
    <w:rsid w:val="009411E1"/>
    <w:rsid w:val="00954271"/>
    <w:rsid w:val="009666AE"/>
    <w:rsid w:val="00A12B15"/>
    <w:rsid w:val="00A27E27"/>
    <w:rsid w:val="00A96B9F"/>
    <w:rsid w:val="00B321BA"/>
    <w:rsid w:val="00B80D00"/>
    <w:rsid w:val="00B95CB1"/>
    <w:rsid w:val="00BF268B"/>
    <w:rsid w:val="00C050A5"/>
    <w:rsid w:val="00C27310"/>
    <w:rsid w:val="00C945E5"/>
    <w:rsid w:val="00D308D3"/>
    <w:rsid w:val="00D37B50"/>
    <w:rsid w:val="00D50BD4"/>
    <w:rsid w:val="00D87C0E"/>
    <w:rsid w:val="00DB7B40"/>
    <w:rsid w:val="00E81528"/>
    <w:rsid w:val="00E86F49"/>
    <w:rsid w:val="00EC068B"/>
    <w:rsid w:val="00F05E4B"/>
    <w:rsid w:val="00F64204"/>
    <w:rsid w:val="00F7612E"/>
    <w:rsid w:val="00FB2737"/>
    <w:rsid w:val="00FB5428"/>
    <w:rsid w:val="00FF42D9"/>
    <w:rsid w:val="0B249CCB"/>
    <w:rsid w:val="1CEDC0FC"/>
    <w:rsid w:val="2B6F4B13"/>
    <w:rsid w:val="3BB0DD84"/>
    <w:rsid w:val="3C1C4174"/>
    <w:rsid w:val="3FD43B86"/>
    <w:rsid w:val="6C25B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A458"/>
  <w15:chartTrackingRefBased/>
  <w15:docId w15:val="{D1A6C358-1815-482A-BE83-BB3677C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6D"/>
  </w:style>
  <w:style w:type="paragraph" w:styleId="Overskrift1">
    <w:name w:val="heading 1"/>
    <w:basedOn w:val="Normal"/>
    <w:next w:val="Normal"/>
    <w:link w:val="Overskrift1Tegn"/>
    <w:uiPriority w:val="9"/>
    <w:qFormat/>
    <w:rsid w:val="00C94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5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956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49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9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7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7B33"/>
  </w:style>
  <w:style w:type="paragraph" w:styleId="Bunntekst">
    <w:name w:val="footer"/>
    <w:basedOn w:val="Normal"/>
    <w:link w:val="BunntekstTegn"/>
    <w:uiPriority w:val="99"/>
    <w:unhideWhenUsed/>
    <w:rsid w:val="0027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7B33"/>
  </w:style>
  <w:style w:type="paragraph" w:styleId="Listeavsnitt">
    <w:name w:val="List Paragraph"/>
    <w:basedOn w:val="Normal"/>
    <w:uiPriority w:val="34"/>
    <w:qFormat/>
    <w:rsid w:val="0000727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07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vdata.no/dokument/SF/forskrift/2011-08-22-8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A7312B2EDFC41A3BC5C458BC775DE" ma:contentTypeVersion="11" ma:contentTypeDescription="Opprett et nytt dokument." ma:contentTypeScope="" ma:versionID="f1fe3da3ce3184e4490cb736d7288d95">
  <xsd:schema xmlns:xsd="http://www.w3.org/2001/XMLSchema" xmlns:xs="http://www.w3.org/2001/XMLSchema" xmlns:p="http://schemas.microsoft.com/office/2006/metadata/properties" xmlns:ns2="c2062af3-713f-4723-b691-5ca9245b995e" xmlns:ns3="45db81ec-e591-4c04-9639-4a73053906c9" targetNamespace="http://schemas.microsoft.com/office/2006/metadata/properties" ma:root="true" ma:fieldsID="9fc7628c88fed7369e95846b4d6f785f" ns2:_="" ns3:_="">
    <xsd:import namespace="c2062af3-713f-4723-b691-5ca9245b995e"/>
    <xsd:import namespace="45db81ec-e591-4c04-9639-4a7305390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2af3-713f-4723-b691-5ca9245b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81ec-e591-4c04-9639-4a730539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436A6-9B25-4F5A-8689-F679065B05E0}">
  <ds:schemaRefs>
    <ds:schemaRef ds:uri="http://purl.org/dc/terms/"/>
    <ds:schemaRef ds:uri="45db81ec-e591-4c04-9639-4a73053906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2062af3-713f-4723-b691-5ca9245b995e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20838D-1E3F-477D-A297-0CDF0CAB8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79F32-CA5B-48AC-93FB-A2CE5ACDA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2af3-713f-4723-b691-5ca9245b995e"/>
    <ds:schemaRef ds:uri="45db81ec-e591-4c04-9639-4a730539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Links>
    <vt:vector size="6" baseType="variant"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https://lovdata.no/dokument/SF/forskrift/2011-08-22-894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Gabrielsen, Stine</dc:creator>
  <cp:keywords/>
  <dc:description/>
  <cp:lastModifiedBy>Gabrielsen, Stine</cp:lastModifiedBy>
  <cp:revision>5</cp:revision>
  <dcterms:created xsi:type="dcterms:W3CDTF">2022-05-10T13:18:00Z</dcterms:created>
  <dcterms:modified xsi:type="dcterms:W3CDTF">2022-11-11T11:30:00Z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0x01010091BA7312B2EDFC41A3BC5C458BC775DE</vt:lpwstr>
  </property>
</Properties>
</file>