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B4B21F" w14:textId="77777777" w:rsidR="00850A68" w:rsidRDefault="00850A68" w:rsidP="00144C83">
      <w:bookmarkStart w:id="0" w:name="_Hlk89783540"/>
    </w:p>
    <w:p w14:paraId="1F2228A7" w14:textId="77777777" w:rsidR="00AC77A5" w:rsidRDefault="00AC77A5" w:rsidP="00144C83"/>
    <w:p w14:paraId="7C7E5CE4" w14:textId="77777777" w:rsidR="00850A68" w:rsidRPr="00AC77A5" w:rsidRDefault="0008333B" w:rsidP="00144C83">
      <w:pPr>
        <w:rPr>
          <w:rFonts w:ascii="Arial" w:hAnsi="Arial" w:cs="Arial"/>
          <w:b/>
          <w:sz w:val="15"/>
          <w:szCs w:val="15"/>
        </w:rPr>
      </w:pPr>
      <w:bookmarkStart w:id="1" w:name="AdmBetegnelse"/>
      <w:bookmarkEnd w:id="1"/>
      <w:r w:rsidRPr="00AC77A5">
        <w:rPr>
          <w:rFonts w:ascii="Arial" w:hAnsi="Arial" w:cs="Arial"/>
          <w:b/>
          <w:sz w:val="15"/>
          <w:szCs w:val="15"/>
        </w:rPr>
        <w:tab/>
      </w:r>
    </w:p>
    <w:p w14:paraId="16BE88F2" w14:textId="77777777" w:rsidR="00850A68" w:rsidRDefault="00850A68" w:rsidP="00144C83"/>
    <w:p w14:paraId="269877F8" w14:textId="77777777" w:rsidR="00850A68" w:rsidRPr="00AC77A5" w:rsidRDefault="00850A68" w:rsidP="00144C83">
      <w:pPr>
        <w:rPr>
          <w:sz w:val="15"/>
          <w:szCs w:val="15"/>
        </w:rPr>
      </w:pPr>
      <w:bookmarkStart w:id="2" w:name="UoffParagraf"/>
      <w:bookmarkEnd w:id="2"/>
    </w:p>
    <w:p w14:paraId="423F2695" w14:textId="77777777" w:rsidR="00850A68" w:rsidRDefault="00850A68" w:rsidP="00144C83"/>
    <w:p w14:paraId="0BB7F288" w14:textId="77777777" w:rsidR="00850A68" w:rsidRDefault="00850A68" w:rsidP="00144C83"/>
    <w:p w14:paraId="2ADFFB10" w14:textId="77777777" w:rsidR="00165320" w:rsidRPr="00E17037" w:rsidRDefault="00165320" w:rsidP="00165320">
      <w:pPr>
        <w:pStyle w:val="Overskrift"/>
        <w:rPr>
          <w:rFonts w:ascii="Open Sans SemiBold" w:hAnsi="Open Sans SemiBold" w:cs="Open Sans SemiBold"/>
          <w:b w:val="0"/>
          <w:sz w:val="26"/>
          <w:szCs w:val="26"/>
        </w:rPr>
      </w:pPr>
      <w:r w:rsidRPr="00E17037">
        <w:rPr>
          <w:rFonts w:ascii="Open Sans SemiBold" w:hAnsi="Open Sans SemiBold" w:cs="Open Sans SemiBold"/>
          <w:b w:val="0"/>
          <w:sz w:val="26"/>
          <w:szCs w:val="26"/>
        </w:rPr>
        <w:t>Møtereferat</w:t>
      </w:r>
      <w:r w:rsidR="00BA370C" w:rsidRPr="00E17037">
        <w:rPr>
          <w:rFonts w:ascii="Open Sans SemiBold" w:hAnsi="Open Sans SemiBold" w:cs="Open Sans SemiBold"/>
          <w:b w:val="0"/>
          <w:sz w:val="26"/>
          <w:szCs w:val="26"/>
        </w:rPr>
        <w:t xml:space="preserve"> – </w:t>
      </w:r>
      <w:r w:rsidR="000228D6">
        <w:rPr>
          <w:rFonts w:ascii="Open Sans SemiBold" w:hAnsi="Open Sans SemiBold" w:cs="Open Sans SemiBold"/>
          <w:b w:val="0"/>
          <w:sz w:val="26"/>
          <w:szCs w:val="26"/>
        </w:rPr>
        <w:t xml:space="preserve">Tilsynsforum </w:t>
      </w:r>
    </w:p>
    <w:tbl>
      <w:tblPr>
        <w:tblStyle w:val="Rutenettabell1lys"/>
        <w:tblpPr w:leftFromText="141" w:rightFromText="141" w:vertAnchor="text" w:tblpY="1"/>
        <w:tblW w:w="9351" w:type="dxa"/>
        <w:tblLayout w:type="fixed"/>
        <w:tblLook w:val="0000" w:firstRow="0" w:lastRow="0" w:firstColumn="0" w:lastColumn="0" w:noHBand="0" w:noVBand="0"/>
      </w:tblPr>
      <w:tblGrid>
        <w:gridCol w:w="1413"/>
        <w:gridCol w:w="3544"/>
        <w:gridCol w:w="4394"/>
      </w:tblGrid>
      <w:tr w:rsidR="007F12BA" w:rsidRPr="00BA370C" w14:paraId="6BFB2B33" w14:textId="77777777" w:rsidTr="009A635E">
        <w:trPr>
          <w:trHeight w:val="351"/>
        </w:trPr>
        <w:tc>
          <w:tcPr>
            <w:tcW w:w="1413" w:type="dxa"/>
          </w:tcPr>
          <w:p w14:paraId="7B776DE4" w14:textId="77777777" w:rsidR="007F12BA" w:rsidRPr="00E17037" w:rsidRDefault="005D2B26" w:rsidP="00A85CE4">
            <w:pPr>
              <w:keepNext/>
              <w:ind w:left="1418" w:hanging="1418"/>
              <w:rPr>
                <w:rFonts w:ascii="Open Sans SemiBold" w:hAnsi="Open Sans SemiBold" w:cs="Open Sans SemiBold"/>
                <w:sz w:val="20"/>
                <w:szCs w:val="20"/>
              </w:rPr>
            </w:pPr>
            <w:bookmarkStart w:id="3" w:name="_Hlk151130115"/>
            <w:r w:rsidRPr="00E17037">
              <w:rPr>
                <w:rFonts w:ascii="Open Sans SemiBold" w:hAnsi="Open Sans SemiBold" w:cs="Open Sans SemiBold"/>
                <w:sz w:val="20"/>
                <w:szCs w:val="20"/>
              </w:rPr>
              <w:t>Dato</w:t>
            </w:r>
            <w:r w:rsidR="00A85CE4" w:rsidRPr="00E17037">
              <w:rPr>
                <w:rFonts w:ascii="Open Sans SemiBold" w:hAnsi="Open Sans SemiBold" w:cs="Open Sans SemiBold"/>
                <w:sz w:val="20"/>
                <w:szCs w:val="20"/>
              </w:rPr>
              <w:t>:</w:t>
            </w:r>
          </w:p>
        </w:tc>
        <w:tc>
          <w:tcPr>
            <w:tcW w:w="7938" w:type="dxa"/>
            <w:gridSpan w:val="2"/>
          </w:tcPr>
          <w:p w14:paraId="2FBFCBD3" w14:textId="7CB87F1F" w:rsidR="007F12BA" w:rsidRPr="000228D6" w:rsidRDefault="007309DD" w:rsidP="00A85CE4">
            <w:pPr>
              <w:keepNext/>
              <w:rPr>
                <w:rFonts w:ascii="Open Sans" w:hAnsi="Open Sans" w:cs="Open Sans"/>
                <w:sz w:val="20"/>
                <w:szCs w:val="20"/>
              </w:rPr>
            </w:pPr>
            <w:r>
              <w:rPr>
                <w:rFonts w:ascii="Open Sans" w:hAnsi="Open Sans" w:cs="Open Sans"/>
                <w:sz w:val="20"/>
                <w:szCs w:val="20"/>
              </w:rPr>
              <w:t>1</w:t>
            </w:r>
            <w:r w:rsidR="00CA0401">
              <w:rPr>
                <w:rFonts w:ascii="Open Sans" w:hAnsi="Open Sans" w:cs="Open Sans"/>
                <w:sz w:val="20"/>
                <w:szCs w:val="20"/>
              </w:rPr>
              <w:t>5</w:t>
            </w:r>
            <w:r w:rsidR="00B435CA">
              <w:rPr>
                <w:rFonts w:ascii="Open Sans" w:hAnsi="Open Sans" w:cs="Open Sans"/>
                <w:sz w:val="20"/>
                <w:szCs w:val="20"/>
              </w:rPr>
              <w:t>.</w:t>
            </w:r>
            <w:r w:rsidR="00CA0401">
              <w:rPr>
                <w:rFonts w:ascii="Open Sans" w:hAnsi="Open Sans" w:cs="Open Sans"/>
                <w:sz w:val="20"/>
                <w:szCs w:val="20"/>
              </w:rPr>
              <w:t>03</w:t>
            </w:r>
            <w:r w:rsidR="00B435CA">
              <w:rPr>
                <w:rFonts w:ascii="Open Sans" w:hAnsi="Open Sans" w:cs="Open Sans"/>
                <w:sz w:val="20"/>
                <w:szCs w:val="20"/>
              </w:rPr>
              <w:t>.202</w:t>
            </w:r>
            <w:r w:rsidR="00CA0401">
              <w:rPr>
                <w:rFonts w:ascii="Open Sans" w:hAnsi="Open Sans" w:cs="Open Sans"/>
                <w:sz w:val="20"/>
                <w:szCs w:val="20"/>
              </w:rPr>
              <w:t>4</w:t>
            </w:r>
          </w:p>
        </w:tc>
      </w:tr>
      <w:tr w:rsidR="005D2B26" w:rsidRPr="00BA370C" w14:paraId="3D6C1F8D" w14:textId="77777777" w:rsidTr="009A635E">
        <w:trPr>
          <w:trHeight w:val="351"/>
        </w:trPr>
        <w:tc>
          <w:tcPr>
            <w:tcW w:w="1413" w:type="dxa"/>
          </w:tcPr>
          <w:p w14:paraId="1DB543A8" w14:textId="77777777" w:rsidR="005D2B26" w:rsidRPr="00E17037" w:rsidRDefault="005D2B26" w:rsidP="00A85CE4">
            <w:pPr>
              <w:keepNext/>
              <w:ind w:left="1418" w:hanging="1418"/>
              <w:rPr>
                <w:rFonts w:ascii="Open Sans SemiBold" w:hAnsi="Open Sans SemiBold" w:cs="Open Sans SemiBold"/>
                <w:sz w:val="20"/>
                <w:szCs w:val="20"/>
              </w:rPr>
            </w:pPr>
            <w:r w:rsidRPr="00E17037">
              <w:rPr>
                <w:rFonts w:ascii="Open Sans SemiBold" w:hAnsi="Open Sans SemiBold" w:cs="Open Sans SemiBold"/>
                <w:sz w:val="20"/>
                <w:szCs w:val="20"/>
              </w:rPr>
              <w:t>Klokkeslett:</w:t>
            </w:r>
          </w:p>
        </w:tc>
        <w:tc>
          <w:tcPr>
            <w:tcW w:w="7938" w:type="dxa"/>
            <w:gridSpan w:val="2"/>
          </w:tcPr>
          <w:p w14:paraId="4DF14EE2" w14:textId="73BB9E86" w:rsidR="005D2B26" w:rsidRPr="000228D6" w:rsidRDefault="000228D6" w:rsidP="00A85CE4">
            <w:pPr>
              <w:keepNext/>
              <w:rPr>
                <w:rFonts w:ascii="Open Sans" w:hAnsi="Open Sans" w:cs="Open Sans"/>
                <w:sz w:val="20"/>
                <w:szCs w:val="20"/>
              </w:rPr>
            </w:pPr>
            <w:r w:rsidRPr="000228D6">
              <w:rPr>
                <w:rFonts w:ascii="Open Sans" w:hAnsi="Open Sans" w:cs="Open Sans"/>
                <w:sz w:val="20"/>
                <w:szCs w:val="20"/>
              </w:rPr>
              <w:t xml:space="preserve">Kl. </w:t>
            </w:r>
            <w:r w:rsidR="00CA0401">
              <w:rPr>
                <w:rFonts w:ascii="Open Sans" w:hAnsi="Open Sans" w:cs="Open Sans"/>
                <w:sz w:val="20"/>
                <w:szCs w:val="20"/>
              </w:rPr>
              <w:t>12.00-14.00</w:t>
            </w:r>
          </w:p>
        </w:tc>
      </w:tr>
      <w:tr w:rsidR="005D2B26" w:rsidRPr="00BA370C" w14:paraId="44DE68F5" w14:textId="77777777" w:rsidTr="009A635E">
        <w:trPr>
          <w:trHeight w:val="351"/>
        </w:trPr>
        <w:tc>
          <w:tcPr>
            <w:tcW w:w="1413" w:type="dxa"/>
          </w:tcPr>
          <w:p w14:paraId="780329D4" w14:textId="77777777" w:rsidR="005D2B26" w:rsidRPr="00E17037" w:rsidRDefault="005D2B26" w:rsidP="00A85CE4">
            <w:pPr>
              <w:keepNext/>
              <w:ind w:left="1418" w:hanging="1418"/>
              <w:rPr>
                <w:rFonts w:ascii="Open Sans SemiBold" w:hAnsi="Open Sans SemiBold" w:cs="Open Sans SemiBold"/>
                <w:sz w:val="20"/>
                <w:szCs w:val="20"/>
              </w:rPr>
            </w:pPr>
            <w:r w:rsidRPr="00E17037">
              <w:rPr>
                <w:rFonts w:ascii="Open Sans SemiBold" w:hAnsi="Open Sans SemiBold" w:cs="Open Sans SemiBold"/>
                <w:sz w:val="20"/>
                <w:szCs w:val="20"/>
              </w:rPr>
              <w:t>Møterom:</w:t>
            </w:r>
          </w:p>
        </w:tc>
        <w:tc>
          <w:tcPr>
            <w:tcW w:w="7938" w:type="dxa"/>
            <w:gridSpan w:val="2"/>
          </w:tcPr>
          <w:p w14:paraId="2C68A067" w14:textId="16809D37" w:rsidR="005D2B26" w:rsidRPr="000228D6" w:rsidRDefault="00B1650B" w:rsidP="00A85CE4">
            <w:pPr>
              <w:keepNext/>
              <w:rPr>
                <w:rFonts w:ascii="Open Sans" w:hAnsi="Open Sans" w:cs="Open Sans"/>
                <w:sz w:val="20"/>
                <w:szCs w:val="20"/>
              </w:rPr>
            </w:pPr>
            <w:r>
              <w:rPr>
                <w:rFonts w:ascii="Open Sans" w:hAnsi="Open Sans" w:cs="Open Sans"/>
                <w:sz w:val="20"/>
                <w:szCs w:val="20"/>
              </w:rPr>
              <w:t>Fysisk i Oslo med mulighet for digital deltakelse</w:t>
            </w:r>
          </w:p>
        </w:tc>
      </w:tr>
      <w:tr w:rsidR="005D2B26" w:rsidRPr="00BA370C" w14:paraId="34FE6E1B" w14:textId="77777777" w:rsidTr="009A635E">
        <w:trPr>
          <w:trHeight w:val="351"/>
        </w:trPr>
        <w:tc>
          <w:tcPr>
            <w:tcW w:w="1413" w:type="dxa"/>
          </w:tcPr>
          <w:p w14:paraId="236D5B2B" w14:textId="14465654" w:rsidR="005D2B26" w:rsidRPr="00E17037" w:rsidRDefault="006730FF" w:rsidP="006730FF">
            <w:pPr>
              <w:keepNext/>
              <w:rPr>
                <w:rFonts w:ascii="Open Sans SemiBold" w:hAnsi="Open Sans SemiBold" w:cs="Open Sans SemiBold"/>
                <w:sz w:val="20"/>
                <w:szCs w:val="20"/>
              </w:rPr>
            </w:pPr>
            <w:proofErr w:type="gramStart"/>
            <w:r w:rsidRPr="00E17037">
              <w:rPr>
                <w:rFonts w:ascii="Open Sans SemiBold" w:hAnsi="Open Sans SemiBold" w:cs="Open Sans SemiBold"/>
                <w:sz w:val="20"/>
                <w:szCs w:val="20"/>
              </w:rPr>
              <w:t>Tilstede</w:t>
            </w:r>
            <w:proofErr w:type="gramEnd"/>
            <w:r w:rsidR="005D2B26" w:rsidRPr="00E17037">
              <w:rPr>
                <w:rFonts w:ascii="Open Sans SemiBold" w:hAnsi="Open Sans SemiBold" w:cs="Open Sans SemiBold"/>
                <w:sz w:val="20"/>
                <w:szCs w:val="20"/>
              </w:rPr>
              <w:t>:</w:t>
            </w:r>
          </w:p>
        </w:tc>
        <w:tc>
          <w:tcPr>
            <w:tcW w:w="7938" w:type="dxa"/>
            <w:gridSpan w:val="2"/>
          </w:tcPr>
          <w:p w14:paraId="342C02A6" w14:textId="77777777" w:rsidR="007309DD" w:rsidRPr="007309DD" w:rsidRDefault="007309DD" w:rsidP="00213B6E">
            <w:pPr>
              <w:rPr>
                <w:rFonts w:ascii="Open Sans" w:hAnsi="Open Sans" w:cs="Open Sans"/>
                <w:b/>
                <w:bCs/>
                <w:sz w:val="20"/>
                <w:szCs w:val="20"/>
              </w:rPr>
            </w:pPr>
            <w:r w:rsidRPr="007309DD">
              <w:rPr>
                <w:rFonts w:ascii="Open Sans" w:hAnsi="Open Sans" w:cs="Open Sans"/>
                <w:b/>
                <w:bCs/>
                <w:sz w:val="20"/>
                <w:szCs w:val="20"/>
              </w:rPr>
              <w:t>Statlige tilsynsmyndigheter:</w:t>
            </w:r>
          </w:p>
          <w:p w14:paraId="6796B91F" w14:textId="3015DA5A" w:rsidR="007309DD" w:rsidRDefault="000228D6" w:rsidP="00213B6E">
            <w:pPr>
              <w:rPr>
                <w:rFonts w:ascii="Open Sans" w:hAnsi="Open Sans" w:cs="Open Sans"/>
                <w:sz w:val="20"/>
                <w:szCs w:val="20"/>
              </w:rPr>
            </w:pPr>
            <w:r w:rsidRPr="000228D6">
              <w:rPr>
                <w:rFonts w:ascii="Open Sans" w:hAnsi="Open Sans" w:cs="Open Sans"/>
                <w:sz w:val="20"/>
                <w:szCs w:val="20"/>
              </w:rPr>
              <w:t>Representanter fra</w:t>
            </w:r>
            <w:r w:rsidR="00991EEF">
              <w:rPr>
                <w:rFonts w:ascii="Open Sans" w:hAnsi="Open Sans" w:cs="Open Sans"/>
                <w:sz w:val="20"/>
                <w:szCs w:val="20"/>
              </w:rPr>
              <w:t xml:space="preserve"> Statsforvalteren</w:t>
            </w:r>
            <w:r w:rsidRPr="000228D6">
              <w:rPr>
                <w:rFonts w:ascii="Open Sans" w:hAnsi="Open Sans" w:cs="Open Sans"/>
                <w:sz w:val="20"/>
                <w:szCs w:val="20"/>
              </w:rPr>
              <w:t xml:space="preserve">, </w:t>
            </w:r>
            <w:r w:rsidR="00213B6E">
              <w:rPr>
                <w:rFonts w:ascii="Open Sans" w:hAnsi="Open Sans" w:cs="Open Sans"/>
                <w:sz w:val="20"/>
                <w:szCs w:val="20"/>
              </w:rPr>
              <w:t>Arkivverket, Mattilsynet</w:t>
            </w:r>
            <w:r w:rsidR="00CA0401">
              <w:rPr>
                <w:rFonts w:ascii="Open Sans" w:hAnsi="Open Sans" w:cs="Open Sans"/>
                <w:sz w:val="20"/>
                <w:szCs w:val="20"/>
              </w:rPr>
              <w:t xml:space="preserve"> og Kartverket.</w:t>
            </w:r>
          </w:p>
          <w:p w14:paraId="30458C2C" w14:textId="77777777" w:rsidR="007309DD" w:rsidRDefault="007309DD" w:rsidP="00213B6E">
            <w:pPr>
              <w:rPr>
                <w:rFonts w:ascii="Open Sans" w:hAnsi="Open Sans" w:cs="Open Sans"/>
                <w:sz w:val="20"/>
                <w:szCs w:val="20"/>
              </w:rPr>
            </w:pPr>
          </w:p>
          <w:p w14:paraId="00C13FC5" w14:textId="0DEBF7B5" w:rsidR="007309DD" w:rsidRPr="007309DD" w:rsidRDefault="007309DD" w:rsidP="00213B6E">
            <w:pPr>
              <w:rPr>
                <w:rFonts w:ascii="Open Sans" w:hAnsi="Open Sans" w:cs="Open Sans"/>
                <w:b/>
                <w:bCs/>
                <w:sz w:val="20"/>
                <w:szCs w:val="20"/>
              </w:rPr>
            </w:pPr>
            <w:r w:rsidRPr="007309DD">
              <w:rPr>
                <w:rFonts w:ascii="Open Sans" w:hAnsi="Open Sans" w:cs="Open Sans"/>
                <w:b/>
                <w:bCs/>
                <w:sz w:val="20"/>
                <w:szCs w:val="20"/>
              </w:rPr>
              <w:t>Kommunal egenkontroll:</w:t>
            </w:r>
          </w:p>
          <w:p w14:paraId="00FC1E5A" w14:textId="43D44510" w:rsidR="007309DD" w:rsidRDefault="00CA0401" w:rsidP="00213B6E">
            <w:pPr>
              <w:rPr>
                <w:rFonts w:ascii="Open Sans" w:hAnsi="Open Sans" w:cs="Open Sans"/>
                <w:sz w:val="20"/>
                <w:szCs w:val="20"/>
              </w:rPr>
            </w:pPr>
            <w:r>
              <w:rPr>
                <w:rFonts w:ascii="Open Sans" w:hAnsi="Open Sans" w:cs="Open Sans"/>
                <w:sz w:val="20"/>
                <w:szCs w:val="20"/>
              </w:rPr>
              <w:t xml:space="preserve">Kontrollutvalgssekretariat for Oslo, </w:t>
            </w:r>
          </w:p>
          <w:p w14:paraId="39F7773D" w14:textId="3B9F3A78" w:rsidR="005D2B26" w:rsidRDefault="00B435CA" w:rsidP="00213B6E">
            <w:pPr>
              <w:rPr>
                <w:rFonts w:ascii="Open Sans" w:hAnsi="Open Sans" w:cs="Open Sans"/>
                <w:sz w:val="20"/>
                <w:szCs w:val="20"/>
              </w:rPr>
            </w:pPr>
            <w:r>
              <w:rPr>
                <w:rFonts w:ascii="Open Sans" w:hAnsi="Open Sans" w:cs="Open Sans"/>
                <w:sz w:val="20"/>
                <w:szCs w:val="20"/>
              </w:rPr>
              <w:t xml:space="preserve">Viken kontrollutvalgssekretariat </w:t>
            </w:r>
            <w:r w:rsidR="00CA0401">
              <w:rPr>
                <w:rFonts w:ascii="Open Sans" w:hAnsi="Open Sans" w:cs="Open Sans"/>
                <w:sz w:val="20"/>
                <w:szCs w:val="20"/>
              </w:rPr>
              <w:t xml:space="preserve">for enkelte kommuner og Buskerud fylkeskommune </w:t>
            </w:r>
            <w:r>
              <w:rPr>
                <w:rFonts w:ascii="Open Sans" w:hAnsi="Open Sans" w:cs="Open Sans"/>
                <w:sz w:val="20"/>
                <w:szCs w:val="20"/>
              </w:rPr>
              <w:t>(VIKUS)</w:t>
            </w:r>
            <w:r w:rsidR="007309DD">
              <w:rPr>
                <w:rFonts w:ascii="Open Sans" w:hAnsi="Open Sans" w:cs="Open Sans"/>
                <w:sz w:val="20"/>
                <w:szCs w:val="20"/>
              </w:rPr>
              <w:t xml:space="preserve"> og</w:t>
            </w:r>
            <w:r>
              <w:rPr>
                <w:rFonts w:ascii="Open Sans" w:hAnsi="Open Sans" w:cs="Open Sans"/>
                <w:sz w:val="20"/>
                <w:szCs w:val="20"/>
              </w:rPr>
              <w:t xml:space="preserve"> Østfold kontrollutvalgssekretariat (ØKUS)</w:t>
            </w:r>
            <w:r w:rsidR="007309DD">
              <w:rPr>
                <w:rFonts w:ascii="Open Sans" w:hAnsi="Open Sans" w:cs="Open Sans"/>
                <w:sz w:val="20"/>
                <w:szCs w:val="20"/>
              </w:rPr>
              <w:t>.</w:t>
            </w:r>
          </w:p>
          <w:p w14:paraId="70A645AB" w14:textId="77777777" w:rsidR="00CA0401" w:rsidRDefault="00CA0401" w:rsidP="00213B6E">
            <w:pPr>
              <w:rPr>
                <w:rFonts w:ascii="Open Sans" w:hAnsi="Open Sans" w:cs="Open Sans"/>
                <w:sz w:val="20"/>
                <w:szCs w:val="20"/>
              </w:rPr>
            </w:pPr>
          </w:p>
          <w:p w14:paraId="01BE095C" w14:textId="35CB935A" w:rsidR="00CA0401" w:rsidRPr="00CA0401" w:rsidRDefault="00CA0401" w:rsidP="00213B6E">
            <w:pPr>
              <w:rPr>
                <w:rFonts w:ascii="Open Sans" w:hAnsi="Open Sans" w:cs="Open Sans"/>
                <w:b/>
                <w:bCs/>
                <w:sz w:val="20"/>
                <w:szCs w:val="20"/>
              </w:rPr>
            </w:pPr>
            <w:r w:rsidRPr="00CA0401">
              <w:rPr>
                <w:rFonts w:ascii="Open Sans" w:hAnsi="Open Sans" w:cs="Open Sans"/>
                <w:b/>
                <w:bCs/>
                <w:sz w:val="20"/>
                <w:szCs w:val="20"/>
              </w:rPr>
              <w:t>Fylkeskommunal egenkontroll:</w:t>
            </w:r>
          </w:p>
          <w:p w14:paraId="3CF59914" w14:textId="7CFB6A38" w:rsidR="00CA0401" w:rsidRPr="000228D6" w:rsidRDefault="00CA0401" w:rsidP="00213B6E">
            <w:pPr>
              <w:rPr>
                <w:rFonts w:ascii="Open Sans" w:hAnsi="Open Sans" w:cs="Open Sans"/>
                <w:sz w:val="20"/>
                <w:szCs w:val="20"/>
              </w:rPr>
            </w:pPr>
            <w:r>
              <w:rPr>
                <w:rFonts w:ascii="Open Sans" w:hAnsi="Open Sans" w:cs="Open Sans"/>
                <w:sz w:val="20"/>
                <w:szCs w:val="20"/>
              </w:rPr>
              <w:t>Kontrollutvalgssekretariat for Østfold og Akershus (tidl. Viken)</w:t>
            </w:r>
          </w:p>
        </w:tc>
      </w:tr>
      <w:tr w:rsidR="00991EEF" w:rsidRPr="00BA370C" w14:paraId="01451832" w14:textId="77777777" w:rsidTr="009A635E">
        <w:trPr>
          <w:trHeight w:val="351"/>
        </w:trPr>
        <w:tc>
          <w:tcPr>
            <w:tcW w:w="1413" w:type="dxa"/>
          </w:tcPr>
          <w:p w14:paraId="471385BC" w14:textId="7BFEAD36" w:rsidR="00991EEF" w:rsidRPr="00E17037" w:rsidRDefault="00991EEF" w:rsidP="00A85CE4">
            <w:pPr>
              <w:keepNext/>
              <w:ind w:left="1418" w:hanging="1418"/>
              <w:rPr>
                <w:rFonts w:ascii="Open Sans SemiBold" w:hAnsi="Open Sans SemiBold" w:cs="Open Sans SemiBold"/>
                <w:sz w:val="20"/>
                <w:szCs w:val="20"/>
              </w:rPr>
            </w:pPr>
            <w:r>
              <w:rPr>
                <w:rFonts w:ascii="Open Sans SemiBold" w:hAnsi="Open Sans SemiBold" w:cs="Open Sans SemiBold"/>
                <w:sz w:val="20"/>
                <w:szCs w:val="20"/>
              </w:rPr>
              <w:t xml:space="preserve">Forfall: </w:t>
            </w:r>
          </w:p>
        </w:tc>
        <w:tc>
          <w:tcPr>
            <w:tcW w:w="7938" w:type="dxa"/>
            <w:gridSpan w:val="2"/>
          </w:tcPr>
          <w:p w14:paraId="17D50E95" w14:textId="77777777" w:rsidR="007309DD" w:rsidRPr="007309DD" w:rsidRDefault="007309DD" w:rsidP="007309DD">
            <w:pPr>
              <w:rPr>
                <w:rFonts w:ascii="Open Sans" w:hAnsi="Open Sans" w:cs="Open Sans"/>
                <w:b/>
                <w:bCs/>
                <w:sz w:val="20"/>
                <w:szCs w:val="20"/>
              </w:rPr>
            </w:pPr>
            <w:r w:rsidRPr="007309DD">
              <w:rPr>
                <w:rFonts w:ascii="Open Sans" w:hAnsi="Open Sans" w:cs="Open Sans"/>
                <w:b/>
                <w:bCs/>
                <w:sz w:val="20"/>
                <w:szCs w:val="20"/>
              </w:rPr>
              <w:t>Statlige tilsynsmyndigheter:</w:t>
            </w:r>
          </w:p>
          <w:p w14:paraId="479BF006" w14:textId="308B39B1" w:rsidR="007309DD" w:rsidRDefault="00CA0401" w:rsidP="000228D6">
            <w:pPr>
              <w:rPr>
                <w:rFonts w:ascii="Open Sans" w:hAnsi="Open Sans" w:cs="Open Sans"/>
                <w:sz w:val="20"/>
                <w:szCs w:val="20"/>
              </w:rPr>
            </w:pPr>
            <w:r>
              <w:rPr>
                <w:rFonts w:ascii="Open Sans" w:hAnsi="Open Sans" w:cs="Open Sans"/>
                <w:sz w:val="20"/>
                <w:szCs w:val="20"/>
              </w:rPr>
              <w:t>Datatilsynet og</w:t>
            </w:r>
            <w:r w:rsidR="00A8692A">
              <w:rPr>
                <w:rFonts w:ascii="Open Sans" w:hAnsi="Open Sans" w:cs="Open Sans"/>
                <w:sz w:val="20"/>
                <w:szCs w:val="20"/>
              </w:rPr>
              <w:t xml:space="preserve"> </w:t>
            </w:r>
            <w:r w:rsidR="007309DD">
              <w:rPr>
                <w:rFonts w:ascii="Open Sans" w:hAnsi="Open Sans" w:cs="Open Sans"/>
                <w:sz w:val="20"/>
                <w:szCs w:val="20"/>
              </w:rPr>
              <w:t>DSB</w:t>
            </w:r>
            <w:r>
              <w:rPr>
                <w:rFonts w:ascii="Open Sans" w:hAnsi="Open Sans" w:cs="Open Sans"/>
                <w:sz w:val="20"/>
                <w:szCs w:val="20"/>
              </w:rPr>
              <w:t>.</w:t>
            </w:r>
          </w:p>
          <w:p w14:paraId="49CFE3D2" w14:textId="77777777" w:rsidR="007309DD" w:rsidRDefault="007309DD" w:rsidP="000228D6">
            <w:pPr>
              <w:rPr>
                <w:rFonts w:ascii="Open Sans" w:hAnsi="Open Sans" w:cs="Open Sans"/>
                <w:sz w:val="20"/>
                <w:szCs w:val="20"/>
              </w:rPr>
            </w:pPr>
          </w:p>
          <w:p w14:paraId="5BA33796" w14:textId="3DD3429A" w:rsidR="007309DD" w:rsidRPr="007309DD" w:rsidRDefault="007309DD" w:rsidP="000228D6">
            <w:pPr>
              <w:rPr>
                <w:rFonts w:ascii="Open Sans" w:hAnsi="Open Sans" w:cs="Open Sans"/>
                <w:b/>
                <w:bCs/>
                <w:sz w:val="20"/>
                <w:szCs w:val="20"/>
              </w:rPr>
            </w:pPr>
            <w:r w:rsidRPr="007309DD">
              <w:rPr>
                <w:rFonts w:ascii="Open Sans" w:hAnsi="Open Sans" w:cs="Open Sans"/>
                <w:b/>
                <w:bCs/>
                <w:sz w:val="20"/>
                <w:szCs w:val="20"/>
              </w:rPr>
              <w:t>Kommunal og fylkeskommunal egenkontroll:</w:t>
            </w:r>
          </w:p>
          <w:p w14:paraId="52FE4FB8" w14:textId="5B38EBDA" w:rsidR="00655695" w:rsidRPr="000228D6" w:rsidRDefault="00CA0401" w:rsidP="007309DD">
            <w:pPr>
              <w:rPr>
                <w:rFonts w:ascii="Open Sans" w:hAnsi="Open Sans" w:cs="Open Sans"/>
                <w:sz w:val="20"/>
                <w:szCs w:val="20"/>
              </w:rPr>
            </w:pPr>
            <w:r>
              <w:rPr>
                <w:rFonts w:ascii="Open Sans" w:hAnsi="Open Sans" w:cs="Open Sans"/>
                <w:sz w:val="20"/>
                <w:szCs w:val="20"/>
              </w:rPr>
              <w:t xml:space="preserve">Åsjord økonomi og rettshjelp AS (kontrollutvalgssekretariat for Nordre Follo), </w:t>
            </w:r>
            <w:r w:rsidR="00823F7A">
              <w:rPr>
                <w:rFonts w:ascii="Open Sans" w:hAnsi="Open Sans" w:cs="Open Sans"/>
                <w:sz w:val="20"/>
                <w:szCs w:val="20"/>
              </w:rPr>
              <w:t>Kontrollutvalgstjenester AS (kontrollutvalgssekretariat for Jevnaker og Lunner) og Hanne Heen Wengen (kontrollutvalgssekretariat for Nesbyen</w:t>
            </w:r>
            <w:r w:rsidR="00CD63A3">
              <w:rPr>
                <w:rFonts w:ascii="Open Sans" w:hAnsi="Open Sans" w:cs="Open Sans"/>
                <w:sz w:val="20"/>
                <w:szCs w:val="20"/>
              </w:rPr>
              <w:t xml:space="preserve">, Gol, </w:t>
            </w:r>
            <w:r w:rsidR="00823F7A">
              <w:rPr>
                <w:rFonts w:ascii="Open Sans" w:hAnsi="Open Sans" w:cs="Open Sans"/>
                <w:sz w:val="20"/>
                <w:szCs w:val="20"/>
              </w:rPr>
              <w:t xml:space="preserve">Hemsedal og </w:t>
            </w:r>
            <w:r w:rsidR="00CD63A3">
              <w:rPr>
                <w:rFonts w:ascii="Open Sans" w:hAnsi="Open Sans" w:cs="Open Sans"/>
                <w:sz w:val="20"/>
                <w:szCs w:val="20"/>
              </w:rPr>
              <w:t>Ål</w:t>
            </w:r>
            <w:r w:rsidR="00823F7A">
              <w:rPr>
                <w:rFonts w:ascii="Open Sans" w:hAnsi="Open Sans" w:cs="Open Sans"/>
                <w:sz w:val="20"/>
                <w:szCs w:val="20"/>
              </w:rPr>
              <w:t>)</w:t>
            </w:r>
            <w:r w:rsidR="00CD63A3">
              <w:rPr>
                <w:rFonts w:ascii="Open Sans" w:hAnsi="Open Sans" w:cs="Open Sans"/>
                <w:sz w:val="20"/>
                <w:szCs w:val="20"/>
              </w:rPr>
              <w:t>.</w:t>
            </w:r>
          </w:p>
        </w:tc>
      </w:tr>
      <w:tr w:rsidR="005D2B26" w:rsidRPr="00AA4DBB" w14:paraId="296B7A21" w14:textId="77777777" w:rsidTr="00EF1E83">
        <w:tc>
          <w:tcPr>
            <w:tcW w:w="4957" w:type="dxa"/>
            <w:gridSpan w:val="2"/>
          </w:tcPr>
          <w:p w14:paraId="1FD2D37C" w14:textId="77777777" w:rsidR="005D2B26" w:rsidRPr="00AA4DBB" w:rsidRDefault="005D2B26" w:rsidP="00A85CE4">
            <w:pPr>
              <w:pStyle w:val="Bunntekst"/>
              <w:keepNext/>
              <w:tabs>
                <w:tab w:val="clear" w:pos="4536"/>
                <w:tab w:val="clear" w:pos="9072"/>
              </w:tabs>
              <w:rPr>
                <w:rFonts w:ascii="Open Sans" w:hAnsi="Open Sans" w:cs="Open Sans"/>
                <w:sz w:val="20"/>
                <w:szCs w:val="20"/>
              </w:rPr>
            </w:pPr>
            <w:r w:rsidRPr="00AA4DBB">
              <w:rPr>
                <w:rFonts w:ascii="Open Sans" w:hAnsi="Open Sans" w:cs="Open Sans"/>
                <w:sz w:val="20"/>
                <w:szCs w:val="20"/>
              </w:rPr>
              <w:t xml:space="preserve">Referent: </w:t>
            </w:r>
            <w:r w:rsidR="000228D6" w:rsidRPr="00AA4DBB">
              <w:rPr>
                <w:rFonts w:ascii="Open Sans" w:hAnsi="Open Sans" w:cs="Open Sans"/>
                <w:sz w:val="20"/>
                <w:szCs w:val="20"/>
              </w:rPr>
              <w:t>Fakra Butt</w:t>
            </w:r>
          </w:p>
        </w:tc>
        <w:tc>
          <w:tcPr>
            <w:tcW w:w="4394" w:type="dxa"/>
          </w:tcPr>
          <w:p w14:paraId="7607EF12" w14:textId="6692E688" w:rsidR="00804BC0" w:rsidRPr="00804BC0" w:rsidRDefault="005D2B26" w:rsidP="00A85CE4">
            <w:pPr>
              <w:keepNext/>
              <w:rPr>
                <w:rFonts w:ascii="Open Sans" w:hAnsi="Open Sans" w:cs="Open Sans"/>
                <w:sz w:val="20"/>
                <w:szCs w:val="20"/>
              </w:rPr>
            </w:pPr>
            <w:r w:rsidRPr="00AA4DBB">
              <w:rPr>
                <w:rFonts w:ascii="Open Sans" w:hAnsi="Open Sans" w:cs="Open Sans"/>
                <w:sz w:val="20"/>
                <w:szCs w:val="20"/>
              </w:rPr>
              <w:t xml:space="preserve">Møteleder: </w:t>
            </w:r>
            <w:r w:rsidR="000228D6" w:rsidRPr="00AA4DBB">
              <w:rPr>
                <w:rFonts w:ascii="Open Sans" w:hAnsi="Open Sans" w:cs="Open Sans"/>
                <w:sz w:val="20"/>
                <w:szCs w:val="20"/>
              </w:rPr>
              <w:t xml:space="preserve">Fakra Butt </w:t>
            </w:r>
          </w:p>
        </w:tc>
      </w:tr>
      <w:tr w:rsidR="000228D6" w:rsidRPr="00AA4DBB" w14:paraId="4A28B8E2" w14:textId="77777777" w:rsidTr="009A635E">
        <w:tc>
          <w:tcPr>
            <w:tcW w:w="1413" w:type="dxa"/>
            <w:shd w:val="clear" w:color="auto" w:fill="DFE0DF"/>
          </w:tcPr>
          <w:p w14:paraId="1B390FBE" w14:textId="77777777" w:rsidR="000228D6" w:rsidRPr="00AA4DBB" w:rsidRDefault="00665000" w:rsidP="00A85CE4">
            <w:pPr>
              <w:pStyle w:val="Bunntekst"/>
              <w:keepNext/>
              <w:tabs>
                <w:tab w:val="clear" w:pos="4536"/>
                <w:tab w:val="clear" w:pos="9072"/>
              </w:tabs>
              <w:rPr>
                <w:rFonts w:ascii="Open Sans" w:hAnsi="Open Sans" w:cs="Open Sans"/>
                <w:b/>
                <w:sz w:val="20"/>
                <w:szCs w:val="20"/>
              </w:rPr>
            </w:pPr>
            <w:r w:rsidRPr="00AA4DBB">
              <w:rPr>
                <w:rFonts w:ascii="Open Sans" w:hAnsi="Open Sans" w:cs="Open Sans"/>
                <w:b/>
                <w:sz w:val="20"/>
                <w:szCs w:val="20"/>
              </w:rPr>
              <w:t>Sak</w:t>
            </w:r>
          </w:p>
        </w:tc>
        <w:tc>
          <w:tcPr>
            <w:tcW w:w="7938" w:type="dxa"/>
            <w:gridSpan w:val="2"/>
            <w:shd w:val="clear" w:color="auto" w:fill="DFE0DF"/>
          </w:tcPr>
          <w:p w14:paraId="771DB7FF" w14:textId="77777777" w:rsidR="000228D6" w:rsidRPr="00804BC0" w:rsidRDefault="000228D6" w:rsidP="00A85CE4">
            <w:pPr>
              <w:pStyle w:val="Bunntekst"/>
              <w:keepNext/>
              <w:tabs>
                <w:tab w:val="clear" w:pos="4536"/>
                <w:tab w:val="clear" w:pos="9072"/>
              </w:tabs>
              <w:rPr>
                <w:rFonts w:ascii="Open Sans" w:hAnsi="Open Sans" w:cs="Open Sans"/>
                <w:b/>
                <w:bCs/>
                <w:sz w:val="20"/>
                <w:szCs w:val="20"/>
              </w:rPr>
            </w:pPr>
            <w:r w:rsidRPr="00804BC0">
              <w:rPr>
                <w:rFonts w:ascii="Open Sans" w:hAnsi="Open Sans" w:cs="Open Sans"/>
                <w:b/>
                <w:bCs/>
                <w:sz w:val="20"/>
                <w:szCs w:val="20"/>
              </w:rPr>
              <w:t>Beskrivelse</w:t>
            </w:r>
          </w:p>
        </w:tc>
      </w:tr>
      <w:tr w:rsidR="00586B5E" w:rsidRPr="00AA4DBB" w14:paraId="0B23935A" w14:textId="77777777" w:rsidTr="00303857">
        <w:trPr>
          <w:trHeight w:val="1833"/>
        </w:trPr>
        <w:tc>
          <w:tcPr>
            <w:tcW w:w="1413" w:type="dxa"/>
          </w:tcPr>
          <w:p w14:paraId="1B42236C" w14:textId="77777777" w:rsidR="00CA0401" w:rsidRDefault="00CA0401" w:rsidP="00CA0401">
            <w:pPr>
              <w:rPr>
                <w:lang w:eastAsia="nb-NO"/>
              </w:rPr>
            </w:pPr>
          </w:p>
          <w:p w14:paraId="53AE0D25" w14:textId="77777777" w:rsidR="00CA0401" w:rsidRDefault="00CA0401" w:rsidP="00352F57">
            <w:pPr>
              <w:pStyle w:val="Listeavsnitt"/>
              <w:rPr>
                <w:lang w:eastAsia="nb-NO"/>
              </w:rPr>
            </w:pPr>
          </w:p>
          <w:p w14:paraId="14ABE34F" w14:textId="77777777" w:rsidR="00CD6C9E" w:rsidRDefault="00CD6C9E" w:rsidP="00352F57">
            <w:pPr>
              <w:pStyle w:val="Listeavsnitt"/>
              <w:rPr>
                <w:lang w:eastAsia="nb-NO"/>
              </w:rPr>
            </w:pPr>
          </w:p>
          <w:p w14:paraId="19AF02DD" w14:textId="77777777" w:rsidR="00CD6C9E" w:rsidRDefault="00CD6C9E" w:rsidP="00352F57">
            <w:pPr>
              <w:pStyle w:val="Listeavsnitt"/>
              <w:rPr>
                <w:lang w:eastAsia="nb-NO"/>
              </w:rPr>
            </w:pPr>
          </w:p>
          <w:p w14:paraId="24898B95" w14:textId="77777777" w:rsidR="00CD6C9E" w:rsidRDefault="00CD6C9E" w:rsidP="00352F57">
            <w:pPr>
              <w:pStyle w:val="Listeavsnitt"/>
              <w:rPr>
                <w:lang w:eastAsia="nb-NO"/>
              </w:rPr>
            </w:pPr>
          </w:p>
          <w:p w14:paraId="1E954B2B" w14:textId="77777777" w:rsidR="00CD6C9E" w:rsidRDefault="00CD6C9E" w:rsidP="00352F57">
            <w:pPr>
              <w:pStyle w:val="Listeavsnitt"/>
              <w:rPr>
                <w:lang w:eastAsia="nb-NO"/>
              </w:rPr>
            </w:pPr>
          </w:p>
          <w:p w14:paraId="79AF5E07" w14:textId="77777777" w:rsidR="00CD6C9E" w:rsidRDefault="00CD6C9E" w:rsidP="00352F57">
            <w:pPr>
              <w:pStyle w:val="Listeavsnitt"/>
              <w:rPr>
                <w:lang w:eastAsia="nb-NO"/>
              </w:rPr>
            </w:pPr>
          </w:p>
          <w:p w14:paraId="26B302B6" w14:textId="77777777" w:rsidR="00CD6C9E" w:rsidRDefault="00CD6C9E" w:rsidP="00352F57">
            <w:pPr>
              <w:pStyle w:val="Listeavsnitt"/>
              <w:rPr>
                <w:lang w:eastAsia="nb-NO"/>
              </w:rPr>
            </w:pPr>
          </w:p>
          <w:p w14:paraId="70E1FD2C" w14:textId="77777777" w:rsidR="00CD6C9E" w:rsidRDefault="00CD6C9E" w:rsidP="00352F57">
            <w:pPr>
              <w:pStyle w:val="Listeavsnitt"/>
              <w:rPr>
                <w:lang w:eastAsia="nb-NO"/>
              </w:rPr>
            </w:pPr>
          </w:p>
          <w:p w14:paraId="147111FB" w14:textId="77777777" w:rsidR="00CD6C9E" w:rsidRDefault="00CD6C9E" w:rsidP="00352F57">
            <w:pPr>
              <w:pStyle w:val="Listeavsnitt"/>
              <w:rPr>
                <w:lang w:eastAsia="nb-NO"/>
              </w:rPr>
            </w:pPr>
          </w:p>
          <w:p w14:paraId="2A05298B" w14:textId="77777777" w:rsidR="00CD6C9E" w:rsidRDefault="00CD6C9E" w:rsidP="00352F57">
            <w:pPr>
              <w:pStyle w:val="Listeavsnitt"/>
              <w:rPr>
                <w:lang w:eastAsia="nb-NO"/>
              </w:rPr>
            </w:pPr>
          </w:p>
          <w:p w14:paraId="560CAEFF" w14:textId="77777777" w:rsidR="00CD6C9E" w:rsidRDefault="00CD6C9E" w:rsidP="00352F57">
            <w:pPr>
              <w:pStyle w:val="Listeavsnitt"/>
              <w:rPr>
                <w:lang w:eastAsia="nb-NO"/>
              </w:rPr>
            </w:pPr>
          </w:p>
          <w:p w14:paraId="51E08C30" w14:textId="77777777" w:rsidR="00CD6C9E" w:rsidRDefault="00CD6C9E" w:rsidP="00352F57">
            <w:pPr>
              <w:pStyle w:val="Listeavsnitt"/>
              <w:rPr>
                <w:lang w:eastAsia="nb-NO"/>
              </w:rPr>
            </w:pPr>
          </w:p>
          <w:p w14:paraId="6F0D4793" w14:textId="77777777" w:rsidR="00CD6C9E" w:rsidRDefault="00CD6C9E" w:rsidP="00352F57">
            <w:pPr>
              <w:pStyle w:val="Listeavsnitt"/>
              <w:rPr>
                <w:lang w:eastAsia="nb-NO"/>
              </w:rPr>
            </w:pPr>
          </w:p>
          <w:p w14:paraId="2126FCFD" w14:textId="77777777" w:rsidR="00CD6C9E" w:rsidRDefault="00CD6C9E" w:rsidP="00352F57">
            <w:pPr>
              <w:pStyle w:val="Listeavsnitt"/>
              <w:rPr>
                <w:lang w:eastAsia="nb-NO"/>
              </w:rPr>
            </w:pPr>
          </w:p>
          <w:p w14:paraId="53B98988" w14:textId="77777777" w:rsidR="00CD6C9E" w:rsidRDefault="00CD6C9E" w:rsidP="00352F57">
            <w:pPr>
              <w:pStyle w:val="Listeavsnitt"/>
              <w:rPr>
                <w:lang w:eastAsia="nb-NO"/>
              </w:rPr>
            </w:pPr>
          </w:p>
          <w:p w14:paraId="551DA724" w14:textId="77777777" w:rsidR="00CD6C9E" w:rsidRDefault="00CD6C9E" w:rsidP="00352F57">
            <w:pPr>
              <w:pStyle w:val="Listeavsnitt"/>
              <w:rPr>
                <w:lang w:eastAsia="nb-NO"/>
              </w:rPr>
            </w:pPr>
          </w:p>
          <w:p w14:paraId="78D3DFD0" w14:textId="77777777" w:rsidR="00CD6C9E" w:rsidRDefault="00CD6C9E" w:rsidP="00352F57">
            <w:pPr>
              <w:pStyle w:val="Listeavsnitt"/>
              <w:rPr>
                <w:lang w:eastAsia="nb-NO"/>
              </w:rPr>
            </w:pPr>
          </w:p>
          <w:p w14:paraId="3491DB92" w14:textId="77777777" w:rsidR="00CD6C9E" w:rsidRDefault="00CD6C9E" w:rsidP="00352F57">
            <w:pPr>
              <w:pStyle w:val="Listeavsnitt"/>
              <w:rPr>
                <w:lang w:eastAsia="nb-NO"/>
              </w:rPr>
            </w:pPr>
          </w:p>
          <w:p w14:paraId="76FE2108" w14:textId="77777777" w:rsidR="00CD6C9E" w:rsidRDefault="00CD6C9E" w:rsidP="00352F57">
            <w:pPr>
              <w:pStyle w:val="Listeavsnitt"/>
              <w:rPr>
                <w:lang w:eastAsia="nb-NO"/>
              </w:rPr>
            </w:pPr>
          </w:p>
          <w:p w14:paraId="329157DF" w14:textId="77777777" w:rsidR="00CD6C9E" w:rsidRDefault="00CD6C9E" w:rsidP="00352F57">
            <w:pPr>
              <w:pStyle w:val="Listeavsnitt"/>
              <w:rPr>
                <w:lang w:eastAsia="nb-NO"/>
              </w:rPr>
            </w:pPr>
          </w:p>
          <w:p w14:paraId="439D5DAB" w14:textId="77777777" w:rsidR="00CD6C9E" w:rsidRDefault="00CD6C9E" w:rsidP="00352F57">
            <w:pPr>
              <w:pStyle w:val="Listeavsnitt"/>
              <w:rPr>
                <w:lang w:eastAsia="nb-NO"/>
              </w:rPr>
            </w:pPr>
          </w:p>
          <w:p w14:paraId="2E0C539D" w14:textId="77777777" w:rsidR="00CD6C9E" w:rsidRPr="00CA0401" w:rsidRDefault="00CD6C9E" w:rsidP="00303857">
            <w:pPr>
              <w:rPr>
                <w:lang w:eastAsia="nb-NO"/>
              </w:rPr>
            </w:pPr>
          </w:p>
        </w:tc>
        <w:tc>
          <w:tcPr>
            <w:tcW w:w="7938" w:type="dxa"/>
            <w:gridSpan w:val="2"/>
          </w:tcPr>
          <w:p w14:paraId="1BB337AB" w14:textId="77777777" w:rsidR="00EA07EF" w:rsidRPr="007E6760" w:rsidRDefault="00EA07EF" w:rsidP="00CD63A3">
            <w:pPr>
              <w:pStyle w:val="Overskrift"/>
              <w:rPr>
                <w:rFonts w:ascii="Open Sans" w:hAnsi="Open Sans" w:cs="Open Sans"/>
                <w:sz w:val="20"/>
                <w:szCs w:val="20"/>
              </w:rPr>
            </w:pPr>
          </w:p>
          <w:p w14:paraId="6466396C" w14:textId="20A53D9D" w:rsidR="00A8692A" w:rsidRPr="007E6760" w:rsidRDefault="00352F57" w:rsidP="00CD6C9E">
            <w:pPr>
              <w:pStyle w:val="Overskrift"/>
              <w:ind w:left="360"/>
              <w:rPr>
                <w:rFonts w:ascii="Open Sans" w:hAnsi="Open Sans" w:cs="Open Sans"/>
                <w:sz w:val="22"/>
                <w:szCs w:val="22"/>
              </w:rPr>
            </w:pPr>
            <w:r w:rsidRPr="007E6760">
              <w:rPr>
                <w:rFonts w:ascii="Open Sans" w:hAnsi="Open Sans" w:cs="Open Sans"/>
                <w:sz w:val="22"/>
                <w:szCs w:val="22"/>
              </w:rPr>
              <w:t>Referat fra forrige møte</w:t>
            </w:r>
          </w:p>
          <w:p w14:paraId="491786C2" w14:textId="77777777" w:rsidR="00CA0401" w:rsidRPr="007E6760" w:rsidRDefault="00CA0401" w:rsidP="00CA0401">
            <w:pPr>
              <w:pStyle w:val="Overskrift"/>
              <w:rPr>
                <w:rFonts w:ascii="Open Sans" w:hAnsi="Open Sans" w:cs="Open Sans"/>
                <w:sz w:val="20"/>
                <w:szCs w:val="20"/>
              </w:rPr>
            </w:pPr>
          </w:p>
          <w:p w14:paraId="6DF5A4C4" w14:textId="0EF957FD" w:rsidR="00CA0401" w:rsidRPr="007E6760" w:rsidRDefault="00CA0401" w:rsidP="00CD6C9E">
            <w:pPr>
              <w:pStyle w:val="Overskrift"/>
              <w:rPr>
                <w:rFonts w:ascii="Open Sans" w:hAnsi="Open Sans" w:cs="Open Sans"/>
                <w:sz w:val="20"/>
                <w:szCs w:val="20"/>
              </w:rPr>
            </w:pPr>
            <w:r w:rsidRPr="007E6760">
              <w:rPr>
                <w:rFonts w:ascii="Open Sans" w:hAnsi="Open Sans" w:cs="Open Sans"/>
                <w:sz w:val="20"/>
                <w:szCs w:val="20"/>
              </w:rPr>
              <w:t>Oppfølgingspunkter:</w:t>
            </w:r>
          </w:p>
          <w:p w14:paraId="35F753FB" w14:textId="77777777" w:rsidR="00CA0401" w:rsidRPr="007E6760" w:rsidRDefault="00CA0401" w:rsidP="00CA0401">
            <w:pPr>
              <w:pStyle w:val="Overskrift"/>
              <w:rPr>
                <w:rFonts w:ascii="Open Sans" w:hAnsi="Open Sans" w:cs="Open Sans"/>
                <w:b w:val="0"/>
                <w:bCs/>
                <w:sz w:val="20"/>
                <w:szCs w:val="20"/>
              </w:rPr>
            </w:pPr>
          </w:p>
          <w:p w14:paraId="4322B93A" w14:textId="39AC4BC1" w:rsidR="00CA0401" w:rsidRPr="007E6760" w:rsidRDefault="00352F57" w:rsidP="00F051C0">
            <w:pPr>
              <w:pStyle w:val="Overskrift"/>
              <w:rPr>
                <w:rFonts w:ascii="Open Sans" w:hAnsi="Open Sans" w:cs="Open Sans"/>
                <w:sz w:val="20"/>
                <w:szCs w:val="20"/>
              </w:rPr>
            </w:pPr>
            <w:r w:rsidRPr="007E6760">
              <w:rPr>
                <w:rFonts w:ascii="Open Sans" w:hAnsi="Open Sans" w:cs="Open Sans"/>
                <w:sz w:val="20"/>
                <w:szCs w:val="20"/>
              </w:rPr>
              <w:t>Departementets beslutning om embetets strukturspørsmål</w:t>
            </w:r>
          </w:p>
          <w:p w14:paraId="27446F98" w14:textId="434EAE65" w:rsidR="00CA0401" w:rsidRPr="007E6760" w:rsidRDefault="00CA0401" w:rsidP="00CA0401">
            <w:pPr>
              <w:pStyle w:val="Overskrift"/>
              <w:rPr>
                <w:rFonts w:ascii="Open Sans" w:hAnsi="Open Sans" w:cs="Open Sans"/>
                <w:b w:val="0"/>
                <w:bCs/>
                <w:sz w:val="20"/>
                <w:szCs w:val="20"/>
              </w:rPr>
            </w:pPr>
            <w:r w:rsidRPr="007E6760">
              <w:rPr>
                <w:rFonts w:ascii="Open Sans" w:hAnsi="Open Sans" w:cs="Open Sans"/>
                <w:b w:val="0"/>
                <w:bCs/>
                <w:sz w:val="20"/>
                <w:szCs w:val="20"/>
              </w:rPr>
              <w:t xml:space="preserve">Vi forblir ett embetet, men endrer navn til SF for Østfold, Buskerud og Oslo og Akershus ved </w:t>
            </w:r>
            <w:r w:rsidR="00C46397" w:rsidRPr="007E6760">
              <w:rPr>
                <w:rFonts w:ascii="Open Sans" w:hAnsi="Open Sans" w:cs="Open Sans"/>
                <w:b w:val="0"/>
                <w:bCs/>
                <w:sz w:val="20"/>
                <w:szCs w:val="20"/>
              </w:rPr>
              <w:t>K</w:t>
            </w:r>
            <w:r w:rsidRPr="007E6760">
              <w:rPr>
                <w:rFonts w:ascii="Open Sans" w:hAnsi="Open Sans" w:cs="Open Sans"/>
                <w:b w:val="0"/>
                <w:bCs/>
                <w:sz w:val="20"/>
                <w:szCs w:val="20"/>
              </w:rPr>
              <w:t>ongelig resolusjon. Embetets arbeid med samordning av tilsyn fortsetter på samme vis.</w:t>
            </w:r>
          </w:p>
          <w:p w14:paraId="6B82BC4A" w14:textId="77777777" w:rsidR="00CA0401" w:rsidRPr="007E6760" w:rsidRDefault="00CA0401" w:rsidP="00CA0401">
            <w:pPr>
              <w:pStyle w:val="Overskrift"/>
              <w:rPr>
                <w:rFonts w:ascii="Open Sans" w:hAnsi="Open Sans" w:cs="Open Sans"/>
                <w:b w:val="0"/>
                <w:bCs/>
                <w:sz w:val="20"/>
                <w:szCs w:val="20"/>
              </w:rPr>
            </w:pPr>
          </w:p>
          <w:p w14:paraId="6EB52988" w14:textId="6EB129DE" w:rsidR="00CA0401" w:rsidRPr="007E6760" w:rsidRDefault="00CA0401" w:rsidP="00F051C0">
            <w:pPr>
              <w:pStyle w:val="Overskrift"/>
              <w:rPr>
                <w:rFonts w:ascii="Open Sans" w:hAnsi="Open Sans" w:cs="Open Sans"/>
                <w:sz w:val="20"/>
                <w:szCs w:val="20"/>
              </w:rPr>
            </w:pPr>
            <w:r w:rsidRPr="007E6760">
              <w:rPr>
                <w:rFonts w:ascii="Open Sans" w:hAnsi="Open Sans" w:cs="Open Sans"/>
                <w:sz w:val="20"/>
                <w:szCs w:val="20"/>
              </w:rPr>
              <w:t>Kommunebilder, forventningsbrev og ROS vurderinger</w:t>
            </w:r>
          </w:p>
          <w:p w14:paraId="39D9926A" w14:textId="639BAA71" w:rsidR="00CA0401" w:rsidRPr="007E6760" w:rsidRDefault="00CA0401" w:rsidP="00CA0401">
            <w:pPr>
              <w:pStyle w:val="Overskrift"/>
              <w:rPr>
                <w:rFonts w:ascii="Open Sans" w:hAnsi="Open Sans" w:cs="Open Sans"/>
                <w:b w:val="0"/>
                <w:bCs/>
                <w:sz w:val="20"/>
                <w:szCs w:val="20"/>
              </w:rPr>
            </w:pPr>
            <w:r w:rsidRPr="007E6760">
              <w:rPr>
                <w:rFonts w:ascii="Open Sans" w:hAnsi="Open Sans" w:cs="Open Sans"/>
                <w:b w:val="0"/>
                <w:bCs/>
                <w:sz w:val="20"/>
                <w:szCs w:val="20"/>
              </w:rPr>
              <w:t>Deler av dette punktet refereres det til under.</w:t>
            </w:r>
          </w:p>
          <w:p w14:paraId="5D607808" w14:textId="77777777" w:rsidR="00C46397" w:rsidRPr="007E6760" w:rsidRDefault="00C46397" w:rsidP="00CA0401">
            <w:pPr>
              <w:pStyle w:val="Overskrift"/>
              <w:rPr>
                <w:rFonts w:ascii="Open Sans" w:hAnsi="Open Sans" w:cs="Open Sans"/>
                <w:b w:val="0"/>
                <w:bCs/>
                <w:sz w:val="20"/>
                <w:szCs w:val="20"/>
              </w:rPr>
            </w:pPr>
          </w:p>
          <w:p w14:paraId="5D2299B2" w14:textId="362FC1A1" w:rsidR="00352F57" w:rsidRDefault="00352F57" w:rsidP="00CA0401">
            <w:pPr>
              <w:pStyle w:val="Overskrift"/>
              <w:rPr>
                <w:rFonts w:ascii="Open Sans" w:hAnsi="Open Sans" w:cs="Open Sans"/>
                <w:b w:val="0"/>
                <w:bCs/>
                <w:sz w:val="20"/>
                <w:szCs w:val="20"/>
              </w:rPr>
            </w:pPr>
            <w:r w:rsidRPr="007E6760">
              <w:rPr>
                <w:rFonts w:ascii="Open Sans" w:hAnsi="Open Sans" w:cs="Open Sans"/>
                <w:b w:val="0"/>
                <w:bCs/>
                <w:sz w:val="20"/>
                <w:szCs w:val="20"/>
              </w:rPr>
              <w:t xml:space="preserve">Som tidligere kan både statsetatene og kontrollutvalgssekretariatene </w:t>
            </w:r>
            <w:r w:rsidR="00C46397" w:rsidRPr="007E6760">
              <w:rPr>
                <w:rFonts w:ascii="Open Sans" w:hAnsi="Open Sans" w:cs="Open Sans"/>
                <w:b w:val="0"/>
                <w:bCs/>
                <w:sz w:val="20"/>
                <w:szCs w:val="20"/>
              </w:rPr>
              <w:t>ved oppdatering av ROS-/RO</w:t>
            </w:r>
            <w:r w:rsidR="00F051C0" w:rsidRPr="007E6760">
              <w:rPr>
                <w:rFonts w:ascii="Open Sans" w:hAnsi="Open Sans" w:cs="Open Sans"/>
                <w:b w:val="0"/>
                <w:bCs/>
                <w:sz w:val="20"/>
                <w:szCs w:val="20"/>
              </w:rPr>
              <w:t xml:space="preserve">V </w:t>
            </w:r>
            <w:r w:rsidR="00C46397" w:rsidRPr="007E6760">
              <w:rPr>
                <w:rFonts w:ascii="Open Sans" w:hAnsi="Open Sans" w:cs="Open Sans"/>
                <w:b w:val="0"/>
                <w:bCs/>
                <w:sz w:val="20"/>
                <w:szCs w:val="20"/>
              </w:rPr>
              <w:t xml:space="preserve">vurderinger </w:t>
            </w:r>
            <w:r w:rsidRPr="007E6760">
              <w:rPr>
                <w:rFonts w:ascii="Open Sans" w:hAnsi="Open Sans" w:cs="Open Sans"/>
                <w:b w:val="0"/>
                <w:bCs/>
                <w:sz w:val="20"/>
                <w:szCs w:val="20"/>
              </w:rPr>
              <w:t xml:space="preserve">ta kontakt med våre tilsynskoordinatorer for </w:t>
            </w:r>
            <w:r w:rsidR="00E44B9B" w:rsidRPr="007E6760">
              <w:rPr>
                <w:rFonts w:ascii="Open Sans" w:hAnsi="Open Sans" w:cs="Open Sans"/>
                <w:b w:val="0"/>
                <w:bCs/>
                <w:sz w:val="20"/>
                <w:szCs w:val="20"/>
              </w:rPr>
              <w:t xml:space="preserve">å få </w:t>
            </w:r>
            <w:r w:rsidRPr="007E6760">
              <w:rPr>
                <w:rFonts w:ascii="Open Sans" w:hAnsi="Open Sans" w:cs="Open Sans"/>
                <w:b w:val="0"/>
                <w:bCs/>
                <w:sz w:val="20"/>
                <w:szCs w:val="20"/>
              </w:rPr>
              <w:t>kommune-</w:t>
            </w:r>
            <w:r w:rsidR="00E44B9B" w:rsidRPr="007E6760">
              <w:rPr>
                <w:rFonts w:ascii="Open Sans" w:hAnsi="Open Sans" w:cs="Open Sans"/>
                <w:b w:val="0"/>
                <w:bCs/>
                <w:sz w:val="20"/>
                <w:szCs w:val="20"/>
              </w:rPr>
              <w:t>/</w:t>
            </w:r>
            <w:r w:rsidRPr="007E6760">
              <w:rPr>
                <w:rFonts w:ascii="Open Sans" w:hAnsi="Open Sans" w:cs="Open Sans"/>
                <w:b w:val="0"/>
                <w:bCs/>
                <w:sz w:val="20"/>
                <w:szCs w:val="20"/>
              </w:rPr>
              <w:t xml:space="preserve"> fagspesifikk</w:t>
            </w:r>
            <w:r w:rsidR="00C46397" w:rsidRPr="007E6760">
              <w:rPr>
                <w:rFonts w:ascii="Open Sans" w:hAnsi="Open Sans" w:cs="Open Sans"/>
                <w:b w:val="0"/>
                <w:bCs/>
                <w:sz w:val="20"/>
                <w:szCs w:val="20"/>
              </w:rPr>
              <w:t>e</w:t>
            </w:r>
            <w:r w:rsidRPr="007E6760">
              <w:rPr>
                <w:rFonts w:ascii="Open Sans" w:hAnsi="Open Sans" w:cs="Open Sans"/>
                <w:b w:val="0"/>
                <w:bCs/>
                <w:sz w:val="20"/>
                <w:szCs w:val="20"/>
              </w:rPr>
              <w:t xml:space="preserve"> vurdering</w:t>
            </w:r>
            <w:r w:rsidR="00C46397" w:rsidRPr="007E6760">
              <w:rPr>
                <w:rFonts w:ascii="Open Sans" w:hAnsi="Open Sans" w:cs="Open Sans"/>
                <w:b w:val="0"/>
                <w:bCs/>
                <w:sz w:val="20"/>
                <w:szCs w:val="20"/>
              </w:rPr>
              <w:t>er</w:t>
            </w:r>
            <w:r w:rsidRPr="007E6760">
              <w:rPr>
                <w:rFonts w:ascii="Open Sans" w:hAnsi="Open Sans" w:cs="Open Sans"/>
                <w:b w:val="0"/>
                <w:bCs/>
                <w:sz w:val="20"/>
                <w:szCs w:val="20"/>
              </w:rPr>
              <w:t xml:space="preserve"> av </w:t>
            </w:r>
            <w:r w:rsidR="00E44B9B" w:rsidRPr="007E6760">
              <w:rPr>
                <w:rFonts w:ascii="Open Sans" w:hAnsi="Open Sans" w:cs="Open Sans"/>
                <w:b w:val="0"/>
                <w:bCs/>
                <w:sz w:val="20"/>
                <w:szCs w:val="20"/>
              </w:rPr>
              <w:t xml:space="preserve">den </w:t>
            </w:r>
            <w:r w:rsidRPr="007E6760">
              <w:rPr>
                <w:rFonts w:ascii="Open Sans" w:hAnsi="Open Sans" w:cs="Open Sans"/>
                <w:b w:val="0"/>
                <w:bCs/>
                <w:sz w:val="20"/>
                <w:szCs w:val="20"/>
              </w:rPr>
              <w:t>enkelt</w:t>
            </w:r>
            <w:r w:rsidR="00E44B9B" w:rsidRPr="007E6760">
              <w:rPr>
                <w:rFonts w:ascii="Open Sans" w:hAnsi="Open Sans" w:cs="Open Sans"/>
                <w:b w:val="0"/>
                <w:bCs/>
                <w:sz w:val="20"/>
                <w:szCs w:val="20"/>
              </w:rPr>
              <w:t>e</w:t>
            </w:r>
            <w:r w:rsidRPr="007E6760">
              <w:rPr>
                <w:rFonts w:ascii="Open Sans" w:hAnsi="Open Sans" w:cs="Open Sans"/>
                <w:b w:val="0"/>
                <w:bCs/>
                <w:sz w:val="20"/>
                <w:szCs w:val="20"/>
              </w:rPr>
              <w:t xml:space="preserve"> kommune.</w:t>
            </w:r>
          </w:p>
          <w:p w14:paraId="3C816A9D" w14:textId="77777777" w:rsidR="007E6760" w:rsidRPr="007E6760" w:rsidRDefault="007E6760" w:rsidP="00CA0401">
            <w:pPr>
              <w:pStyle w:val="Overskrift"/>
              <w:rPr>
                <w:rFonts w:ascii="Open Sans" w:hAnsi="Open Sans" w:cs="Open Sans"/>
                <w:b w:val="0"/>
                <w:bCs/>
                <w:sz w:val="20"/>
                <w:szCs w:val="20"/>
              </w:rPr>
            </w:pPr>
          </w:p>
          <w:p w14:paraId="207E8F78" w14:textId="70E95F12" w:rsidR="00CA0401" w:rsidRPr="007E6760" w:rsidRDefault="00CA0401" w:rsidP="00653C9E">
            <w:pPr>
              <w:pStyle w:val="Overskrift"/>
              <w:rPr>
                <w:rFonts w:ascii="Open Sans" w:hAnsi="Open Sans" w:cs="Open Sans"/>
                <w:sz w:val="20"/>
                <w:szCs w:val="20"/>
              </w:rPr>
            </w:pPr>
            <w:r w:rsidRPr="007E6760">
              <w:rPr>
                <w:rFonts w:ascii="Open Sans" w:hAnsi="Open Sans" w:cs="Open Sans"/>
                <w:sz w:val="20"/>
                <w:szCs w:val="20"/>
              </w:rPr>
              <w:t>Innspill på Framtidsbilder</w:t>
            </w:r>
          </w:p>
          <w:p w14:paraId="76AF088C" w14:textId="612407D1" w:rsidR="00352F57" w:rsidRPr="007E6760" w:rsidRDefault="00352F57" w:rsidP="00352F57">
            <w:pPr>
              <w:pStyle w:val="Overskrift"/>
              <w:rPr>
                <w:rFonts w:ascii="Open Sans" w:hAnsi="Open Sans" w:cs="Open Sans"/>
                <w:b w:val="0"/>
                <w:bCs/>
                <w:sz w:val="20"/>
                <w:szCs w:val="20"/>
              </w:rPr>
            </w:pPr>
            <w:r w:rsidRPr="007E6760">
              <w:rPr>
                <w:rFonts w:ascii="Open Sans" w:hAnsi="Open Sans" w:cs="Open Sans"/>
                <w:b w:val="0"/>
                <w:bCs/>
                <w:sz w:val="20"/>
                <w:szCs w:val="20"/>
              </w:rPr>
              <w:t>Ingen har sendt nye innspill etter november</w:t>
            </w:r>
            <w:r w:rsidR="00F051C0" w:rsidRPr="007E6760">
              <w:rPr>
                <w:rFonts w:ascii="Open Sans" w:hAnsi="Open Sans" w:cs="Open Sans"/>
                <w:b w:val="0"/>
                <w:bCs/>
                <w:sz w:val="20"/>
                <w:szCs w:val="20"/>
              </w:rPr>
              <w:t xml:space="preserve"> </w:t>
            </w:r>
            <w:r w:rsidRPr="007E6760">
              <w:rPr>
                <w:rFonts w:ascii="Open Sans" w:hAnsi="Open Sans" w:cs="Open Sans"/>
                <w:b w:val="0"/>
                <w:bCs/>
                <w:sz w:val="20"/>
                <w:szCs w:val="20"/>
              </w:rPr>
              <w:t xml:space="preserve">møtet. </w:t>
            </w:r>
          </w:p>
          <w:p w14:paraId="52633BD0" w14:textId="72F8215A" w:rsidR="00C46397" w:rsidRPr="007E6760" w:rsidRDefault="00C46397" w:rsidP="00C46397">
            <w:pPr>
              <w:pStyle w:val="Overskrift"/>
              <w:rPr>
                <w:rFonts w:ascii="Open Sans" w:hAnsi="Open Sans" w:cs="Open Sans"/>
                <w:b w:val="0"/>
                <w:bCs/>
                <w:sz w:val="20"/>
                <w:szCs w:val="20"/>
              </w:rPr>
            </w:pPr>
            <w:r w:rsidRPr="007E6760">
              <w:rPr>
                <w:rFonts w:ascii="Open Sans" w:hAnsi="Open Sans" w:cs="Open Sans"/>
                <w:b w:val="0"/>
                <w:bCs/>
                <w:sz w:val="20"/>
                <w:szCs w:val="20"/>
              </w:rPr>
              <w:lastRenderedPageBreak/>
              <w:t xml:space="preserve">Vi oppdaterer gjerne notatet vårt om Framtidsbilder, hvis den oppfattes som nyttig. </w:t>
            </w:r>
          </w:p>
          <w:p w14:paraId="32F5743D" w14:textId="77777777" w:rsidR="00CD6C9E" w:rsidRPr="007E6760" w:rsidRDefault="00CD6C9E" w:rsidP="00352F57">
            <w:pPr>
              <w:pStyle w:val="Overskrift"/>
              <w:rPr>
                <w:rFonts w:ascii="Open Sans" w:hAnsi="Open Sans" w:cs="Open Sans"/>
                <w:b w:val="0"/>
                <w:bCs/>
                <w:sz w:val="20"/>
                <w:szCs w:val="20"/>
              </w:rPr>
            </w:pPr>
          </w:p>
          <w:p w14:paraId="7505C436" w14:textId="58C1B7B4" w:rsidR="00CD6C9E" w:rsidRPr="007E6760" w:rsidRDefault="00352F57" w:rsidP="00CD6C9E">
            <w:pPr>
              <w:pStyle w:val="Overskrift"/>
              <w:rPr>
                <w:rStyle w:val="Hyperkobling"/>
                <w:rFonts w:ascii="Open Sans" w:hAnsi="Open Sans" w:cs="Open Sans"/>
                <w:b w:val="0"/>
                <w:bCs/>
                <w:color w:val="FF0000"/>
                <w:sz w:val="20"/>
                <w:szCs w:val="20"/>
                <w:u w:val="none"/>
              </w:rPr>
            </w:pPr>
            <w:r w:rsidRPr="007E6760">
              <w:rPr>
                <w:rFonts w:ascii="Open Sans" w:hAnsi="Open Sans" w:cs="Open Sans"/>
                <w:b w:val="0"/>
                <w:bCs/>
                <w:sz w:val="20"/>
                <w:szCs w:val="20"/>
              </w:rPr>
              <w:t>Bør vi oppdatere dokumentet med enda tydeligere avgrensning rundt utfordringe</w:t>
            </w:r>
            <w:r w:rsidR="00C46397" w:rsidRPr="007E6760">
              <w:rPr>
                <w:rFonts w:ascii="Open Sans" w:hAnsi="Open Sans" w:cs="Open Sans"/>
                <w:b w:val="0"/>
                <w:bCs/>
                <w:sz w:val="20"/>
                <w:szCs w:val="20"/>
              </w:rPr>
              <w:t>r på tilsynsom</w:t>
            </w:r>
            <w:r w:rsidR="00F051C0" w:rsidRPr="007E6760">
              <w:rPr>
                <w:rFonts w:ascii="Open Sans" w:hAnsi="Open Sans" w:cs="Open Sans"/>
                <w:b w:val="0"/>
                <w:bCs/>
                <w:sz w:val="20"/>
                <w:szCs w:val="20"/>
              </w:rPr>
              <w:t>r</w:t>
            </w:r>
            <w:r w:rsidR="00C46397" w:rsidRPr="007E6760">
              <w:rPr>
                <w:rFonts w:ascii="Open Sans" w:hAnsi="Open Sans" w:cs="Open Sans"/>
                <w:b w:val="0"/>
                <w:bCs/>
                <w:sz w:val="20"/>
                <w:szCs w:val="20"/>
              </w:rPr>
              <w:t>åder</w:t>
            </w:r>
            <w:r w:rsidRPr="007E6760">
              <w:rPr>
                <w:rFonts w:ascii="Open Sans" w:hAnsi="Open Sans" w:cs="Open Sans"/>
                <w:b w:val="0"/>
                <w:bCs/>
                <w:sz w:val="20"/>
                <w:szCs w:val="20"/>
              </w:rPr>
              <w:t xml:space="preserve">?  </w:t>
            </w:r>
            <w:r w:rsidR="00CD6C9E" w:rsidRPr="007E6760">
              <w:rPr>
                <w:rStyle w:val="Hyperkobling"/>
                <w:rFonts w:ascii="Open Sans" w:hAnsi="Open Sans" w:cs="Open Sans"/>
                <w:b w:val="0"/>
                <w:bCs/>
                <w:color w:val="FF0000"/>
                <w:sz w:val="20"/>
                <w:szCs w:val="20"/>
                <w:u w:val="none"/>
              </w:rPr>
              <w:t xml:space="preserve">Vi </w:t>
            </w:r>
            <w:r w:rsidR="00954387">
              <w:rPr>
                <w:rStyle w:val="Hyperkobling"/>
                <w:rFonts w:ascii="Open Sans" w:hAnsi="Open Sans" w:cs="Open Sans"/>
                <w:b w:val="0"/>
                <w:bCs/>
                <w:color w:val="FF0000"/>
                <w:sz w:val="20"/>
                <w:szCs w:val="20"/>
                <w:u w:val="none"/>
              </w:rPr>
              <w:t xml:space="preserve">trenger en avklaring på dette så snart som mulig , og senest innen </w:t>
            </w:r>
            <w:r w:rsidR="00C8573A" w:rsidRPr="007E6760">
              <w:rPr>
                <w:rStyle w:val="Hyperkobling"/>
                <w:rFonts w:ascii="Open Sans" w:hAnsi="Open Sans" w:cs="Open Sans"/>
                <w:b w:val="0"/>
                <w:bCs/>
                <w:color w:val="FF0000"/>
                <w:sz w:val="20"/>
                <w:szCs w:val="20"/>
                <w:u w:val="none"/>
              </w:rPr>
              <w:t>uke 1</w:t>
            </w:r>
            <w:r w:rsidR="00954387">
              <w:rPr>
                <w:rStyle w:val="Hyperkobling"/>
                <w:rFonts w:ascii="Open Sans" w:hAnsi="Open Sans" w:cs="Open Sans"/>
                <w:b w:val="0"/>
                <w:bCs/>
                <w:color w:val="FF0000"/>
                <w:sz w:val="20"/>
                <w:szCs w:val="20"/>
                <w:u w:val="none"/>
              </w:rPr>
              <w:t>4</w:t>
            </w:r>
            <w:r w:rsidR="00C8573A" w:rsidRPr="007E6760">
              <w:rPr>
                <w:rStyle w:val="Hyperkobling"/>
                <w:rFonts w:ascii="Open Sans" w:hAnsi="Open Sans" w:cs="Open Sans"/>
                <w:b w:val="0"/>
                <w:bCs/>
                <w:color w:val="FF0000"/>
                <w:sz w:val="20"/>
                <w:szCs w:val="20"/>
                <w:u w:val="none"/>
              </w:rPr>
              <w:t>.</w:t>
            </w:r>
          </w:p>
          <w:p w14:paraId="29F084CE" w14:textId="59B3CF0D" w:rsidR="00CD6C9E" w:rsidRPr="007E6760" w:rsidRDefault="00CD6C9E" w:rsidP="00C46397">
            <w:pPr>
              <w:pStyle w:val="Overskrift"/>
              <w:rPr>
                <w:rFonts w:ascii="Open Sans" w:hAnsi="Open Sans" w:cs="Open Sans"/>
                <w:b w:val="0"/>
                <w:bCs/>
                <w:sz w:val="20"/>
                <w:szCs w:val="20"/>
              </w:rPr>
            </w:pPr>
          </w:p>
        </w:tc>
      </w:tr>
      <w:tr w:rsidR="000F299A" w:rsidRPr="00AA4DBB" w14:paraId="7AF4C57D" w14:textId="77777777" w:rsidTr="009A635E">
        <w:tc>
          <w:tcPr>
            <w:tcW w:w="1413" w:type="dxa"/>
          </w:tcPr>
          <w:p w14:paraId="17498AB3" w14:textId="7C35B9A7" w:rsidR="000F299A" w:rsidRPr="00AA4DBB" w:rsidRDefault="000F299A" w:rsidP="00954387">
            <w:pPr>
              <w:pStyle w:val="Overskrift1"/>
              <w:numPr>
                <w:ilvl w:val="0"/>
                <w:numId w:val="1"/>
              </w:numPr>
              <w:rPr>
                <w:rFonts w:ascii="Open Sans" w:hAnsi="Open Sans" w:cs="Open Sans"/>
                <w:b w:val="0"/>
                <w:sz w:val="20"/>
              </w:rPr>
            </w:pPr>
          </w:p>
        </w:tc>
        <w:tc>
          <w:tcPr>
            <w:tcW w:w="7938" w:type="dxa"/>
            <w:gridSpan w:val="2"/>
          </w:tcPr>
          <w:p w14:paraId="032F100A" w14:textId="7486C7CD" w:rsidR="00703EBE" w:rsidRDefault="00CD6C9E" w:rsidP="00CD6C9E">
            <w:pPr>
              <w:pStyle w:val="Overskrift"/>
              <w:ind w:left="709"/>
              <w:rPr>
                <w:rFonts w:ascii="Open Sans" w:hAnsi="Open Sans" w:cs="Open Sans"/>
                <w:sz w:val="24"/>
                <w:szCs w:val="24"/>
              </w:rPr>
            </w:pPr>
            <w:r>
              <w:rPr>
                <w:rFonts w:ascii="Open Sans" w:hAnsi="Open Sans" w:cs="Open Sans"/>
                <w:sz w:val="24"/>
                <w:szCs w:val="24"/>
              </w:rPr>
              <w:t>Generelle orienteringer ved Statsforvalteren</w:t>
            </w:r>
          </w:p>
          <w:p w14:paraId="54494114" w14:textId="77777777" w:rsidR="00CD6C9E" w:rsidRDefault="00CD6C9E" w:rsidP="00CD6C9E">
            <w:pPr>
              <w:pStyle w:val="Overskrift"/>
              <w:rPr>
                <w:rFonts w:ascii="Open Sans" w:hAnsi="Open Sans" w:cs="Open Sans"/>
                <w:sz w:val="24"/>
                <w:szCs w:val="24"/>
              </w:rPr>
            </w:pPr>
          </w:p>
          <w:p w14:paraId="633AF95A" w14:textId="2A50BE4E" w:rsidR="00AC0FB7" w:rsidRPr="00CA330B" w:rsidRDefault="00AC0FB7" w:rsidP="00653C9E">
            <w:pPr>
              <w:pStyle w:val="Overskrift"/>
              <w:rPr>
                <w:rFonts w:ascii="Open Sans" w:hAnsi="Open Sans" w:cs="Open Sans"/>
                <w:b w:val="0"/>
                <w:bCs/>
                <w:sz w:val="20"/>
                <w:szCs w:val="20"/>
              </w:rPr>
            </w:pPr>
            <w:r w:rsidRPr="00CA330B">
              <w:rPr>
                <w:rFonts w:ascii="Open Sans" w:hAnsi="Open Sans" w:cs="Open Sans"/>
                <w:b w:val="0"/>
                <w:bCs/>
                <w:sz w:val="20"/>
                <w:szCs w:val="20"/>
              </w:rPr>
              <w:t>Se statsforvalterens presentasjon fra møte.</w:t>
            </w:r>
          </w:p>
          <w:p w14:paraId="631344D5" w14:textId="77777777" w:rsidR="00AC0FB7" w:rsidRPr="00E44B9B" w:rsidRDefault="00AC0FB7" w:rsidP="00CD6C9E">
            <w:pPr>
              <w:pStyle w:val="Overskrift"/>
              <w:rPr>
                <w:rFonts w:ascii="Open Sans" w:hAnsi="Open Sans" w:cs="Open Sans"/>
                <w:sz w:val="22"/>
                <w:szCs w:val="22"/>
              </w:rPr>
            </w:pPr>
          </w:p>
          <w:p w14:paraId="60A29ECC" w14:textId="0133783D" w:rsidR="00703EBE" w:rsidRPr="00F051C0" w:rsidRDefault="00CD6C9E" w:rsidP="00653C9E">
            <w:pPr>
              <w:pStyle w:val="Overskrift"/>
              <w:rPr>
                <w:rFonts w:ascii="Open Sans" w:hAnsi="Open Sans" w:cs="Open Sans"/>
                <w:sz w:val="20"/>
                <w:szCs w:val="20"/>
              </w:rPr>
            </w:pPr>
            <w:r w:rsidRPr="00F051C0">
              <w:rPr>
                <w:rFonts w:ascii="Open Sans" w:hAnsi="Open Sans" w:cs="Open Sans"/>
                <w:sz w:val="20"/>
                <w:szCs w:val="20"/>
              </w:rPr>
              <w:t>Tolkningsuttalelse fra KDD om samordning av reaksjoner</w:t>
            </w:r>
          </w:p>
          <w:p w14:paraId="44484C4C" w14:textId="77777777" w:rsidR="001C4710" w:rsidRPr="00E44B9B" w:rsidRDefault="001C4710" w:rsidP="001C4710">
            <w:pPr>
              <w:pStyle w:val="Overskrift"/>
              <w:rPr>
                <w:rFonts w:ascii="Open Sans" w:hAnsi="Open Sans" w:cs="Open Sans"/>
                <w:b w:val="0"/>
                <w:bCs/>
                <w:sz w:val="22"/>
                <w:szCs w:val="22"/>
              </w:rPr>
            </w:pPr>
          </w:p>
          <w:p w14:paraId="3CB1A443" w14:textId="77777777" w:rsidR="001C4710" w:rsidRPr="00CA330B" w:rsidRDefault="001C4710" w:rsidP="001C4710">
            <w:pPr>
              <w:pStyle w:val="Overskrift"/>
              <w:rPr>
                <w:rFonts w:ascii="Open Sans" w:hAnsi="Open Sans" w:cs="Open Sans"/>
                <w:b w:val="0"/>
                <w:bCs/>
                <w:sz w:val="20"/>
                <w:szCs w:val="20"/>
              </w:rPr>
            </w:pPr>
            <w:r w:rsidRPr="00CA330B">
              <w:rPr>
                <w:rFonts w:ascii="Open Sans" w:hAnsi="Open Sans" w:cs="Open Sans"/>
                <w:b w:val="0"/>
                <w:bCs/>
                <w:sz w:val="20"/>
                <w:szCs w:val="20"/>
              </w:rPr>
              <w:t xml:space="preserve">Tolkningsbrevet ble gjennomgått. </w:t>
            </w:r>
          </w:p>
          <w:p w14:paraId="7EDEF001" w14:textId="77777777" w:rsidR="001C4710" w:rsidRPr="00CA330B" w:rsidRDefault="001C4710" w:rsidP="001C4710">
            <w:pPr>
              <w:pStyle w:val="Overskrift"/>
              <w:rPr>
                <w:rFonts w:ascii="Open Sans" w:hAnsi="Open Sans" w:cs="Open Sans"/>
                <w:b w:val="0"/>
                <w:bCs/>
                <w:sz w:val="20"/>
                <w:szCs w:val="20"/>
              </w:rPr>
            </w:pPr>
          </w:p>
          <w:p w14:paraId="0CE3DCE5" w14:textId="77777777" w:rsidR="00C46397" w:rsidRDefault="001C4710" w:rsidP="001C4710">
            <w:pPr>
              <w:pStyle w:val="Overskrift"/>
              <w:rPr>
                <w:rFonts w:ascii="Open Sans" w:hAnsi="Open Sans" w:cs="Open Sans"/>
                <w:b w:val="0"/>
                <w:bCs/>
                <w:sz w:val="20"/>
                <w:szCs w:val="20"/>
              </w:rPr>
            </w:pPr>
            <w:r w:rsidRPr="00CA330B">
              <w:rPr>
                <w:rFonts w:ascii="Open Sans" w:hAnsi="Open Sans" w:cs="Open Sans"/>
                <w:b w:val="0"/>
                <w:bCs/>
                <w:sz w:val="20"/>
                <w:szCs w:val="20"/>
              </w:rPr>
              <w:t xml:space="preserve">Brevet er klargjørende, men reiser også noen spørsmål, slik som hvordan Statsforvalteren skal vurdere de andre tilsynsmyndigheters pålegg </w:t>
            </w:r>
            <w:r w:rsidR="001F66EC" w:rsidRPr="00CA330B">
              <w:rPr>
                <w:rFonts w:ascii="Open Sans" w:hAnsi="Open Sans" w:cs="Open Sans"/>
                <w:b w:val="0"/>
                <w:bCs/>
                <w:sz w:val="20"/>
                <w:szCs w:val="20"/>
              </w:rPr>
              <w:t xml:space="preserve">eller reaksjoner med </w:t>
            </w:r>
            <w:r w:rsidRPr="00CA330B">
              <w:rPr>
                <w:rFonts w:ascii="Open Sans" w:hAnsi="Open Sans" w:cs="Open Sans"/>
                <w:b w:val="0"/>
                <w:bCs/>
                <w:sz w:val="20"/>
                <w:szCs w:val="20"/>
              </w:rPr>
              <w:t>vesentlige</w:t>
            </w:r>
            <w:r w:rsidR="001F66EC" w:rsidRPr="00CA330B">
              <w:rPr>
                <w:rFonts w:ascii="Open Sans" w:hAnsi="Open Sans" w:cs="Open Sans"/>
                <w:b w:val="0"/>
                <w:bCs/>
                <w:sz w:val="20"/>
                <w:szCs w:val="20"/>
              </w:rPr>
              <w:t xml:space="preserve"> virkninger</w:t>
            </w:r>
            <w:r w:rsidRPr="00CA330B">
              <w:rPr>
                <w:rFonts w:ascii="Open Sans" w:hAnsi="Open Sans" w:cs="Open Sans"/>
                <w:b w:val="0"/>
                <w:bCs/>
                <w:sz w:val="20"/>
                <w:szCs w:val="20"/>
              </w:rPr>
              <w:t xml:space="preserve">. Det er noen tilsynsmyndigheter som setter oss som kopimottakere av deres varsel og/eller brev om pålegg, men </w:t>
            </w:r>
            <w:r w:rsidR="001F66EC" w:rsidRPr="00CA330B">
              <w:rPr>
                <w:rFonts w:ascii="Open Sans" w:hAnsi="Open Sans" w:cs="Open Sans"/>
                <w:b w:val="0"/>
                <w:bCs/>
                <w:sz w:val="20"/>
                <w:szCs w:val="20"/>
              </w:rPr>
              <w:t>vesentlighetsvurderingen gjøres ikke og blir overlatt til oss.</w:t>
            </w:r>
            <w:r w:rsidR="00C46397">
              <w:rPr>
                <w:rFonts w:ascii="Open Sans" w:hAnsi="Open Sans" w:cs="Open Sans"/>
                <w:b w:val="0"/>
                <w:bCs/>
                <w:sz w:val="20"/>
                <w:szCs w:val="20"/>
              </w:rPr>
              <w:t xml:space="preserve"> Dette er problematisk i praksis da vesentlighetsvurderingen </w:t>
            </w:r>
            <w:r w:rsidRPr="00CA330B">
              <w:rPr>
                <w:rFonts w:ascii="Open Sans" w:hAnsi="Open Sans" w:cs="Open Sans"/>
                <w:b w:val="0"/>
                <w:bCs/>
                <w:sz w:val="20"/>
                <w:szCs w:val="20"/>
              </w:rPr>
              <w:t xml:space="preserve">vil variere fra sak til sak, etter type </w:t>
            </w:r>
            <w:r w:rsidR="001F66EC" w:rsidRPr="00CA330B">
              <w:rPr>
                <w:rFonts w:ascii="Open Sans" w:hAnsi="Open Sans" w:cs="Open Sans"/>
                <w:b w:val="0"/>
                <w:bCs/>
                <w:sz w:val="20"/>
                <w:szCs w:val="20"/>
              </w:rPr>
              <w:t xml:space="preserve">og antall </w:t>
            </w:r>
            <w:r w:rsidRPr="00CA330B">
              <w:rPr>
                <w:rFonts w:ascii="Open Sans" w:hAnsi="Open Sans" w:cs="Open Sans"/>
                <w:b w:val="0"/>
                <w:bCs/>
                <w:sz w:val="20"/>
                <w:szCs w:val="20"/>
              </w:rPr>
              <w:t>pålegg</w:t>
            </w:r>
            <w:r w:rsidR="001F66EC" w:rsidRPr="00CA330B">
              <w:rPr>
                <w:rFonts w:ascii="Open Sans" w:hAnsi="Open Sans" w:cs="Open Sans"/>
                <w:b w:val="0"/>
                <w:bCs/>
                <w:sz w:val="20"/>
                <w:szCs w:val="20"/>
              </w:rPr>
              <w:t>/reaksjoner</w:t>
            </w:r>
            <w:r w:rsidR="00C46397">
              <w:rPr>
                <w:rFonts w:ascii="Open Sans" w:hAnsi="Open Sans" w:cs="Open Sans"/>
                <w:b w:val="0"/>
                <w:bCs/>
                <w:sz w:val="20"/>
                <w:szCs w:val="20"/>
              </w:rPr>
              <w:t xml:space="preserve"> m.m. </w:t>
            </w:r>
          </w:p>
          <w:p w14:paraId="73AD9034" w14:textId="77777777" w:rsidR="00C46397" w:rsidRDefault="00C46397" w:rsidP="001C4710">
            <w:pPr>
              <w:pStyle w:val="Overskrift"/>
              <w:rPr>
                <w:rFonts w:ascii="Open Sans" w:hAnsi="Open Sans" w:cs="Open Sans"/>
                <w:b w:val="0"/>
                <w:bCs/>
                <w:sz w:val="20"/>
                <w:szCs w:val="20"/>
              </w:rPr>
            </w:pPr>
          </w:p>
          <w:p w14:paraId="3ABD4827" w14:textId="619FD788" w:rsidR="00E44B9B" w:rsidRPr="00CA330B" w:rsidRDefault="00E44B9B" w:rsidP="001C4710">
            <w:pPr>
              <w:pStyle w:val="Overskrift"/>
              <w:rPr>
                <w:rFonts w:ascii="Open Sans" w:hAnsi="Open Sans" w:cs="Open Sans"/>
                <w:b w:val="0"/>
                <w:bCs/>
                <w:color w:val="365F91" w:themeColor="accent1" w:themeShade="BF"/>
                <w:sz w:val="20"/>
                <w:szCs w:val="20"/>
              </w:rPr>
            </w:pPr>
            <w:r w:rsidRPr="00DC1EE9">
              <w:rPr>
                <w:rFonts w:ascii="Open Sans" w:hAnsi="Open Sans" w:cs="Open Sans"/>
                <w:b w:val="0"/>
                <w:bCs/>
                <w:color w:val="FF0000"/>
                <w:sz w:val="20"/>
                <w:szCs w:val="20"/>
              </w:rPr>
              <w:t>Dette er et punkt vi må komme tilbake til etter noen interne diskusjoner i embetet</w:t>
            </w:r>
            <w:r w:rsidRPr="00CA330B">
              <w:rPr>
                <w:rFonts w:ascii="Open Sans" w:hAnsi="Open Sans" w:cs="Open Sans"/>
                <w:b w:val="0"/>
                <w:bCs/>
                <w:color w:val="365F91" w:themeColor="accent1" w:themeShade="BF"/>
                <w:sz w:val="20"/>
                <w:szCs w:val="20"/>
              </w:rPr>
              <w:t>.</w:t>
            </w:r>
          </w:p>
          <w:p w14:paraId="7D54F678" w14:textId="77777777" w:rsidR="001C4710" w:rsidRPr="00E44B9B" w:rsidRDefault="001C4710" w:rsidP="001C4710">
            <w:pPr>
              <w:pStyle w:val="Overskrift"/>
              <w:rPr>
                <w:rFonts w:ascii="Open Sans" w:hAnsi="Open Sans" w:cs="Open Sans"/>
                <w:sz w:val="22"/>
                <w:szCs w:val="22"/>
              </w:rPr>
            </w:pPr>
          </w:p>
          <w:p w14:paraId="27E5DE90" w14:textId="28E03FD5" w:rsidR="00CD6C9E" w:rsidRPr="007E6760" w:rsidRDefault="00CD6C9E" w:rsidP="00653C9E">
            <w:pPr>
              <w:pStyle w:val="Overskrift"/>
              <w:rPr>
                <w:rFonts w:ascii="Open Sans" w:hAnsi="Open Sans" w:cs="Open Sans"/>
                <w:sz w:val="20"/>
                <w:szCs w:val="20"/>
              </w:rPr>
            </w:pPr>
            <w:r w:rsidRPr="007E6760">
              <w:rPr>
                <w:rFonts w:ascii="Open Sans" w:hAnsi="Open Sans" w:cs="Open Sans"/>
                <w:sz w:val="20"/>
                <w:szCs w:val="20"/>
              </w:rPr>
              <w:t>Forventningsbrevet vårt til kommunene for 2024</w:t>
            </w:r>
          </w:p>
          <w:p w14:paraId="7E7F8071" w14:textId="47DF5B8D" w:rsidR="00AC0FB7" w:rsidRPr="007E6760" w:rsidRDefault="00AC0FB7" w:rsidP="009315C3">
            <w:pPr>
              <w:pStyle w:val="Overskrift"/>
              <w:rPr>
                <w:rFonts w:ascii="Open Sans" w:hAnsi="Open Sans" w:cs="Open Sans"/>
                <w:b w:val="0"/>
                <w:bCs/>
                <w:sz w:val="20"/>
                <w:szCs w:val="20"/>
              </w:rPr>
            </w:pPr>
            <w:r w:rsidRPr="007E6760">
              <w:rPr>
                <w:rFonts w:ascii="Open Sans" w:hAnsi="Open Sans" w:cs="Open Sans"/>
                <w:b w:val="0"/>
                <w:bCs/>
                <w:sz w:val="20"/>
                <w:szCs w:val="20"/>
              </w:rPr>
              <w:t xml:space="preserve">Hvert år utarbeider Statsforvalteren et forventningsbrev til kommunene hvor sentrale forventninger, og nye eller endrede oppdrag fra nasjonale myndigheter er i fokus. I år har vi skrevet et omfattende notat til kommunene med tanke på de nye folkevalgte og har derfor tatt med </w:t>
            </w:r>
            <w:r w:rsidR="00E44B9B" w:rsidRPr="007E6760">
              <w:rPr>
                <w:rFonts w:ascii="Open Sans" w:hAnsi="Open Sans" w:cs="Open Sans"/>
                <w:b w:val="0"/>
                <w:bCs/>
                <w:sz w:val="20"/>
                <w:szCs w:val="20"/>
              </w:rPr>
              <w:t xml:space="preserve">noen </w:t>
            </w:r>
            <w:r w:rsidRPr="007E6760">
              <w:rPr>
                <w:rFonts w:ascii="Open Sans" w:hAnsi="Open Sans" w:cs="Open Sans"/>
                <w:b w:val="0"/>
                <w:bCs/>
                <w:sz w:val="20"/>
                <w:szCs w:val="20"/>
              </w:rPr>
              <w:t xml:space="preserve">generelle beskrivelser, utviklingstrekk og utfordringer på flere områder. </w:t>
            </w:r>
            <w:r w:rsidR="007E6760" w:rsidRPr="007E6760">
              <w:rPr>
                <w:rFonts w:ascii="Open Sans" w:hAnsi="Open Sans" w:cs="Open Sans"/>
                <w:b w:val="0"/>
                <w:bCs/>
                <w:sz w:val="20"/>
                <w:szCs w:val="20"/>
              </w:rPr>
              <w:t xml:space="preserve">Informasjonen kan derfor være spesielt interessent for </w:t>
            </w:r>
            <w:r w:rsidR="007E6760" w:rsidRPr="007E6760">
              <w:rPr>
                <w:rFonts w:ascii="Open Sans" w:hAnsi="Open Sans" w:cs="Open Sans"/>
                <w:b w:val="0"/>
                <w:bCs/>
                <w:sz w:val="20"/>
                <w:szCs w:val="20"/>
              </w:rPr>
              <w:t>rov</w:t>
            </w:r>
            <w:r w:rsidR="007E6760" w:rsidRPr="007E6760">
              <w:rPr>
                <w:rFonts w:ascii="Open Sans" w:hAnsi="Open Sans" w:cs="Open Sans"/>
                <w:b w:val="0"/>
                <w:bCs/>
                <w:sz w:val="20"/>
                <w:szCs w:val="20"/>
              </w:rPr>
              <w:t xml:space="preserve"> vurderinger som kontrollutvalgssekretariatene gjør i år.</w:t>
            </w:r>
          </w:p>
          <w:p w14:paraId="2B34F19D" w14:textId="77777777" w:rsidR="00AC0FB7" w:rsidRPr="00CA330B" w:rsidRDefault="00AC0FB7" w:rsidP="009315C3">
            <w:pPr>
              <w:pStyle w:val="Overskrift"/>
              <w:rPr>
                <w:rFonts w:ascii="Open Sans" w:hAnsi="Open Sans" w:cs="Open Sans"/>
                <w:b w:val="0"/>
                <w:bCs/>
                <w:sz w:val="20"/>
                <w:szCs w:val="20"/>
              </w:rPr>
            </w:pPr>
          </w:p>
          <w:p w14:paraId="439EE6E2" w14:textId="2A062D6B" w:rsidR="00CD6C9E" w:rsidRPr="00F051C0" w:rsidRDefault="00CD6C9E" w:rsidP="00653C9E">
            <w:pPr>
              <w:pStyle w:val="Overskrift"/>
              <w:rPr>
                <w:rFonts w:ascii="Open Sans" w:hAnsi="Open Sans" w:cs="Open Sans"/>
                <w:sz w:val="20"/>
                <w:szCs w:val="20"/>
              </w:rPr>
            </w:pPr>
            <w:r w:rsidRPr="00F051C0">
              <w:rPr>
                <w:rFonts w:ascii="Open Sans" w:hAnsi="Open Sans" w:cs="Open Sans"/>
                <w:sz w:val="20"/>
                <w:szCs w:val="20"/>
              </w:rPr>
              <w:t>Kommuneøkonomi</w:t>
            </w:r>
          </w:p>
          <w:p w14:paraId="6936F45E" w14:textId="6979BE7B" w:rsidR="00AC0FB7" w:rsidRPr="00CA330B" w:rsidRDefault="00AC0FB7" w:rsidP="00AC0FB7">
            <w:pPr>
              <w:pStyle w:val="Overskrift"/>
              <w:rPr>
                <w:rFonts w:ascii="Open Sans" w:hAnsi="Open Sans" w:cs="Open Sans"/>
                <w:b w:val="0"/>
                <w:bCs/>
                <w:sz w:val="20"/>
                <w:szCs w:val="20"/>
              </w:rPr>
            </w:pPr>
            <w:r w:rsidRPr="00CA330B">
              <w:rPr>
                <w:rFonts w:ascii="Open Sans" w:hAnsi="Open Sans" w:cs="Open Sans"/>
                <w:b w:val="0"/>
                <w:bCs/>
                <w:sz w:val="20"/>
                <w:szCs w:val="20"/>
              </w:rPr>
              <w:t>Basert på vår årlige gjennomgang av økonomiplan og årsbudsjett</w:t>
            </w:r>
            <w:r w:rsidR="00AC15EF" w:rsidRPr="00CA330B">
              <w:rPr>
                <w:rFonts w:ascii="Open Sans" w:hAnsi="Open Sans" w:cs="Open Sans"/>
                <w:b w:val="0"/>
                <w:bCs/>
                <w:sz w:val="20"/>
                <w:szCs w:val="20"/>
              </w:rPr>
              <w:t xml:space="preserve"> er det flere kommuner som skisserer økonomiske utfordringer på kort og på lang sikt. Flesberg kommuner er fra 16. januar innmeldt på ROBEK-registeret. Vi har flere lovlighetsklager under behandling, slik at flere kommuner kan få ROBEK-status</w:t>
            </w:r>
            <w:r w:rsidR="00C46397">
              <w:rPr>
                <w:rFonts w:ascii="Open Sans" w:hAnsi="Open Sans" w:cs="Open Sans"/>
                <w:b w:val="0"/>
                <w:bCs/>
                <w:sz w:val="20"/>
                <w:szCs w:val="20"/>
              </w:rPr>
              <w:t xml:space="preserve">, dersom vilkårene er oppfylt. </w:t>
            </w:r>
          </w:p>
          <w:p w14:paraId="39380FCD" w14:textId="77777777" w:rsidR="00AC15EF" w:rsidRPr="00CA330B" w:rsidRDefault="00AC15EF" w:rsidP="00AC0FB7">
            <w:pPr>
              <w:pStyle w:val="Overskrift"/>
              <w:rPr>
                <w:rFonts w:ascii="Open Sans" w:hAnsi="Open Sans" w:cs="Open Sans"/>
                <w:b w:val="0"/>
                <w:bCs/>
                <w:sz w:val="20"/>
                <w:szCs w:val="20"/>
              </w:rPr>
            </w:pPr>
          </w:p>
          <w:p w14:paraId="7156AF40" w14:textId="3A403362" w:rsidR="00AC15EF" w:rsidRPr="00CA330B" w:rsidRDefault="00AC15EF" w:rsidP="00AC0FB7">
            <w:pPr>
              <w:pStyle w:val="Overskrift"/>
              <w:rPr>
                <w:rFonts w:ascii="Open Sans" w:hAnsi="Open Sans" w:cs="Open Sans"/>
                <w:b w:val="0"/>
                <w:bCs/>
                <w:sz w:val="20"/>
                <w:szCs w:val="20"/>
              </w:rPr>
            </w:pPr>
            <w:r w:rsidRPr="00CA330B">
              <w:rPr>
                <w:rFonts w:ascii="Open Sans" w:hAnsi="Open Sans" w:cs="Open Sans"/>
                <w:b w:val="0"/>
                <w:bCs/>
                <w:sz w:val="20"/>
                <w:szCs w:val="20"/>
              </w:rPr>
              <w:t xml:space="preserve">De foreløpige </w:t>
            </w:r>
            <w:r w:rsidR="007E6760">
              <w:rPr>
                <w:rFonts w:ascii="Open Sans" w:hAnsi="Open Sans" w:cs="Open Sans"/>
                <w:b w:val="0"/>
                <w:bCs/>
                <w:sz w:val="20"/>
                <w:szCs w:val="20"/>
              </w:rPr>
              <w:t>KOSTRA</w:t>
            </w:r>
            <w:r w:rsidRPr="00CA330B">
              <w:rPr>
                <w:rFonts w:ascii="Open Sans" w:hAnsi="Open Sans" w:cs="Open Sans"/>
                <w:b w:val="0"/>
                <w:bCs/>
                <w:sz w:val="20"/>
                <w:szCs w:val="20"/>
              </w:rPr>
              <w:t xml:space="preserve">-tallene, både regnskaps- og tjenestedata, ble publisert den 15.03, slik at vi har ikke analysert tallene for våre kommuner enda. En rask </w:t>
            </w:r>
            <w:r w:rsidR="00C46397">
              <w:rPr>
                <w:rFonts w:ascii="Open Sans" w:hAnsi="Open Sans" w:cs="Open Sans"/>
                <w:b w:val="0"/>
                <w:bCs/>
                <w:sz w:val="20"/>
                <w:szCs w:val="20"/>
              </w:rPr>
              <w:t xml:space="preserve">blikk </w:t>
            </w:r>
            <w:r w:rsidRPr="00CA330B">
              <w:rPr>
                <w:rFonts w:ascii="Open Sans" w:hAnsi="Open Sans" w:cs="Open Sans"/>
                <w:b w:val="0"/>
                <w:bCs/>
                <w:sz w:val="20"/>
                <w:szCs w:val="20"/>
              </w:rPr>
              <w:t xml:space="preserve">viser imidlertid at kommuneøkonomien har beveget seg i en uønsket retning, med lave eller negativ utvikling </w:t>
            </w:r>
            <w:r w:rsidR="00E44B9B" w:rsidRPr="00CA330B">
              <w:rPr>
                <w:rFonts w:ascii="Open Sans" w:hAnsi="Open Sans" w:cs="Open Sans"/>
                <w:b w:val="0"/>
                <w:bCs/>
                <w:sz w:val="20"/>
                <w:szCs w:val="20"/>
              </w:rPr>
              <w:t>av</w:t>
            </w:r>
            <w:r w:rsidRPr="00CA330B">
              <w:rPr>
                <w:rFonts w:ascii="Open Sans" w:hAnsi="Open Sans" w:cs="Open Sans"/>
                <w:b w:val="0"/>
                <w:bCs/>
                <w:sz w:val="20"/>
                <w:szCs w:val="20"/>
              </w:rPr>
              <w:t xml:space="preserve"> netto driftsresultat, reduksjon av oppsparte midler/ disposisjonsfond og til dels høy grad av gjeld. </w:t>
            </w:r>
          </w:p>
          <w:p w14:paraId="330345EE" w14:textId="77777777" w:rsidR="00AC0FB7" w:rsidRPr="00CA330B" w:rsidRDefault="00AC0FB7" w:rsidP="00AC0FB7">
            <w:pPr>
              <w:pStyle w:val="Overskrift"/>
              <w:rPr>
                <w:rFonts w:ascii="Open Sans" w:hAnsi="Open Sans" w:cs="Open Sans"/>
                <w:sz w:val="20"/>
                <w:szCs w:val="20"/>
              </w:rPr>
            </w:pPr>
          </w:p>
          <w:p w14:paraId="4499DD1C" w14:textId="06893F2A" w:rsidR="00CD6C9E" w:rsidRPr="007E6760" w:rsidRDefault="00CD6C9E" w:rsidP="00653C9E">
            <w:pPr>
              <w:pStyle w:val="Overskrift"/>
              <w:rPr>
                <w:rFonts w:ascii="Open Sans" w:hAnsi="Open Sans" w:cs="Open Sans"/>
                <w:sz w:val="20"/>
                <w:szCs w:val="20"/>
              </w:rPr>
            </w:pPr>
            <w:r w:rsidRPr="007E6760">
              <w:rPr>
                <w:rFonts w:ascii="Open Sans" w:hAnsi="Open Sans" w:cs="Open Sans"/>
                <w:sz w:val="20"/>
                <w:szCs w:val="20"/>
              </w:rPr>
              <w:t>Statsforvalterens årsrapport for 2023</w:t>
            </w:r>
          </w:p>
          <w:p w14:paraId="69269AA8" w14:textId="79F12060" w:rsidR="00AC15EF" w:rsidRPr="00CA330B" w:rsidRDefault="00AC15EF" w:rsidP="00CD6C9E">
            <w:pPr>
              <w:pStyle w:val="Overskrift"/>
              <w:rPr>
                <w:rFonts w:ascii="Open Sans" w:hAnsi="Open Sans" w:cs="Open Sans"/>
                <w:b w:val="0"/>
                <w:bCs/>
                <w:sz w:val="20"/>
                <w:szCs w:val="20"/>
              </w:rPr>
            </w:pPr>
            <w:bookmarkStart w:id="4" w:name="_Hlk151448878"/>
            <w:r w:rsidRPr="007E6760">
              <w:rPr>
                <w:rFonts w:ascii="Open Sans" w:hAnsi="Open Sans" w:cs="Open Sans"/>
                <w:b w:val="0"/>
                <w:bCs/>
                <w:sz w:val="20"/>
                <w:szCs w:val="20"/>
              </w:rPr>
              <w:t>Vi oppford</w:t>
            </w:r>
            <w:r w:rsidR="007E6760" w:rsidRPr="007E6760">
              <w:rPr>
                <w:rFonts w:ascii="Open Sans" w:hAnsi="Open Sans" w:cs="Open Sans"/>
                <w:b w:val="0"/>
                <w:bCs/>
                <w:sz w:val="20"/>
                <w:szCs w:val="20"/>
              </w:rPr>
              <w:t>rer</w:t>
            </w:r>
            <w:r w:rsidRPr="007E6760">
              <w:rPr>
                <w:rFonts w:ascii="Open Sans" w:hAnsi="Open Sans" w:cs="Open Sans"/>
                <w:b w:val="0"/>
                <w:bCs/>
                <w:sz w:val="20"/>
                <w:szCs w:val="20"/>
              </w:rPr>
              <w:t xml:space="preserve"> statsetatene og </w:t>
            </w:r>
            <w:r w:rsidR="007E6760" w:rsidRPr="007E6760">
              <w:rPr>
                <w:rFonts w:ascii="Open Sans" w:hAnsi="Open Sans" w:cs="Open Sans"/>
                <w:b w:val="0"/>
                <w:bCs/>
                <w:sz w:val="20"/>
                <w:szCs w:val="20"/>
              </w:rPr>
              <w:t xml:space="preserve">kontrollutvalgssekretariatene </w:t>
            </w:r>
            <w:r w:rsidRPr="007E6760">
              <w:rPr>
                <w:rFonts w:ascii="Open Sans" w:hAnsi="Open Sans" w:cs="Open Sans"/>
                <w:b w:val="0"/>
                <w:bCs/>
                <w:sz w:val="20"/>
                <w:szCs w:val="20"/>
              </w:rPr>
              <w:t>om å lese årsrapporten vår for 2023, og det som går på samordning av tilsyn</w:t>
            </w:r>
            <w:r w:rsidRPr="00CA330B">
              <w:rPr>
                <w:rFonts w:ascii="Open Sans" w:hAnsi="Open Sans" w:cs="Open Sans"/>
                <w:b w:val="0"/>
                <w:bCs/>
                <w:sz w:val="20"/>
                <w:szCs w:val="20"/>
              </w:rPr>
              <w:t>.</w:t>
            </w:r>
          </w:p>
          <w:p w14:paraId="3C272F06" w14:textId="5A938A1F" w:rsidR="00CD6C9E" w:rsidRPr="00CA330B" w:rsidRDefault="00B340E9" w:rsidP="00CD6C9E">
            <w:pPr>
              <w:pStyle w:val="Overskrift"/>
              <w:rPr>
                <w:rFonts w:ascii="Open Sans" w:hAnsi="Open Sans" w:cs="Open Sans"/>
                <w:sz w:val="20"/>
                <w:szCs w:val="20"/>
              </w:rPr>
            </w:pPr>
            <w:r w:rsidRPr="00CA330B">
              <w:rPr>
                <w:rFonts w:ascii="Open Sans" w:hAnsi="Open Sans" w:cs="Open Sans"/>
                <w:b w:val="0"/>
                <w:bCs/>
                <w:sz w:val="20"/>
                <w:szCs w:val="20"/>
              </w:rPr>
              <w:t xml:space="preserve"> </w:t>
            </w:r>
            <w:bookmarkEnd w:id="4"/>
          </w:p>
          <w:p w14:paraId="4DF8E71C" w14:textId="77777777" w:rsidR="008C5C59" w:rsidRDefault="00AC15EF" w:rsidP="00CD6C9E">
            <w:pPr>
              <w:pStyle w:val="Overskrift"/>
              <w:rPr>
                <w:rFonts w:ascii="Open Sans" w:hAnsi="Open Sans" w:cs="Open Sans"/>
                <w:b w:val="0"/>
                <w:bCs/>
                <w:sz w:val="20"/>
                <w:szCs w:val="20"/>
              </w:rPr>
            </w:pPr>
            <w:r w:rsidRPr="00CA330B">
              <w:rPr>
                <w:rFonts w:ascii="Open Sans" w:hAnsi="Open Sans" w:cs="Open Sans"/>
                <w:b w:val="0"/>
                <w:bCs/>
                <w:sz w:val="20"/>
                <w:szCs w:val="20"/>
              </w:rPr>
              <w:lastRenderedPageBreak/>
              <w:t>De aktuelle rapporteringspunktene er :</w:t>
            </w:r>
          </w:p>
          <w:p w14:paraId="1853F9E2" w14:textId="77777777" w:rsidR="00C46397" w:rsidRPr="00CA330B" w:rsidRDefault="00C46397" w:rsidP="00CD6C9E">
            <w:pPr>
              <w:pStyle w:val="Overskrift"/>
              <w:rPr>
                <w:rFonts w:ascii="Open Sans" w:hAnsi="Open Sans" w:cs="Open Sans"/>
                <w:b w:val="0"/>
                <w:bCs/>
                <w:sz w:val="20"/>
                <w:szCs w:val="20"/>
              </w:rPr>
            </w:pPr>
          </w:p>
          <w:p w14:paraId="3F88EB18" w14:textId="77777777" w:rsidR="00C46397" w:rsidRPr="00C46397" w:rsidRDefault="00C46397" w:rsidP="00C46397">
            <w:pPr>
              <w:pStyle w:val="Overskrift"/>
              <w:rPr>
                <w:rFonts w:ascii="Open Sans" w:hAnsi="Open Sans" w:cs="Open Sans"/>
                <w:b w:val="0"/>
                <w:sz w:val="20"/>
                <w:szCs w:val="20"/>
              </w:rPr>
            </w:pPr>
            <w:r w:rsidRPr="00C46397">
              <w:rPr>
                <w:rFonts w:ascii="Open Sans" w:hAnsi="Open Sans" w:cs="Open Sans"/>
                <w:b w:val="0"/>
                <w:sz w:val="20"/>
                <w:szCs w:val="20"/>
              </w:rPr>
              <w:t xml:space="preserve">3.1.2.2 Tilsyn skal være samordnet, målrettet og medvirke til læring og forbedring. </w:t>
            </w:r>
          </w:p>
          <w:p w14:paraId="02AFCAAB" w14:textId="51C85B40" w:rsidR="00C46397" w:rsidRPr="00C46397" w:rsidRDefault="00C46397" w:rsidP="00C46397">
            <w:pPr>
              <w:pStyle w:val="Overskrift"/>
              <w:rPr>
                <w:rFonts w:ascii="Open Sans" w:hAnsi="Open Sans" w:cs="Open Sans"/>
                <w:b w:val="0"/>
                <w:sz w:val="20"/>
                <w:szCs w:val="20"/>
              </w:rPr>
            </w:pPr>
            <w:r w:rsidRPr="00C46397">
              <w:rPr>
                <w:rFonts w:ascii="Open Sans" w:hAnsi="Open Sans" w:cs="Open Sans"/>
                <w:b w:val="0"/>
                <w:sz w:val="20"/>
                <w:szCs w:val="20"/>
              </w:rPr>
              <w:t xml:space="preserve">3.2.1.2.1.1 Den samlete tilsynsbelastningen for den enkelte kommune skal ikke </w:t>
            </w:r>
            <w:r>
              <w:rPr>
                <w:rFonts w:ascii="Open Sans" w:hAnsi="Open Sans" w:cs="Open Sans"/>
                <w:b w:val="0"/>
                <w:sz w:val="20"/>
                <w:szCs w:val="20"/>
              </w:rPr>
              <w:t xml:space="preserve">     </w:t>
            </w:r>
            <w:r w:rsidRPr="00C46397">
              <w:rPr>
                <w:rFonts w:ascii="Open Sans" w:hAnsi="Open Sans" w:cs="Open Sans"/>
                <w:b w:val="0"/>
                <w:sz w:val="20"/>
                <w:szCs w:val="20"/>
              </w:rPr>
              <w:t xml:space="preserve">være for stor. </w:t>
            </w:r>
          </w:p>
          <w:p w14:paraId="2CFEB885" w14:textId="77777777" w:rsidR="00C46397" w:rsidRPr="00C46397" w:rsidRDefault="00C46397" w:rsidP="00C46397">
            <w:pPr>
              <w:pStyle w:val="Overskrift"/>
              <w:rPr>
                <w:rFonts w:ascii="Open Sans" w:hAnsi="Open Sans" w:cs="Open Sans"/>
                <w:b w:val="0"/>
                <w:sz w:val="20"/>
                <w:szCs w:val="20"/>
              </w:rPr>
            </w:pPr>
            <w:r w:rsidRPr="00C46397">
              <w:rPr>
                <w:rFonts w:ascii="Open Sans" w:hAnsi="Open Sans" w:cs="Open Sans"/>
                <w:b w:val="0"/>
                <w:sz w:val="20"/>
                <w:szCs w:val="20"/>
              </w:rPr>
              <w:t>3.2.1.2.2.1 Tilsyn mot kommunen innrettes slik at statsforvalterens ressurser benyttes effektivt.</w:t>
            </w:r>
          </w:p>
          <w:p w14:paraId="42F99B36" w14:textId="77777777" w:rsidR="00C46397" w:rsidRPr="00C46397" w:rsidRDefault="00C46397" w:rsidP="00C46397">
            <w:pPr>
              <w:pStyle w:val="Overskrift"/>
              <w:rPr>
                <w:rFonts w:ascii="Open Sans" w:hAnsi="Open Sans" w:cs="Open Sans"/>
                <w:b w:val="0"/>
                <w:sz w:val="20"/>
                <w:szCs w:val="20"/>
              </w:rPr>
            </w:pPr>
            <w:r w:rsidRPr="00C46397">
              <w:rPr>
                <w:rFonts w:ascii="Open Sans" w:hAnsi="Open Sans" w:cs="Open Sans"/>
                <w:b w:val="0"/>
                <w:sz w:val="20"/>
                <w:szCs w:val="20"/>
              </w:rPr>
              <w:t xml:space="preserve">3.2.1.2.3.1 Tilsyn fører til læring og forbedring i kommunen. </w:t>
            </w:r>
          </w:p>
          <w:p w14:paraId="4BD66530" w14:textId="482DB52D" w:rsidR="00AC15EF" w:rsidRPr="00277FA7" w:rsidRDefault="00AC15EF" w:rsidP="00CD6C9E">
            <w:pPr>
              <w:pStyle w:val="Overskrift"/>
              <w:rPr>
                <w:rFonts w:ascii="Open Sans" w:hAnsi="Open Sans" w:cs="Open Sans"/>
                <w:sz w:val="20"/>
                <w:szCs w:val="20"/>
              </w:rPr>
            </w:pPr>
          </w:p>
        </w:tc>
      </w:tr>
      <w:tr w:rsidR="00E028F4" w:rsidRPr="00AA4DBB" w14:paraId="339936F1" w14:textId="77777777" w:rsidTr="009A635E">
        <w:tc>
          <w:tcPr>
            <w:tcW w:w="1413" w:type="dxa"/>
          </w:tcPr>
          <w:p w14:paraId="644B8105" w14:textId="0AA6BE6B" w:rsidR="00E028F4" w:rsidRPr="00274874" w:rsidRDefault="00E028F4" w:rsidP="00954387">
            <w:pPr>
              <w:pStyle w:val="Overskrift1"/>
              <w:numPr>
                <w:ilvl w:val="0"/>
                <w:numId w:val="2"/>
              </w:numPr>
              <w:rPr>
                <w:rFonts w:ascii="Open Sans" w:hAnsi="Open Sans" w:cs="Open Sans"/>
                <w:b w:val="0"/>
                <w:sz w:val="20"/>
              </w:rPr>
            </w:pPr>
          </w:p>
        </w:tc>
        <w:tc>
          <w:tcPr>
            <w:tcW w:w="7938" w:type="dxa"/>
            <w:gridSpan w:val="2"/>
          </w:tcPr>
          <w:p w14:paraId="1C7B93C9" w14:textId="1BD77E42" w:rsidR="009579EC" w:rsidRPr="00200225" w:rsidRDefault="00200225" w:rsidP="00665DEA">
            <w:pPr>
              <w:pStyle w:val="Overskrift"/>
              <w:rPr>
                <w:rFonts w:ascii="Open Sans" w:hAnsi="Open Sans" w:cs="Open Sans"/>
                <w:sz w:val="24"/>
                <w:szCs w:val="24"/>
              </w:rPr>
            </w:pPr>
            <w:r w:rsidRPr="00200225">
              <w:rPr>
                <w:rFonts w:ascii="Open Sans" w:hAnsi="Open Sans" w:cs="Open Sans"/>
                <w:sz w:val="24"/>
                <w:szCs w:val="24"/>
              </w:rPr>
              <w:t>Tilsynskalenderen</w:t>
            </w:r>
          </w:p>
          <w:p w14:paraId="4453AD09" w14:textId="77777777" w:rsidR="00200225" w:rsidRDefault="00200225" w:rsidP="00665DEA">
            <w:pPr>
              <w:pStyle w:val="Overskrift"/>
              <w:rPr>
                <w:rFonts w:ascii="Open Sans" w:hAnsi="Open Sans" w:cs="Open Sans"/>
                <w:b w:val="0"/>
                <w:bCs/>
                <w:sz w:val="20"/>
                <w:szCs w:val="20"/>
              </w:rPr>
            </w:pPr>
          </w:p>
          <w:p w14:paraId="285DAD1C" w14:textId="77777777" w:rsidR="00200225" w:rsidRPr="00CA330B" w:rsidRDefault="00200225" w:rsidP="00665DEA">
            <w:pPr>
              <w:pStyle w:val="Overskrift"/>
              <w:rPr>
                <w:rFonts w:ascii="Open Sans" w:hAnsi="Open Sans" w:cs="Open Sans"/>
                <w:b w:val="0"/>
                <w:bCs/>
                <w:sz w:val="20"/>
                <w:szCs w:val="20"/>
              </w:rPr>
            </w:pPr>
            <w:r w:rsidRPr="00CA330B">
              <w:rPr>
                <w:rFonts w:ascii="Open Sans" w:hAnsi="Open Sans" w:cs="Open Sans"/>
                <w:b w:val="0"/>
                <w:bCs/>
                <w:sz w:val="20"/>
                <w:szCs w:val="20"/>
              </w:rPr>
              <w:t>Se Statsforvalterens presentasjon.</w:t>
            </w:r>
          </w:p>
          <w:p w14:paraId="45228B7C" w14:textId="77777777" w:rsidR="00200225" w:rsidRPr="00CA330B" w:rsidRDefault="00200225" w:rsidP="00665DEA">
            <w:pPr>
              <w:pStyle w:val="Overskrift"/>
              <w:rPr>
                <w:rFonts w:ascii="Open Sans" w:hAnsi="Open Sans" w:cs="Open Sans"/>
                <w:b w:val="0"/>
                <w:bCs/>
                <w:sz w:val="20"/>
                <w:szCs w:val="20"/>
              </w:rPr>
            </w:pPr>
          </w:p>
          <w:p w14:paraId="1EC88256" w14:textId="1C784D25" w:rsidR="00200225" w:rsidRPr="007E6760" w:rsidRDefault="00200225" w:rsidP="00653C9E">
            <w:pPr>
              <w:pStyle w:val="Overskrift"/>
              <w:rPr>
                <w:rFonts w:ascii="Open Sans" w:hAnsi="Open Sans" w:cs="Open Sans"/>
                <w:sz w:val="20"/>
                <w:szCs w:val="20"/>
              </w:rPr>
            </w:pPr>
            <w:r w:rsidRPr="007E6760">
              <w:rPr>
                <w:rFonts w:ascii="Open Sans" w:hAnsi="Open Sans" w:cs="Open Sans"/>
                <w:sz w:val="20"/>
                <w:szCs w:val="20"/>
              </w:rPr>
              <w:t>Implementerte endringer i mars 2024</w:t>
            </w:r>
          </w:p>
          <w:p w14:paraId="796B2136" w14:textId="327402C7" w:rsidR="00200225" w:rsidRPr="007E6760" w:rsidRDefault="00200225" w:rsidP="00665DEA">
            <w:pPr>
              <w:pStyle w:val="Overskrift"/>
              <w:rPr>
                <w:rFonts w:ascii="Open Sans" w:hAnsi="Open Sans" w:cs="Open Sans"/>
                <w:b w:val="0"/>
                <w:bCs/>
                <w:sz w:val="20"/>
                <w:szCs w:val="20"/>
              </w:rPr>
            </w:pPr>
            <w:r w:rsidRPr="007E6760">
              <w:rPr>
                <w:rFonts w:ascii="Open Sans" w:hAnsi="Open Sans" w:cs="Open Sans"/>
                <w:b w:val="0"/>
                <w:bCs/>
                <w:sz w:val="20"/>
                <w:szCs w:val="20"/>
              </w:rPr>
              <w:t>De vesentlige endringene for statlige tilsynsmyndigheter og kontrollutvalgssekretariater ble gjennomgått.</w:t>
            </w:r>
          </w:p>
          <w:p w14:paraId="1CF36279" w14:textId="77777777" w:rsidR="00200225" w:rsidRPr="007E6760" w:rsidRDefault="00200225" w:rsidP="00665DEA">
            <w:pPr>
              <w:pStyle w:val="Overskrift"/>
              <w:rPr>
                <w:rFonts w:ascii="Open Sans" w:hAnsi="Open Sans" w:cs="Open Sans"/>
                <w:b w:val="0"/>
                <w:bCs/>
                <w:sz w:val="20"/>
                <w:szCs w:val="20"/>
              </w:rPr>
            </w:pPr>
          </w:p>
          <w:p w14:paraId="0EE6FD00" w14:textId="39E09FB1" w:rsidR="00200225" w:rsidRPr="007E6760" w:rsidRDefault="00200225" w:rsidP="00665DEA">
            <w:pPr>
              <w:pStyle w:val="Overskrift"/>
              <w:rPr>
                <w:rFonts w:ascii="Open Sans" w:hAnsi="Open Sans" w:cs="Open Sans"/>
                <w:b w:val="0"/>
                <w:bCs/>
                <w:sz w:val="20"/>
                <w:szCs w:val="20"/>
              </w:rPr>
            </w:pPr>
            <w:r w:rsidRPr="007E6760">
              <w:rPr>
                <w:rFonts w:ascii="Open Sans" w:hAnsi="Open Sans" w:cs="Open Sans"/>
                <w:b w:val="0"/>
                <w:bCs/>
                <w:sz w:val="20"/>
                <w:szCs w:val="20"/>
              </w:rPr>
              <w:t>Gjenstående forbedringsinnspill har vi foreløpig ikke utviklingsplan for. En oversikt over disse ble også gjennomgått.</w:t>
            </w:r>
          </w:p>
          <w:p w14:paraId="11B99C2B" w14:textId="77777777" w:rsidR="00DC1EE9" w:rsidRPr="007E6760" w:rsidRDefault="00DC1EE9" w:rsidP="00665DEA">
            <w:pPr>
              <w:pStyle w:val="Overskrift"/>
              <w:rPr>
                <w:rFonts w:ascii="Open Sans" w:hAnsi="Open Sans" w:cs="Open Sans"/>
                <w:b w:val="0"/>
                <w:bCs/>
                <w:sz w:val="20"/>
                <w:szCs w:val="20"/>
              </w:rPr>
            </w:pPr>
          </w:p>
          <w:p w14:paraId="1F9E3B6E" w14:textId="7329A9BB" w:rsidR="00DC1EE9" w:rsidRPr="007E6760" w:rsidRDefault="00DC1EE9" w:rsidP="00665DEA">
            <w:pPr>
              <w:pStyle w:val="Overskrift"/>
              <w:rPr>
                <w:rFonts w:ascii="Open Sans" w:hAnsi="Open Sans" w:cs="Open Sans"/>
                <w:b w:val="0"/>
                <w:bCs/>
                <w:sz w:val="20"/>
                <w:szCs w:val="20"/>
              </w:rPr>
            </w:pPr>
            <w:r w:rsidRPr="007E6760">
              <w:rPr>
                <w:rFonts w:ascii="Open Sans" w:hAnsi="Open Sans" w:cs="Open Sans"/>
                <w:b w:val="0"/>
                <w:bCs/>
                <w:sz w:val="20"/>
                <w:szCs w:val="20"/>
              </w:rPr>
              <w:t xml:space="preserve">NB! Tilsyn med bydeler i Oslo skal registreres på bydelsnivå, og ikke kommunenivå, dersom det ikke er Oslo sentralt som har </w:t>
            </w:r>
            <w:r w:rsidR="007E6760" w:rsidRPr="007E6760">
              <w:rPr>
                <w:rFonts w:ascii="Open Sans" w:hAnsi="Open Sans" w:cs="Open Sans"/>
                <w:b w:val="0"/>
                <w:bCs/>
                <w:sz w:val="20"/>
                <w:szCs w:val="20"/>
              </w:rPr>
              <w:t>oppfølgingsansvaret.</w:t>
            </w:r>
          </w:p>
          <w:p w14:paraId="5017CA21" w14:textId="77777777" w:rsidR="00200225" w:rsidRPr="007E6760" w:rsidRDefault="00200225" w:rsidP="00665DEA">
            <w:pPr>
              <w:pStyle w:val="Overskrift"/>
              <w:rPr>
                <w:rFonts w:ascii="Open Sans" w:hAnsi="Open Sans" w:cs="Open Sans"/>
                <w:b w:val="0"/>
                <w:bCs/>
                <w:sz w:val="20"/>
                <w:szCs w:val="20"/>
              </w:rPr>
            </w:pPr>
          </w:p>
          <w:p w14:paraId="143D04A3" w14:textId="77777777" w:rsidR="00200225" w:rsidRPr="007E6760" w:rsidRDefault="00200225" w:rsidP="00665DEA">
            <w:pPr>
              <w:pStyle w:val="Overskrift"/>
              <w:rPr>
                <w:rFonts w:ascii="Open Sans" w:hAnsi="Open Sans" w:cs="Open Sans"/>
                <w:b w:val="0"/>
                <w:bCs/>
                <w:sz w:val="20"/>
                <w:szCs w:val="20"/>
                <w:u w:val="single"/>
              </w:rPr>
            </w:pPr>
            <w:r w:rsidRPr="007E6760">
              <w:rPr>
                <w:rFonts w:ascii="Open Sans" w:hAnsi="Open Sans" w:cs="Open Sans"/>
                <w:b w:val="0"/>
                <w:bCs/>
                <w:sz w:val="20"/>
                <w:szCs w:val="20"/>
                <w:u w:val="single"/>
              </w:rPr>
              <w:t>Kommentarer:</w:t>
            </w:r>
          </w:p>
          <w:p w14:paraId="40991AC6" w14:textId="77777777" w:rsidR="00200225" w:rsidRPr="007E6760" w:rsidRDefault="00200225" w:rsidP="00665DEA">
            <w:pPr>
              <w:pStyle w:val="Overskrift"/>
              <w:rPr>
                <w:rFonts w:ascii="Open Sans" w:hAnsi="Open Sans" w:cs="Open Sans"/>
                <w:b w:val="0"/>
                <w:bCs/>
                <w:sz w:val="20"/>
                <w:szCs w:val="20"/>
              </w:rPr>
            </w:pPr>
          </w:p>
          <w:p w14:paraId="72A95DC5" w14:textId="788E584A" w:rsidR="00200225" w:rsidRPr="007E6760" w:rsidRDefault="00200225" w:rsidP="00665DEA">
            <w:pPr>
              <w:pStyle w:val="Overskrift"/>
              <w:rPr>
                <w:rFonts w:ascii="Open Sans" w:hAnsi="Open Sans" w:cs="Open Sans"/>
                <w:b w:val="0"/>
                <w:bCs/>
                <w:sz w:val="20"/>
                <w:szCs w:val="20"/>
              </w:rPr>
            </w:pPr>
            <w:r w:rsidRPr="007E6760">
              <w:rPr>
                <w:rFonts w:ascii="Open Sans" w:hAnsi="Open Sans" w:cs="Open Sans"/>
                <w:b w:val="0"/>
                <w:bCs/>
                <w:i/>
                <w:iCs/>
                <w:sz w:val="20"/>
                <w:szCs w:val="20"/>
              </w:rPr>
              <w:t>Kontrollutvalgssekretariat for Akershus og Østfold:</w:t>
            </w:r>
            <w:r w:rsidRPr="007E6760">
              <w:rPr>
                <w:rFonts w:ascii="Open Sans" w:hAnsi="Open Sans" w:cs="Open Sans"/>
                <w:b w:val="0"/>
                <w:bCs/>
                <w:sz w:val="20"/>
                <w:szCs w:val="20"/>
              </w:rPr>
              <w:t xml:space="preserve"> Har tidligere meldt inn forbedringer, som ikke står på listen over gjenstående innspill. Disse </w:t>
            </w:r>
            <w:r w:rsidR="00653C9E" w:rsidRPr="007E6760">
              <w:rPr>
                <w:rFonts w:ascii="Open Sans" w:hAnsi="Open Sans" w:cs="Open Sans"/>
                <w:b w:val="0"/>
                <w:bCs/>
                <w:sz w:val="20"/>
                <w:szCs w:val="20"/>
              </w:rPr>
              <w:t>overs</w:t>
            </w:r>
            <w:r w:rsidR="003B2F98" w:rsidRPr="007E6760">
              <w:rPr>
                <w:rFonts w:ascii="Open Sans" w:hAnsi="Open Sans" w:cs="Open Sans"/>
                <w:b w:val="0"/>
                <w:bCs/>
                <w:sz w:val="20"/>
                <w:szCs w:val="20"/>
              </w:rPr>
              <w:t>en</w:t>
            </w:r>
            <w:r w:rsidR="00653C9E" w:rsidRPr="007E6760">
              <w:rPr>
                <w:rFonts w:ascii="Open Sans" w:hAnsi="Open Sans" w:cs="Open Sans"/>
                <w:b w:val="0"/>
                <w:bCs/>
                <w:sz w:val="20"/>
                <w:szCs w:val="20"/>
              </w:rPr>
              <w:t xml:space="preserve">des </w:t>
            </w:r>
            <w:r w:rsidRPr="007E6760">
              <w:rPr>
                <w:rFonts w:ascii="Open Sans" w:hAnsi="Open Sans" w:cs="Open Sans"/>
                <w:b w:val="0"/>
                <w:bCs/>
                <w:sz w:val="20"/>
                <w:szCs w:val="20"/>
              </w:rPr>
              <w:t xml:space="preserve">til statsforvalteren, slik at vi kan følge de opp </w:t>
            </w:r>
            <w:r w:rsidR="00C46397" w:rsidRPr="007E6760">
              <w:rPr>
                <w:rFonts w:ascii="Open Sans" w:hAnsi="Open Sans" w:cs="Open Sans"/>
                <w:b w:val="0"/>
                <w:bCs/>
                <w:sz w:val="20"/>
                <w:szCs w:val="20"/>
              </w:rPr>
              <w:t>ovenfor</w:t>
            </w:r>
            <w:r w:rsidRPr="007E6760">
              <w:rPr>
                <w:rFonts w:ascii="Open Sans" w:hAnsi="Open Sans" w:cs="Open Sans"/>
                <w:b w:val="0"/>
                <w:bCs/>
                <w:sz w:val="20"/>
                <w:szCs w:val="20"/>
              </w:rPr>
              <w:t xml:space="preserve"> STAF.</w:t>
            </w:r>
          </w:p>
          <w:p w14:paraId="0C08F4C3" w14:textId="77777777" w:rsidR="00200225" w:rsidRPr="007E6760" w:rsidRDefault="00200225" w:rsidP="00665DEA">
            <w:pPr>
              <w:pStyle w:val="Overskrift"/>
              <w:rPr>
                <w:rFonts w:ascii="Open Sans" w:hAnsi="Open Sans" w:cs="Open Sans"/>
                <w:b w:val="0"/>
                <w:bCs/>
                <w:sz w:val="20"/>
                <w:szCs w:val="20"/>
              </w:rPr>
            </w:pPr>
          </w:p>
          <w:p w14:paraId="3B54BE00" w14:textId="09F8EBC1" w:rsidR="00200225" w:rsidRPr="007E6760" w:rsidRDefault="00200225" w:rsidP="00665DEA">
            <w:pPr>
              <w:pStyle w:val="Overskrift"/>
              <w:rPr>
                <w:rFonts w:ascii="Open Sans" w:hAnsi="Open Sans" w:cs="Open Sans"/>
                <w:b w:val="0"/>
                <w:bCs/>
                <w:sz w:val="20"/>
                <w:szCs w:val="20"/>
              </w:rPr>
            </w:pPr>
            <w:r w:rsidRPr="007E6760">
              <w:rPr>
                <w:rFonts w:ascii="Open Sans" w:hAnsi="Open Sans" w:cs="Open Sans"/>
                <w:b w:val="0"/>
                <w:bCs/>
                <w:i/>
                <w:iCs/>
                <w:sz w:val="20"/>
                <w:szCs w:val="20"/>
              </w:rPr>
              <w:t>Vikus:</w:t>
            </w:r>
            <w:r w:rsidR="00653C9E" w:rsidRPr="007E6760">
              <w:rPr>
                <w:rFonts w:ascii="Open Sans" w:hAnsi="Open Sans" w:cs="Open Sans"/>
                <w:b w:val="0"/>
                <w:bCs/>
                <w:sz w:val="20"/>
                <w:szCs w:val="20"/>
              </w:rPr>
              <w:t xml:space="preserve"> </w:t>
            </w:r>
            <w:r w:rsidRPr="007E6760">
              <w:rPr>
                <w:rFonts w:ascii="Open Sans" w:hAnsi="Open Sans" w:cs="Open Sans"/>
                <w:b w:val="0"/>
                <w:bCs/>
                <w:sz w:val="20"/>
                <w:szCs w:val="20"/>
              </w:rPr>
              <w:t xml:space="preserve">Har gjennomgått og ryddet opp i gjennomførte forvaltningsrevisjoner, slik at disse endringene kan ha utløst </w:t>
            </w:r>
            <w:r w:rsidR="00C46397" w:rsidRPr="007E6760">
              <w:rPr>
                <w:rFonts w:ascii="Open Sans" w:hAnsi="Open Sans" w:cs="Open Sans"/>
                <w:b w:val="0"/>
                <w:bCs/>
                <w:sz w:val="20"/>
                <w:szCs w:val="20"/>
              </w:rPr>
              <w:t xml:space="preserve">de </w:t>
            </w:r>
            <w:r w:rsidRPr="007E6760">
              <w:rPr>
                <w:rFonts w:ascii="Open Sans" w:hAnsi="Open Sans" w:cs="Open Sans"/>
                <w:b w:val="0"/>
                <w:bCs/>
                <w:sz w:val="20"/>
                <w:szCs w:val="20"/>
              </w:rPr>
              <w:t>mange varsle</w:t>
            </w:r>
            <w:r w:rsidR="00C46397" w:rsidRPr="007E6760">
              <w:rPr>
                <w:rFonts w:ascii="Open Sans" w:hAnsi="Open Sans" w:cs="Open Sans"/>
                <w:b w:val="0"/>
                <w:bCs/>
                <w:sz w:val="20"/>
                <w:szCs w:val="20"/>
              </w:rPr>
              <w:t xml:space="preserve">ne </w:t>
            </w:r>
            <w:r w:rsidRPr="007E6760">
              <w:rPr>
                <w:rFonts w:ascii="Open Sans" w:hAnsi="Open Sans" w:cs="Open Sans"/>
                <w:b w:val="0"/>
                <w:bCs/>
                <w:sz w:val="20"/>
                <w:szCs w:val="20"/>
              </w:rPr>
              <w:t>til Statsforvalteren.</w:t>
            </w:r>
          </w:p>
          <w:p w14:paraId="3B12235B" w14:textId="77777777" w:rsidR="00200225" w:rsidRPr="007E6760" w:rsidRDefault="00200225" w:rsidP="00665DEA">
            <w:pPr>
              <w:pStyle w:val="Overskrift"/>
              <w:rPr>
                <w:rFonts w:ascii="Open Sans" w:hAnsi="Open Sans" w:cs="Open Sans"/>
                <w:b w:val="0"/>
                <w:bCs/>
                <w:sz w:val="20"/>
                <w:szCs w:val="20"/>
              </w:rPr>
            </w:pPr>
          </w:p>
          <w:p w14:paraId="53852156" w14:textId="77777777" w:rsidR="00653C9E" w:rsidRPr="007E6760" w:rsidRDefault="00653C9E" w:rsidP="00653C9E">
            <w:pPr>
              <w:pStyle w:val="Overskrift"/>
              <w:rPr>
                <w:rFonts w:ascii="Open Sans" w:hAnsi="Open Sans" w:cs="Open Sans"/>
                <w:sz w:val="20"/>
                <w:szCs w:val="20"/>
              </w:rPr>
            </w:pPr>
            <w:r w:rsidRPr="007E6760">
              <w:rPr>
                <w:rFonts w:ascii="Open Sans" w:hAnsi="Open Sans" w:cs="Open Sans"/>
                <w:sz w:val="20"/>
                <w:szCs w:val="20"/>
              </w:rPr>
              <w:t>Tilsynsrapporter og deling av disse</w:t>
            </w:r>
          </w:p>
          <w:p w14:paraId="611A4C6B" w14:textId="77777777" w:rsidR="00653C9E" w:rsidRPr="00CA330B" w:rsidRDefault="00653C9E" w:rsidP="00653C9E">
            <w:pPr>
              <w:pStyle w:val="Overskrift"/>
              <w:rPr>
                <w:rFonts w:ascii="Open Sans" w:hAnsi="Open Sans" w:cs="Open Sans"/>
                <w:b w:val="0"/>
                <w:bCs/>
                <w:sz w:val="20"/>
                <w:szCs w:val="20"/>
              </w:rPr>
            </w:pPr>
            <w:r w:rsidRPr="00CA330B">
              <w:rPr>
                <w:rFonts w:ascii="Open Sans" w:hAnsi="Open Sans" w:cs="Open Sans"/>
                <w:b w:val="0"/>
                <w:bCs/>
                <w:sz w:val="20"/>
                <w:szCs w:val="20"/>
              </w:rPr>
              <w:t xml:space="preserve">Dette er et punkt, som vi har snakket mye på de siste møtene. </w:t>
            </w:r>
          </w:p>
          <w:p w14:paraId="1BF386C6" w14:textId="77777777" w:rsidR="00653C9E" w:rsidRPr="00CA330B" w:rsidRDefault="00653C9E" w:rsidP="00653C9E">
            <w:pPr>
              <w:pStyle w:val="Overskrift"/>
              <w:rPr>
                <w:rFonts w:ascii="Open Sans" w:hAnsi="Open Sans" w:cs="Open Sans"/>
                <w:b w:val="0"/>
                <w:bCs/>
                <w:sz w:val="20"/>
                <w:szCs w:val="20"/>
              </w:rPr>
            </w:pPr>
          </w:p>
          <w:p w14:paraId="121A41CE" w14:textId="48F28C0C" w:rsidR="00653C9E" w:rsidRPr="00CA330B" w:rsidRDefault="00653C9E" w:rsidP="00653C9E">
            <w:pPr>
              <w:pStyle w:val="Overskrift"/>
              <w:rPr>
                <w:rFonts w:ascii="Open Sans" w:hAnsi="Open Sans" w:cs="Open Sans"/>
                <w:b w:val="0"/>
                <w:bCs/>
                <w:sz w:val="20"/>
                <w:szCs w:val="20"/>
              </w:rPr>
            </w:pPr>
            <w:r w:rsidRPr="00CA330B">
              <w:rPr>
                <w:rFonts w:ascii="Open Sans" w:hAnsi="Open Sans" w:cs="Open Sans"/>
                <w:b w:val="0"/>
                <w:bCs/>
                <w:sz w:val="20"/>
                <w:szCs w:val="20"/>
              </w:rPr>
              <w:t>Vi har gjennomgått alle våre utførte tilsyn og lastet opp dokumentasjon på disse. De tilsynsaktivitetene som nå ikke har dokumentasjon er de vi ikke er ferdige med.</w:t>
            </w:r>
          </w:p>
          <w:p w14:paraId="56D4FE29" w14:textId="77777777" w:rsidR="00653C9E" w:rsidRPr="00CA330B" w:rsidRDefault="00653C9E" w:rsidP="00653C9E">
            <w:pPr>
              <w:pStyle w:val="Overskrift"/>
              <w:rPr>
                <w:rFonts w:ascii="Open Sans" w:hAnsi="Open Sans" w:cs="Open Sans"/>
                <w:b w:val="0"/>
                <w:bCs/>
                <w:sz w:val="20"/>
                <w:szCs w:val="20"/>
              </w:rPr>
            </w:pPr>
          </w:p>
          <w:p w14:paraId="061A9662" w14:textId="20BFF277" w:rsidR="00C46397" w:rsidRDefault="00653C9E" w:rsidP="00C46397">
            <w:pPr>
              <w:pStyle w:val="Overskrift"/>
              <w:rPr>
                <w:rFonts w:ascii="Open Sans" w:hAnsi="Open Sans" w:cs="Open Sans"/>
                <w:b w:val="0"/>
                <w:bCs/>
                <w:sz w:val="20"/>
                <w:szCs w:val="20"/>
              </w:rPr>
            </w:pPr>
            <w:r w:rsidRPr="00CA330B">
              <w:rPr>
                <w:rFonts w:ascii="Open Sans" w:hAnsi="Open Sans" w:cs="Open Sans"/>
                <w:b w:val="0"/>
                <w:bCs/>
                <w:sz w:val="20"/>
                <w:szCs w:val="20"/>
              </w:rPr>
              <w:t>Vi oppford</w:t>
            </w:r>
            <w:r w:rsidR="007E6760">
              <w:rPr>
                <w:rFonts w:ascii="Open Sans" w:hAnsi="Open Sans" w:cs="Open Sans"/>
                <w:b w:val="0"/>
                <w:bCs/>
                <w:sz w:val="20"/>
                <w:szCs w:val="20"/>
              </w:rPr>
              <w:t xml:space="preserve">rer </w:t>
            </w:r>
            <w:r w:rsidRPr="00CA330B">
              <w:rPr>
                <w:rFonts w:ascii="Open Sans" w:hAnsi="Open Sans" w:cs="Open Sans"/>
                <w:b w:val="0"/>
                <w:bCs/>
                <w:sz w:val="20"/>
                <w:szCs w:val="20"/>
              </w:rPr>
              <w:t xml:space="preserve">alle </w:t>
            </w:r>
            <w:r w:rsidR="007E6760">
              <w:rPr>
                <w:rFonts w:ascii="Open Sans" w:hAnsi="Open Sans" w:cs="Open Sans"/>
                <w:b w:val="0"/>
                <w:bCs/>
                <w:sz w:val="20"/>
                <w:szCs w:val="20"/>
              </w:rPr>
              <w:t xml:space="preserve">de </w:t>
            </w:r>
            <w:r w:rsidRPr="00CA330B">
              <w:rPr>
                <w:rFonts w:ascii="Open Sans" w:hAnsi="Open Sans" w:cs="Open Sans"/>
                <w:b w:val="0"/>
                <w:bCs/>
                <w:sz w:val="20"/>
                <w:szCs w:val="20"/>
              </w:rPr>
              <w:t>statlige tilsynsmyndighete</w:t>
            </w:r>
            <w:r w:rsidR="007E6760">
              <w:rPr>
                <w:rFonts w:ascii="Open Sans" w:hAnsi="Open Sans" w:cs="Open Sans"/>
                <w:b w:val="0"/>
                <w:bCs/>
                <w:sz w:val="20"/>
                <w:szCs w:val="20"/>
              </w:rPr>
              <w:t xml:space="preserve">ne om </w:t>
            </w:r>
            <w:r w:rsidR="00C46397">
              <w:rPr>
                <w:rFonts w:ascii="Open Sans" w:hAnsi="Open Sans" w:cs="Open Sans"/>
                <w:b w:val="0"/>
                <w:bCs/>
                <w:sz w:val="20"/>
                <w:szCs w:val="20"/>
              </w:rPr>
              <w:t xml:space="preserve">å gjøre det samme. Dette av </w:t>
            </w:r>
            <w:r w:rsidRPr="00CA330B">
              <w:rPr>
                <w:rFonts w:ascii="Open Sans" w:hAnsi="Open Sans" w:cs="Open Sans"/>
                <w:b w:val="0"/>
                <w:bCs/>
                <w:sz w:val="20"/>
                <w:szCs w:val="20"/>
              </w:rPr>
              <w:t xml:space="preserve"> hensyn til kommunene og fylkeskommunene, som bruker tilsynskalenderen for å finne tilsynsinformasjon, dokumentasjon og bruker denne informasjonen </w:t>
            </w:r>
            <w:r w:rsidR="003B2F98" w:rsidRPr="00CA330B">
              <w:rPr>
                <w:rFonts w:ascii="Open Sans" w:hAnsi="Open Sans" w:cs="Open Sans"/>
                <w:b w:val="0"/>
                <w:bCs/>
                <w:sz w:val="20"/>
                <w:szCs w:val="20"/>
              </w:rPr>
              <w:t xml:space="preserve">blant annet </w:t>
            </w:r>
            <w:r w:rsidRPr="00CA330B">
              <w:rPr>
                <w:rFonts w:ascii="Open Sans" w:hAnsi="Open Sans" w:cs="Open Sans"/>
                <w:b w:val="0"/>
                <w:bCs/>
                <w:sz w:val="20"/>
                <w:szCs w:val="20"/>
              </w:rPr>
              <w:t>til å holde kommunestyret orientert om resultater fra statlige tilsyn</w:t>
            </w:r>
            <w:r w:rsidR="00C46397">
              <w:rPr>
                <w:rFonts w:ascii="Open Sans" w:hAnsi="Open Sans" w:cs="Open Sans"/>
                <w:b w:val="0"/>
                <w:bCs/>
                <w:sz w:val="20"/>
                <w:szCs w:val="20"/>
              </w:rPr>
              <w:t>.</w:t>
            </w:r>
            <w:r w:rsidRPr="00CA330B">
              <w:rPr>
                <w:rFonts w:ascii="Open Sans" w:hAnsi="Open Sans" w:cs="Open Sans"/>
                <w:b w:val="0"/>
                <w:bCs/>
                <w:sz w:val="20"/>
                <w:szCs w:val="20"/>
              </w:rPr>
              <w:t xml:space="preserve"> </w:t>
            </w:r>
          </w:p>
          <w:p w14:paraId="09C128E5" w14:textId="5A07D47A" w:rsidR="00C46397" w:rsidRDefault="00C46397" w:rsidP="00C46397">
            <w:pPr>
              <w:pStyle w:val="Overskrift"/>
              <w:rPr>
                <w:rFonts w:ascii="Open Sans" w:hAnsi="Open Sans" w:cs="Open Sans"/>
                <w:b w:val="0"/>
                <w:bCs/>
                <w:sz w:val="20"/>
                <w:szCs w:val="20"/>
              </w:rPr>
            </w:pPr>
            <w:r>
              <w:rPr>
                <w:rFonts w:ascii="Open Sans" w:hAnsi="Open Sans" w:cs="Open Sans"/>
                <w:b w:val="0"/>
                <w:bCs/>
                <w:sz w:val="20"/>
                <w:szCs w:val="20"/>
              </w:rPr>
              <w:t xml:space="preserve">Oppfordringen må ikke ses som «pålegg» fra oss. </w:t>
            </w:r>
          </w:p>
          <w:p w14:paraId="3FA18C89" w14:textId="47875D8A" w:rsidR="007E6760" w:rsidRPr="00303857" w:rsidRDefault="00653C9E" w:rsidP="00C46397">
            <w:pPr>
              <w:pStyle w:val="Overskrift"/>
              <w:rPr>
                <w:rFonts w:ascii="Open Sans" w:hAnsi="Open Sans" w:cs="Open Sans"/>
                <w:b w:val="0"/>
                <w:bCs/>
                <w:sz w:val="20"/>
                <w:szCs w:val="20"/>
              </w:rPr>
            </w:pPr>
            <w:r w:rsidRPr="00CA330B">
              <w:rPr>
                <w:rFonts w:ascii="Open Sans" w:hAnsi="Open Sans" w:cs="Open Sans"/>
                <w:b w:val="0"/>
                <w:bCs/>
                <w:sz w:val="20"/>
                <w:szCs w:val="20"/>
              </w:rPr>
              <w:t xml:space="preserve"> </w:t>
            </w:r>
          </w:p>
        </w:tc>
      </w:tr>
      <w:tr w:rsidR="00653C9E" w:rsidRPr="00AA4DBB" w14:paraId="070BCDAD" w14:textId="77777777" w:rsidTr="009A635E">
        <w:tc>
          <w:tcPr>
            <w:tcW w:w="1413" w:type="dxa"/>
          </w:tcPr>
          <w:p w14:paraId="6349F81A" w14:textId="77777777" w:rsidR="00653C9E" w:rsidRPr="00274874" w:rsidRDefault="00653C9E" w:rsidP="00954387">
            <w:pPr>
              <w:pStyle w:val="Overskrift1"/>
              <w:numPr>
                <w:ilvl w:val="0"/>
                <w:numId w:val="3"/>
              </w:numPr>
              <w:rPr>
                <w:rFonts w:ascii="Open Sans" w:hAnsi="Open Sans" w:cs="Open Sans"/>
                <w:b w:val="0"/>
                <w:sz w:val="20"/>
              </w:rPr>
            </w:pPr>
          </w:p>
        </w:tc>
        <w:tc>
          <w:tcPr>
            <w:tcW w:w="7938" w:type="dxa"/>
            <w:gridSpan w:val="2"/>
          </w:tcPr>
          <w:p w14:paraId="0F53E9B2" w14:textId="77777777" w:rsidR="00653C9E" w:rsidRPr="00E44B9B" w:rsidRDefault="00653C9E" w:rsidP="00E44B9B">
            <w:pPr>
              <w:pStyle w:val="Overskrift"/>
              <w:ind w:left="709"/>
              <w:rPr>
                <w:rFonts w:ascii="Open Sans" w:hAnsi="Open Sans" w:cs="Open Sans"/>
                <w:sz w:val="24"/>
                <w:szCs w:val="24"/>
              </w:rPr>
            </w:pPr>
            <w:r w:rsidRPr="00E44B9B">
              <w:rPr>
                <w:rFonts w:ascii="Open Sans" w:hAnsi="Open Sans" w:cs="Open Sans"/>
                <w:sz w:val="24"/>
                <w:szCs w:val="24"/>
              </w:rPr>
              <w:t>Status på planlagte tilsyn så langt i 2024</w:t>
            </w:r>
          </w:p>
          <w:p w14:paraId="272D3DB9" w14:textId="77777777" w:rsidR="00653C9E" w:rsidRPr="00E44B9B" w:rsidRDefault="00653C9E" w:rsidP="00665DEA">
            <w:pPr>
              <w:pStyle w:val="Overskrift"/>
              <w:rPr>
                <w:rFonts w:ascii="Open Sans" w:hAnsi="Open Sans" w:cs="Open Sans"/>
                <w:sz w:val="22"/>
                <w:szCs w:val="22"/>
              </w:rPr>
            </w:pPr>
          </w:p>
          <w:p w14:paraId="53A2C76E" w14:textId="77777777" w:rsidR="00653C9E" w:rsidRPr="007E6760" w:rsidRDefault="00653C9E" w:rsidP="00665DEA">
            <w:pPr>
              <w:pStyle w:val="Overskrift"/>
              <w:rPr>
                <w:rFonts w:ascii="Open Sans" w:hAnsi="Open Sans" w:cs="Open Sans"/>
                <w:sz w:val="20"/>
                <w:szCs w:val="20"/>
              </w:rPr>
            </w:pPr>
            <w:r w:rsidRPr="007E6760">
              <w:rPr>
                <w:rFonts w:ascii="Open Sans" w:hAnsi="Open Sans" w:cs="Open Sans"/>
                <w:sz w:val="20"/>
                <w:szCs w:val="20"/>
              </w:rPr>
              <w:t>Se statsforvalterens presentasjon.</w:t>
            </w:r>
          </w:p>
          <w:p w14:paraId="2B5B6BA4" w14:textId="77777777" w:rsidR="00324E7B" w:rsidRDefault="00324E7B" w:rsidP="00665DEA">
            <w:pPr>
              <w:pStyle w:val="Overskrift"/>
              <w:rPr>
                <w:rFonts w:ascii="Open Sans" w:hAnsi="Open Sans" w:cs="Open Sans"/>
                <w:sz w:val="20"/>
                <w:szCs w:val="20"/>
              </w:rPr>
            </w:pPr>
          </w:p>
          <w:p w14:paraId="6E357CCA" w14:textId="77777777" w:rsidR="00303857" w:rsidRDefault="00303857" w:rsidP="00665DEA">
            <w:pPr>
              <w:pStyle w:val="Overskrift"/>
              <w:rPr>
                <w:rFonts w:ascii="Open Sans" w:hAnsi="Open Sans" w:cs="Open Sans"/>
                <w:sz w:val="20"/>
                <w:szCs w:val="20"/>
              </w:rPr>
            </w:pPr>
          </w:p>
          <w:p w14:paraId="6A680A11" w14:textId="77777777" w:rsidR="00303857" w:rsidRPr="007E6760" w:rsidRDefault="00303857" w:rsidP="00665DEA">
            <w:pPr>
              <w:pStyle w:val="Overskrift"/>
              <w:rPr>
                <w:rFonts w:ascii="Open Sans" w:hAnsi="Open Sans" w:cs="Open Sans"/>
                <w:sz w:val="20"/>
                <w:szCs w:val="20"/>
              </w:rPr>
            </w:pPr>
          </w:p>
          <w:p w14:paraId="5CC3647E" w14:textId="77777777" w:rsidR="003B2F98" w:rsidRPr="00CA330B" w:rsidRDefault="00324E7B" w:rsidP="00665DEA">
            <w:pPr>
              <w:pStyle w:val="Overskrift"/>
              <w:rPr>
                <w:rFonts w:ascii="Open Sans" w:hAnsi="Open Sans" w:cs="Open Sans"/>
                <w:b w:val="0"/>
                <w:bCs/>
                <w:sz w:val="20"/>
                <w:szCs w:val="20"/>
              </w:rPr>
            </w:pPr>
            <w:r w:rsidRPr="00CA330B">
              <w:rPr>
                <w:rFonts w:ascii="Open Sans" w:hAnsi="Open Sans" w:cs="Open Sans"/>
                <w:b w:val="0"/>
                <w:bCs/>
                <w:sz w:val="20"/>
                <w:szCs w:val="20"/>
              </w:rPr>
              <w:lastRenderedPageBreak/>
              <w:t xml:space="preserve">Mattilsynet: </w:t>
            </w:r>
          </w:p>
          <w:p w14:paraId="09F10DF9" w14:textId="77777777" w:rsidR="00C8573A" w:rsidRDefault="00C8573A" w:rsidP="00C8573A">
            <w:pPr>
              <w:pStyle w:val="Overskrift"/>
              <w:rPr>
                <w:rFonts w:ascii="Open Sans" w:hAnsi="Open Sans" w:cs="Open Sans"/>
                <w:b w:val="0"/>
                <w:bCs/>
                <w:sz w:val="20"/>
                <w:szCs w:val="20"/>
              </w:rPr>
            </w:pPr>
            <w:r w:rsidRPr="00C8573A">
              <w:rPr>
                <w:rFonts w:ascii="Open Sans" w:hAnsi="Open Sans" w:cs="Open Sans"/>
                <w:b w:val="0"/>
                <w:bCs/>
                <w:sz w:val="20"/>
                <w:szCs w:val="20"/>
              </w:rPr>
              <w:t>Tilsyn med drikkevannsforsyningen er et prioritert tilsynsområde. Revisjoner bli lagt inn i kalenderen når tidspunkt er avtalt med kommunen. Inspeksjoner skal som hovedregel være uanmeldte og legges derfor ikke inn i kalenderen. Det er</w:t>
            </w:r>
          </w:p>
          <w:p w14:paraId="1A706890" w14:textId="03986F43" w:rsidR="00C8573A" w:rsidRDefault="00C8573A" w:rsidP="00C8573A">
            <w:pPr>
              <w:pStyle w:val="Overskrift"/>
              <w:rPr>
                <w:rFonts w:ascii="Open Sans" w:hAnsi="Open Sans" w:cs="Open Sans"/>
                <w:b w:val="0"/>
                <w:sz w:val="20"/>
                <w:szCs w:val="20"/>
              </w:rPr>
            </w:pPr>
            <w:r w:rsidRPr="00C8573A">
              <w:rPr>
                <w:rFonts w:ascii="Open Sans" w:hAnsi="Open Sans" w:cs="Open Sans"/>
                <w:b w:val="0"/>
                <w:bCs/>
                <w:sz w:val="20"/>
                <w:szCs w:val="20"/>
              </w:rPr>
              <w:t>derfor lite som fremgår av tilsynskalenderen pr nå</w:t>
            </w:r>
            <w:r>
              <w:rPr>
                <w:rFonts w:ascii="Open Sans" w:hAnsi="Open Sans" w:cs="Open Sans"/>
                <w:b w:val="0"/>
                <w:bCs/>
              </w:rPr>
              <w:t>.</w:t>
            </w:r>
          </w:p>
          <w:p w14:paraId="27BFE047" w14:textId="0EB5718E" w:rsidR="00653C9E" w:rsidRPr="00E44B9B" w:rsidRDefault="00653C9E" w:rsidP="00665DEA">
            <w:pPr>
              <w:pStyle w:val="Overskrift"/>
              <w:rPr>
                <w:rFonts w:ascii="Open Sans" w:hAnsi="Open Sans" w:cs="Open Sans"/>
                <w:sz w:val="22"/>
                <w:szCs w:val="22"/>
              </w:rPr>
            </w:pPr>
          </w:p>
        </w:tc>
      </w:tr>
      <w:tr w:rsidR="00324E7B" w:rsidRPr="00AA4DBB" w14:paraId="786B7452" w14:textId="77777777" w:rsidTr="009A635E">
        <w:tc>
          <w:tcPr>
            <w:tcW w:w="1413" w:type="dxa"/>
          </w:tcPr>
          <w:p w14:paraId="0997B7E2" w14:textId="77777777" w:rsidR="00324E7B" w:rsidRPr="00274874" w:rsidRDefault="00324E7B" w:rsidP="00954387">
            <w:pPr>
              <w:pStyle w:val="Overskrift1"/>
              <w:numPr>
                <w:ilvl w:val="0"/>
                <w:numId w:val="3"/>
              </w:numPr>
              <w:rPr>
                <w:rFonts w:ascii="Open Sans" w:hAnsi="Open Sans" w:cs="Open Sans"/>
                <w:b w:val="0"/>
                <w:sz w:val="20"/>
              </w:rPr>
            </w:pPr>
          </w:p>
        </w:tc>
        <w:tc>
          <w:tcPr>
            <w:tcW w:w="7938" w:type="dxa"/>
            <w:gridSpan w:val="2"/>
          </w:tcPr>
          <w:p w14:paraId="10606697" w14:textId="77777777" w:rsidR="00324E7B" w:rsidRPr="00E44B9B" w:rsidRDefault="00324E7B" w:rsidP="00E44B9B">
            <w:pPr>
              <w:pStyle w:val="Overskrift"/>
              <w:ind w:left="709"/>
              <w:rPr>
                <w:rFonts w:ascii="Open Sans" w:hAnsi="Open Sans" w:cs="Open Sans"/>
                <w:sz w:val="22"/>
                <w:szCs w:val="22"/>
              </w:rPr>
            </w:pPr>
            <w:r w:rsidRPr="00E44B9B">
              <w:rPr>
                <w:rFonts w:ascii="Open Sans" w:hAnsi="Open Sans" w:cs="Open Sans"/>
                <w:sz w:val="22"/>
                <w:szCs w:val="22"/>
              </w:rPr>
              <w:t>Runden rundt</w:t>
            </w:r>
          </w:p>
          <w:p w14:paraId="6F42DCFF" w14:textId="77777777" w:rsidR="00324E7B" w:rsidRPr="00CA330B" w:rsidRDefault="00324E7B" w:rsidP="00665DEA">
            <w:pPr>
              <w:pStyle w:val="Overskrift"/>
              <w:rPr>
                <w:rFonts w:ascii="Open Sans" w:hAnsi="Open Sans" w:cs="Open Sans"/>
                <w:b w:val="0"/>
                <w:bCs/>
                <w:sz w:val="20"/>
                <w:szCs w:val="20"/>
              </w:rPr>
            </w:pPr>
            <w:r w:rsidRPr="00CA330B">
              <w:rPr>
                <w:rFonts w:ascii="Open Sans" w:hAnsi="Open Sans" w:cs="Open Sans"/>
                <w:b w:val="0"/>
                <w:bCs/>
                <w:sz w:val="20"/>
                <w:szCs w:val="20"/>
              </w:rPr>
              <w:t>Nytt siden sist/ Åpen post/ Spørsmål og kommentarer</w:t>
            </w:r>
          </w:p>
          <w:p w14:paraId="7157BF2B" w14:textId="77777777" w:rsidR="00324E7B" w:rsidRPr="00CA330B" w:rsidRDefault="00324E7B" w:rsidP="00665DEA">
            <w:pPr>
              <w:pStyle w:val="Overskrift"/>
              <w:rPr>
                <w:rFonts w:ascii="Open Sans" w:hAnsi="Open Sans" w:cs="Open Sans"/>
                <w:sz w:val="20"/>
                <w:szCs w:val="20"/>
              </w:rPr>
            </w:pPr>
          </w:p>
          <w:p w14:paraId="75AE57BF" w14:textId="088081B5" w:rsidR="00324E7B" w:rsidRPr="007E6760" w:rsidRDefault="00324E7B" w:rsidP="00CA330B">
            <w:pPr>
              <w:pStyle w:val="Overskrift"/>
              <w:rPr>
                <w:rFonts w:ascii="Open Sans" w:hAnsi="Open Sans" w:cs="Open Sans"/>
                <w:sz w:val="20"/>
                <w:szCs w:val="20"/>
              </w:rPr>
            </w:pPr>
            <w:r w:rsidRPr="007E6760">
              <w:rPr>
                <w:rFonts w:ascii="Open Sans" w:hAnsi="Open Sans" w:cs="Open Sans"/>
                <w:sz w:val="20"/>
                <w:szCs w:val="20"/>
              </w:rPr>
              <w:t>Arkivverket</w:t>
            </w:r>
          </w:p>
          <w:p w14:paraId="302674E5" w14:textId="18FBF957" w:rsidR="00324E7B" w:rsidRPr="007E6760" w:rsidRDefault="00324E7B" w:rsidP="00665DEA">
            <w:pPr>
              <w:pStyle w:val="Overskrift"/>
              <w:rPr>
                <w:rFonts w:ascii="Open Sans" w:hAnsi="Open Sans" w:cs="Open Sans"/>
                <w:b w:val="0"/>
                <w:bCs/>
                <w:sz w:val="20"/>
                <w:szCs w:val="20"/>
              </w:rPr>
            </w:pPr>
            <w:r w:rsidRPr="007E6760">
              <w:rPr>
                <w:rFonts w:ascii="Open Sans" w:hAnsi="Open Sans" w:cs="Open Sans"/>
                <w:b w:val="0"/>
                <w:bCs/>
                <w:sz w:val="20"/>
                <w:szCs w:val="20"/>
              </w:rPr>
              <w:t>Skal gjennomføre tilsyn neste år med et nytt lovverk. Ber om tips og råd for hvordan dette kan gjøres på en god måte.</w:t>
            </w:r>
          </w:p>
          <w:p w14:paraId="32C3EE8D" w14:textId="77777777" w:rsidR="00324E7B" w:rsidRPr="007E6760" w:rsidRDefault="00324E7B" w:rsidP="00665DEA">
            <w:pPr>
              <w:pStyle w:val="Overskrift"/>
              <w:rPr>
                <w:rFonts w:ascii="Open Sans" w:hAnsi="Open Sans" w:cs="Open Sans"/>
                <w:sz w:val="20"/>
                <w:szCs w:val="20"/>
              </w:rPr>
            </w:pPr>
          </w:p>
          <w:p w14:paraId="3F0593E8" w14:textId="63705D8D" w:rsidR="00324E7B" w:rsidRPr="007E6760" w:rsidRDefault="00324E7B" w:rsidP="00665DEA">
            <w:pPr>
              <w:pStyle w:val="Overskrift"/>
              <w:rPr>
                <w:rFonts w:ascii="Open Sans" w:hAnsi="Open Sans" w:cs="Open Sans"/>
                <w:b w:val="0"/>
                <w:bCs/>
                <w:sz w:val="20"/>
                <w:szCs w:val="20"/>
              </w:rPr>
            </w:pPr>
            <w:r w:rsidRPr="007E6760">
              <w:rPr>
                <w:rFonts w:ascii="Open Sans" w:hAnsi="Open Sans" w:cs="Open Sans"/>
                <w:b w:val="0"/>
                <w:bCs/>
                <w:sz w:val="20"/>
                <w:szCs w:val="20"/>
              </w:rPr>
              <w:t>Sosial og barnevern</w:t>
            </w:r>
            <w:r w:rsidR="00201A19" w:rsidRPr="007E6760">
              <w:rPr>
                <w:rFonts w:ascii="Open Sans" w:hAnsi="Open Sans" w:cs="Open Sans"/>
                <w:b w:val="0"/>
                <w:bCs/>
                <w:sz w:val="20"/>
                <w:szCs w:val="20"/>
              </w:rPr>
              <w:t xml:space="preserve">: Ny </w:t>
            </w:r>
            <w:r w:rsidR="007E6760" w:rsidRPr="007E6760">
              <w:rPr>
                <w:rFonts w:ascii="Open Sans" w:hAnsi="Open Sans" w:cs="Open Sans"/>
                <w:b w:val="0"/>
                <w:bCs/>
                <w:sz w:val="20"/>
                <w:szCs w:val="20"/>
              </w:rPr>
              <w:t>introduksjonslov</w:t>
            </w:r>
            <w:r w:rsidR="00201A19" w:rsidRPr="007E6760">
              <w:rPr>
                <w:rFonts w:ascii="Open Sans" w:hAnsi="Open Sans" w:cs="Open Sans"/>
                <w:b w:val="0"/>
                <w:bCs/>
                <w:sz w:val="20"/>
                <w:szCs w:val="20"/>
              </w:rPr>
              <w:t>- Gjennomførte tilsyn med det samme temaet i overgang av et nytt lovverket. Veiledning vektlegges.</w:t>
            </w:r>
          </w:p>
          <w:p w14:paraId="51941520" w14:textId="77777777" w:rsidR="00324E7B" w:rsidRPr="007E6760" w:rsidRDefault="00324E7B" w:rsidP="00665DEA">
            <w:pPr>
              <w:pStyle w:val="Overskrift"/>
              <w:rPr>
                <w:rFonts w:ascii="Open Sans" w:hAnsi="Open Sans" w:cs="Open Sans"/>
                <w:b w:val="0"/>
                <w:bCs/>
                <w:sz w:val="20"/>
                <w:szCs w:val="20"/>
              </w:rPr>
            </w:pPr>
          </w:p>
          <w:p w14:paraId="6A7DF390" w14:textId="6DA5D1E5" w:rsidR="00324E7B" w:rsidRPr="007E6760" w:rsidRDefault="00324E7B" w:rsidP="00665DEA">
            <w:pPr>
              <w:pStyle w:val="Overskrift"/>
              <w:rPr>
                <w:rFonts w:ascii="Open Sans" w:hAnsi="Open Sans" w:cs="Open Sans"/>
                <w:b w:val="0"/>
                <w:bCs/>
                <w:sz w:val="20"/>
                <w:szCs w:val="20"/>
              </w:rPr>
            </w:pPr>
            <w:r w:rsidRPr="007E6760">
              <w:rPr>
                <w:rFonts w:ascii="Open Sans" w:hAnsi="Open Sans" w:cs="Open Sans"/>
                <w:b w:val="0"/>
                <w:bCs/>
                <w:sz w:val="20"/>
                <w:szCs w:val="20"/>
              </w:rPr>
              <w:t xml:space="preserve">Barnehage- og utdanning: </w:t>
            </w:r>
            <w:r w:rsidR="00201A19" w:rsidRPr="007E6760">
              <w:rPr>
                <w:rFonts w:ascii="Open Sans" w:hAnsi="Open Sans" w:cs="Open Sans"/>
                <w:b w:val="0"/>
                <w:bCs/>
                <w:sz w:val="20"/>
                <w:szCs w:val="20"/>
              </w:rPr>
              <w:t xml:space="preserve">Ny opplæringslov fra neste år- vil gjennomføre </w:t>
            </w:r>
            <w:r w:rsidRPr="007E6760">
              <w:rPr>
                <w:rFonts w:ascii="Open Sans" w:hAnsi="Open Sans" w:cs="Open Sans"/>
                <w:b w:val="0"/>
                <w:bCs/>
                <w:sz w:val="20"/>
                <w:szCs w:val="20"/>
              </w:rPr>
              <w:t xml:space="preserve">tilsyn med de delene av lovverket som </w:t>
            </w:r>
            <w:r w:rsidR="00201A19" w:rsidRPr="007E6760">
              <w:rPr>
                <w:rFonts w:ascii="Open Sans" w:hAnsi="Open Sans" w:cs="Open Sans"/>
                <w:b w:val="0"/>
                <w:bCs/>
                <w:sz w:val="20"/>
                <w:szCs w:val="20"/>
              </w:rPr>
              <w:t>er</w:t>
            </w:r>
            <w:r w:rsidRPr="007E6760">
              <w:rPr>
                <w:rFonts w:ascii="Open Sans" w:hAnsi="Open Sans" w:cs="Open Sans"/>
                <w:b w:val="0"/>
                <w:bCs/>
                <w:sz w:val="20"/>
                <w:szCs w:val="20"/>
              </w:rPr>
              <w:t xml:space="preserve"> uendret, slik at virksomhetene får tid til å sette seg inn</w:t>
            </w:r>
            <w:r w:rsidR="00201A19" w:rsidRPr="007E6760">
              <w:rPr>
                <w:rFonts w:ascii="Open Sans" w:hAnsi="Open Sans" w:cs="Open Sans"/>
                <w:b w:val="0"/>
                <w:bCs/>
                <w:sz w:val="20"/>
                <w:szCs w:val="20"/>
              </w:rPr>
              <w:t xml:space="preserve"> i</w:t>
            </w:r>
            <w:r w:rsidRPr="007E6760">
              <w:rPr>
                <w:rFonts w:ascii="Open Sans" w:hAnsi="Open Sans" w:cs="Open Sans"/>
                <w:b w:val="0"/>
                <w:bCs/>
                <w:sz w:val="20"/>
                <w:szCs w:val="20"/>
              </w:rPr>
              <w:t xml:space="preserve"> og implementere endringene.</w:t>
            </w:r>
          </w:p>
          <w:p w14:paraId="291D0DCF" w14:textId="77777777" w:rsidR="00324E7B" w:rsidRPr="007E6760" w:rsidRDefault="00324E7B" w:rsidP="00665DEA">
            <w:pPr>
              <w:pStyle w:val="Overskrift"/>
              <w:rPr>
                <w:rFonts w:ascii="Open Sans" w:hAnsi="Open Sans" w:cs="Open Sans"/>
                <w:b w:val="0"/>
                <w:bCs/>
                <w:sz w:val="20"/>
                <w:szCs w:val="20"/>
              </w:rPr>
            </w:pPr>
          </w:p>
          <w:p w14:paraId="0D76361D" w14:textId="31E255CF" w:rsidR="00201A19" w:rsidRPr="007E6760" w:rsidRDefault="00201A19" w:rsidP="00665DEA">
            <w:pPr>
              <w:pStyle w:val="Overskrift"/>
              <w:rPr>
                <w:rFonts w:ascii="Open Sans" w:hAnsi="Open Sans" w:cs="Open Sans"/>
                <w:b w:val="0"/>
                <w:bCs/>
                <w:sz w:val="20"/>
                <w:szCs w:val="20"/>
              </w:rPr>
            </w:pPr>
            <w:r w:rsidRPr="007E6760">
              <w:rPr>
                <w:rFonts w:ascii="Open Sans" w:hAnsi="Open Sans" w:cs="Open Sans"/>
                <w:b w:val="0"/>
                <w:bCs/>
                <w:sz w:val="20"/>
                <w:szCs w:val="20"/>
              </w:rPr>
              <w:t xml:space="preserve">Mattilsynet: Stadige endringer av EØS-regelverket- </w:t>
            </w:r>
            <w:r w:rsidR="003B2F98" w:rsidRPr="007E6760">
              <w:rPr>
                <w:rFonts w:ascii="Open Sans" w:hAnsi="Open Sans" w:cs="Open Sans"/>
                <w:b w:val="0"/>
                <w:bCs/>
                <w:sz w:val="20"/>
                <w:szCs w:val="20"/>
              </w:rPr>
              <w:t>Skillelinjene mellom v</w:t>
            </w:r>
            <w:r w:rsidRPr="007E6760">
              <w:rPr>
                <w:rFonts w:ascii="Open Sans" w:hAnsi="Open Sans" w:cs="Open Sans"/>
                <w:b w:val="0"/>
                <w:bCs/>
                <w:sz w:val="20"/>
                <w:szCs w:val="20"/>
              </w:rPr>
              <w:t xml:space="preserve">eiledning og tilsyn viskes </w:t>
            </w:r>
            <w:r w:rsidR="003B2F98" w:rsidRPr="007E6760">
              <w:rPr>
                <w:rFonts w:ascii="Open Sans" w:hAnsi="Open Sans" w:cs="Open Sans"/>
                <w:b w:val="0"/>
                <w:bCs/>
                <w:sz w:val="20"/>
                <w:szCs w:val="20"/>
              </w:rPr>
              <w:t xml:space="preserve">litt </w:t>
            </w:r>
            <w:r w:rsidRPr="007E6760">
              <w:rPr>
                <w:rFonts w:ascii="Open Sans" w:hAnsi="Open Sans" w:cs="Open Sans"/>
                <w:b w:val="0"/>
                <w:bCs/>
                <w:sz w:val="20"/>
                <w:szCs w:val="20"/>
              </w:rPr>
              <w:t>ut, for å sikre god etterlevelse av regelverket.</w:t>
            </w:r>
            <w:r w:rsidR="003B2F98" w:rsidRPr="007E6760">
              <w:rPr>
                <w:rFonts w:ascii="Open Sans" w:hAnsi="Open Sans" w:cs="Open Sans"/>
                <w:b w:val="0"/>
                <w:bCs/>
                <w:sz w:val="20"/>
                <w:szCs w:val="20"/>
              </w:rPr>
              <w:t xml:space="preserve"> Veiledning er mer effektiv enn kontroll/tilsyn.</w:t>
            </w:r>
          </w:p>
          <w:p w14:paraId="3020AB10" w14:textId="77777777" w:rsidR="00201A19" w:rsidRPr="007E6760" w:rsidRDefault="00201A19" w:rsidP="00665DEA">
            <w:pPr>
              <w:pStyle w:val="Overskrift"/>
              <w:rPr>
                <w:rFonts w:ascii="Open Sans" w:hAnsi="Open Sans" w:cs="Open Sans"/>
                <w:b w:val="0"/>
                <w:bCs/>
                <w:sz w:val="20"/>
                <w:szCs w:val="20"/>
              </w:rPr>
            </w:pPr>
          </w:p>
          <w:p w14:paraId="2ED26B25" w14:textId="75E71C71" w:rsidR="00201A19" w:rsidRPr="007E6760" w:rsidRDefault="00201A19" w:rsidP="00CA330B">
            <w:pPr>
              <w:pStyle w:val="Overskrift"/>
              <w:rPr>
                <w:rFonts w:ascii="Open Sans" w:hAnsi="Open Sans" w:cs="Open Sans"/>
                <w:sz w:val="20"/>
                <w:szCs w:val="20"/>
              </w:rPr>
            </w:pPr>
            <w:r w:rsidRPr="007E6760">
              <w:rPr>
                <w:rFonts w:ascii="Open Sans" w:hAnsi="Open Sans" w:cs="Open Sans"/>
                <w:sz w:val="20"/>
                <w:szCs w:val="20"/>
              </w:rPr>
              <w:t>Kartverket</w:t>
            </w:r>
          </w:p>
          <w:p w14:paraId="7AA2F025" w14:textId="77777777" w:rsidR="00C8573A" w:rsidRPr="007E6760" w:rsidRDefault="00C8573A" w:rsidP="00C8573A">
            <w:pPr>
              <w:rPr>
                <w:rFonts w:ascii="Open Sans" w:hAnsi="Open Sans" w:cs="Open Sans"/>
                <w:sz w:val="20"/>
                <w:szCs w:val="20"/>
              </w:rPr>
            </w:pPr>
            <w:r w:rsidRPr="007E6760">
              <w:rPr>
                <w:rFonts w:ascii="Open Sans" w:hAnsi="Open Sans" w:cs="Open Sans"/>
                <w:sz w:val="20"/>
                <w:szCs w:val="20"/>
              </w:rPr>
              <w:t>På grunn av usikkerhet knyttet til antall personer som til enhver tid kan jobbe med tilsyn, er det vanskelig å sette opp plan for et helt år av gangen. Fristen 1. desember omfatter derfor kun 1. halvår. Fristen for 2.halvår settes til 1.juni.</w:t>
            </w:r>
          </w:p>
          <w:p w14:paraId="286605C8" w14:textId="77777777" w:rsidR="005B0E6C" w:rsidRPr="007E6760" w:rsidRDefault="005B0E6C" w:rsidP="00665DEA">
            <w:pPr>
              <w:pStyle w:val="Overskrift"/>
              <w:rPr>
                <w:rFonts w:ascii="Open Sans" w:hAnsi="Open Sans" w:cs="Open Sans"/>
                <w:b w:val="0"/>
                <w:bCs/>
                <w:sz w:val="20"/>
                <w:szCs w:val="20"/>
              </w:rPr>
            </w:pPr>
          </w:p>
          <w:p w14:paraId="5FD4DF9F" w14:textId="3E3B1316" w:rsidR="005B0E6C" w:rsidRPr="007E6760" w:rsidRDefault="005B0E6C" w:rsidP="00CA330B">
            <w:pPr>
              <w:pStyle w:val="Overskrift"/>
              <w:rPr>
                <w:rFonts w:ascii="Open Sans" w:hAnsi="Open Sans" w:cs="Open Sans"/>
                <w:sz w:val="20"/>
                <w:szCs w:val="20"/>
              </w:rPr>
            </w:pPr>
            <w:r w:rsidRPr="007E6760">
              <w:rPr>
                <w:rFonts w:ascii="Open Sans" w:hAnsi="Open Sans" w:cs="Open Sans"/>
                <w:sz w:val="20"/>
                <w:szCs w:val="20"/>
              </w:rPr>
              <w:t>Mattilsynet</w:t>
            </w:r>
          </w:p>
          <w:p w14:paraId="79425592" w14:textId="77777777" w:rsidR="00C8573A" w:rsidRPr="007E6760" w:rsidRDefault="00C8573A" w:rsidP="00C8573A">
            <w:pPr>
              <w:pStyle w:val="Overskrift"/>
              <w:rPr>
                <w:rFonts w:ascii="Open Sans" w:hAnsi="Open Sans" w:cs="Open Sans"/>
                <w:b w:val="0"/>
                <w:sz w:val="20"/>
                <w:szCs w:val="20"/>
              </w:rPr>
            </w:pPr>
            <w:r w:rsidRPr="007E6760">
              <w:rPr>
                <w:rFonts w:ascii="Open Sans" w:hAnsi="Open Sans" w:cs="Open Sans"/>
                <w:b w:val="0"/>
                <w:bCs/>
                <w:sz w:val="20"/>
                <w:szCs w:val="20"/>
              </w:rPr>
              <w:t xml:space="preserve">I gang med intern omorganisering. Skal gå bort fra geografisk inndeling til funksjons-/fagbasert organisering. Pr. nå er akvaområdet skilt ut som divisjon. </w:t>
            </w:r>
          </w:p>
          <w:p w14:paraId="00D9AC4B" w14:textId="77777777" w:rsidR="00C8573A" w:rsidRPr="007E6760" w:rsidRDefault="00C8573A" w:rsidP="00C8573A">
            <w:pPr>
              <w:pStyle w:val="Overskrift"/>
              <w:rPr>
                <w:rFonts w:ascii="Open Sans" w:hAnsi="Open Sans" w:cs="Open Sans"/>
                <w:b w:val="0"/>
                <w:bCs/>
                <w:sz w:val="20"/>
                <w:szCs w:val="20"/>
              </w:rPr>
            </w:pPr>
          </w:p>
          <w:p w14:paraId="39B35C3D" w14:textId="77777777" w:rsidR="00C8573A" w:rsidRPr="007E6760" w:rsidRDefault="00C8573A" w:rsidP="00C8573A">
            <w:pPr>
              <w:pStyle w:val="Overskrift"/>
              <w:rPr>
                <w:rFonts w:ascii="Open Sans" w:hAnsi="Open Sans" w:cs="Open Sans"/>
                <w:b w:val="0"/>
                <w:bCs/>
                <w:sz w:val="20"/>
                <w:szCs w:val="20"/>
              </w:rPr>
            </w:pPr>
            <w:r w:rsidRPr="007E6760">
              <w:rPr>
                <w:rFonts w:ascii="Open Sans" w:hAnsi="Open Sans" w:cs="Open Sans"/>
                <w:b w:val="0"/>
                <w:bCs/>
                <w:sz w:val="20"/>
                <w:szCs w:val="20"/>
              </w:rPr>
              <w:t xml:space="preserve">Mattilsynet gjennomfører stadig flere digitale tilsyn. </w:t>
            </w:r>
          </w:p>
          <w:p w14:paraId="30E66355" w14:textId="77777777" w:rsidR="00C8573A" w:rsidRPr="007E6760" w:rsidRDefault="00C8573A" w:rsidP="00C8573A">
            <w:pPr>
              <w:pStyle w:val="Overskrift"/>
              <w:rPr>
                <w:rFonts w:ascii="Open Sans" w:hAnsi="Open Sans" w:cs="Open Sans"/>
                <w:b w:val="0"/>
                <w:bCs/>
                <w:sz w:val="20"/>
                <w:szCs w:val="20"/>
              </w:rPr>
            </w:pPr>
          </w:p>
          <w:p w14:paraId="117D8AA6" w14:textId="6B16B911" w:rsidR="00C8573A" w:rsidRPr="007E6760" w:rsidRDefault="00C8573A" w:rsidP="00C8573A">
            <w:pPr>
              <w:pStyle w:val="Overskrift"/>
              <w:rPr>
                <w:rFonts w:ascii="Open Sans" w:hAnsi="Open Sans" w:cs="Open Sans"/>
                <w:b w:val="0"/>
                <w:bCs/>
                <w:sz w:val="20"/>
                <w:szCs w:val="20"/>
              </w:rPr>
            </w:pPr>
            <w:r w:rsidRPr="007E6760">
              <w:rPr>
                <w:rFonts w:ascii="Open Sans" w:hAnsi="Open Sans" w:cs="Open Sans"/>
                <w:b w:val="0"/>
                <w:bCs/>
                <w:sz w:val="20"/>
                <w:szCs w:val="20"/>
              </w:rPr>
              <w:t xml:space="preserve">Tilsyn med kommunale virksomheter er </w:t>
            </w:r>
            <w:r w:rsidR="007E6760" w:rsidRPr="007E6760">
              <w:rPr>
                <w:rFonts w:ascii="Open Sans" w:hAnsi="Open Sans" w:cs="Open Sans"/>
                <w:b w:val="0"/>
                <w:bCs/>
                <w:sz w:val="20"/>
                <w:szCs w:val="20"/>
              </w:rPr>
              <w:t>primært</w:t>
            </w:r>
            <w:r w:rsidR="007E6760" w:rsidRPr="007E6760">
              <w:rPr>
                <w:rFonts w:ascii="Open Sans" w:hAnsi="Open Sans" w:cs="Open Sans"/>
                <w:sz w:val="20"/>
                <w:szCs w:val="20"/>
              </w:rPr>
              <w:t xml:space="preserve"> </w:t>
            </w:r>
            <w:r w:rsidRPr="007E6760">
              <w:rPr>
                <w:rFonts w:ascii="Open Sans" w:hAnsi="Open Sans" w:cs="Open Sans"/>
                <w:b w:val="0"/>
                <w:bCs/>
                <w:sz w:val="20"/>
                <w:szCs w:val="20"/>
              </w:rPr>
              <w:t xml:space="preserve">knyttet til drikkevann i 2024. Dette er prioritert fremfor andre kommunale aktiviteter (institusjonskjøkken, barnehager m.m.). </w:t>
            </w:r>
          </w:p>
          <w:p w14:paraId="7D55EF19" w14:textId="77777777" w:rsidR="005B0E6C" w:rsidRPr="007E6760" w:rsidRDefault="005B0E6C" w:rsidP="00665DEA">
            <w:pPr>
              <w:pStyle w:val="Overskrift"/>
              <w:rPr>
                <w:rFonts w:ascii="Open Sans" w:hAnsi="Open Sans" w:cs="Open Sans"/>
                <w:b w:val="0"/>
                <w:bCs/>
                <w:sz w:val="20"/>
                <w:szCs w:val="20"/>
              </w:rPr>
            </w:pPr>
          </w:p>
          <w:p w14:paraId="1850223C" w14:textId="61C6A919" w:rsidR="005B0E6C" w:rsidRPr="007E6760" w:rsidRDefault="005B0E6C" w:rsidP="00CA330B">
            <w:pPr>
              <w:pStyle w:val="Overskrift"/>
              <w:rPr>
                <w:rFonts w:ascii="Open Sans" w:hAnsi="Open Sans" w:cs="Open Sans"/>
                <w:sz w:val="20"/>
                <w:szCs w:val="20"/>
              </w:rPr>
            </w:pPr>
            <w:r w:rsidRPr="007E6760">
              <w:rPr>
                <w:rFonts w:ascii="Open Sans" w:hAnsi="Open Sans" w:cs="Open Sans"/>
                <w:sz w:val="20"/>
                <w:szCs w:val="20"/>
              </w:rPr>
              <w:t>Østfold kontrollutvalgssekret</w:t>
            </w:r>
            <w:r w:rsidR="007E6760" w:rsidRPr="007E6760">
              <w:rPr>
                <w:rFonts w:ascii="Open Sans" w:hAnsi="Open Sans" w:cs="Open Sans"/>
                <w:sz w:val="20"/>
                <w:szCs w:val="20"/>
              </w:rPr>
              <w:t>a</w:t>
            </w:r>
            <w:r w:rsidRPr="007E6760">
              <w:rPr>
                <w:rFonts w:ascii="Open Sans" w:hAnsi="Open Sans" w:cs="Open Sans"/>
                <w:sz w:val="20"/>
                <w:szCs w:val="20"/>
              </w:rPr>
              <w:t>riat</w:t>
            </w:r>
          </w:p>
          <w:p w14:paraId="299C8D57" w14:textId="45718717" w:rsidR="005B0E6C" w:rsidRPr="007E6760" w:rsidRDefault="005B0E6C" w:rsidP="00665DEA">
            <w:pPr>
              <w:pStyle w:val="Overskrift"/>
              <w:rPr>
                <w:rFonts w:ascii="Open Sans" w:hAnsi="Open Sans" w:cs="Open Sans"/>
                <w:b w:val="0"/>
                <w:bCs/>
                <w:sz w:val="20"/>
                <w:szCs w:val="20"/>
              </w:rPr>
            </w:pPr>
            <w:r w:rsidRPr="007E6760">
              <w:rPr>
                <w:rFonts w:ascii="Open Sans" w:hAnsi="Open Sans" w:cs="Open Sans"/>
                <w:b w:val="0"/>
                <w:bCs/>
                <w:sz w:val="20"/>
                <w:szCs w:val="20"/>
              </w:rPr>
              <w:t xml:space="preserve">I gang med risiko og vesentlighetsvurdering. </w:t>
            </w:r>
          </w:p>
          <w:p w14:paraId="0F362393" w14:textId="77777777" w:rsidR="005B0E6C" w:rsidRPr="007E6760" w:rsidRDefault="005B0E6C" w:rsidP="00665DEA">
            <w:pPr>
              <w:pStyle w:val="Overskrift"/>
              <w:rPr>
                <w:rFonts w:ascii="Open Sans" w:hAnsi="Open Sans" w:cs="Open Sans"/>
                <w:b w:val="0"/>
                <w:bCs/>
                <w:sz w:val="20"/>
                <w:szCs w:val="20"/>
              </w:rPr>
            </w:pPr>
          </w:p>
          <w:p w14:paraId="276CB7A2" w14:textId="22F6CB16" w:rsidR="005B0E6C" w:rsidRPr="007E6760" w:rsidRDefault="005B0E6C" w:rsidP="00665DEA">
            <w:pPr>
              <w:pStyle w:val="Overskrift"/>
              <w:rPr>
                <w:rFonts w:ascii="Open Sans" w:hAnsi="Open Sans" w:cs="Open Sans"/>
                <w:b w:val="0"/>
                <w:bCs/>
                <w:sz w:val="20"/>
                <w:szCs w:val="20"/>
              </w:rPr>
            </w:pPr>
            <w:r w:rsidRPr="007E6760">
              <w:rPr>
                <w:rFonts w:ascii="Open Sans" w:hAnsi="Open Sans" w:cs="Open Sans"/>
                <w:b w:val="0"/>
                <w:bCs/>
                <w:sz w:val="20"/>
                <w:szCs w:val="20"/>
              </w:rPr>
              <w:t xml:space="preserve">Nye forvaltningsrevisjoner er bestilt av kontrollutvalget </w:t>
            </w:r>
            <w:r w:rsidR="00C46397" w:rsidRPr="007E6760">
              <w:rPr>
                <w:rFonts w:ascii="Open Sans" w:hAnsi="Open Sans" w:cs="Open Sans"/>
                <w:b w:val="0"/>
                <w:bCs/>
                <w:sz w:val="20"/>
                <w:szCs w:val="20"/>
              </w:rPr>
              <w:t xml:space="preserve">og </w:t>
            </w:r>
            <w:r w:rsidRPr="007E6760">
              <w:rPr>
                <w:rFonts w:ascii="Open Sans" w:hAnsi="Open Sans" w:cs="Open Sans"/>
                <w:b w:val="0"/>
                <w:bCs/>
                <w:sz w:val="20"/>
                <w:szCs w:val="20"/>
              </w:rPr>
              <w:t>lagt inn i tilsynskalenderen.</w:t>
            </w:r>
          </w:p>
          <w:p w14:paraId="6A0A96DC" w14:textId="77777777" w:rsidR="005B0E6C" w:rsidRPr="00E44B9B" w:rsidRDefault="005B0E6C" w:rsidP="00665DEA">
            <w:pPr>
              <w:pStyle w:val="Overskrift"/>
              <w:rPr>
                <w:rFonts w:ascii="Open Sans" w:hAnsi="Open Sans" w:cs="Open Sans"/>
                <w:b w:val="0"/>
                <w:bCs/>
                <w:sz w:val="22"/>
                <w:szCs w:val="22"/>
              </w:rPr>
            </w:pPr>
          </w:p>
          <w:p w14:paraId="4A82DCB8" w14:textId="1EB36607" w:rsidR="005B0E6C" w:rsidRPr="007E6760" w:rsidRDefault="005B0E6C" w:rsidP="00665DEA">
            <w:pPr>
              <w:pStyle w:val="Overskrift"/>
              <w:rPr>
                <w:rFonts w:ascii="Open Sans" w:hAnsi="Open Sans" w:cs="Open Sans"/>
                <w:b w:val="0"/>
                <w:bCs/>
                <w:sz w:val="20"/>
                <w:szCs w:val="20"/>
              </w:rPr>
            </w:pPr>
            <w:r w:rsidRPr="007E6760">
              <w:rPr>
                <w:rFonts w:ascii="Open Sans" w:hAnsi="Open Sans" w:cs="Open Sans"/>
                <w:b w:val="0"/>
                <w:bCs/>
                <w:sz w:val="20"/>
                <w:szCs w:val="20"/>
              </w:rPr>
              <w:t>Ny plan for forvaltningsrevisjon utarbeides før sommeren og vedtas av kommunene på høsten.</w:t>
            </w:r>
          </w:p>
          <w:p w14:paraId="21F19944" w14:textId="77777777" w:rsidR="005B0E6C" w:rsidRPr="007E6760" w:rsidRDefault="005B0E6C" w:rsidP="00665DEA">
            <w:pPr>
              <w:pStyle w:val="Overskrift"/>
              <w:rPr>
                <w:rFonts w:ascii="Open Sans" w:hAnsi="Open Sans" w:cs="Open Sans"/>
                <w:b w:val="0"/>
                <w:bCs/>
                <w:sz w:val="20"/>
                <w:szCs w:val="20"/>
              </w:rPr>
            </w:pPr>
          </w:p>
          <w:p w14:paraId="04DFA002" w14:textId="16B2007C" w:rsidR="005B0E6C" w:rsidRPr="007E6760" w:rsidRDefault="005B0E6C" w:rsidP="00665DEA">
            <w:pPr>
              <w:pStyle w:val="Overskrift"/>
              <w:rPr>
                <w:rFonts w:ascii="Open Sans" w:hAnsi="Open Sans" w:cs="Open Sans"/>
                <w:b w:val="0"/>
                <w:bCs/>
                <w:sz w:val="20"/>
                <w:szCs w:val="20"/>
              </w:rPr>
            </w:pPr>
            <w:r w:rsidRPr="007E6760">
              <w:rPr>
                <w:rFonts w:ascii="Open Sans" w:hAnsi="Open Sans" w:cs="Open Sans"/>
                <w:b w:val="0"/>
                <w:bCs/>
                <w:sz w:val="20"/>
                <w:szCs w:val="20"/>
              </w:rPr>
              <w:lastRenderedPageBreak/>
              <w:t xml:space="preserve">Arbeid med noen av forvaltningsrevisjonene for 2023 er forsinket, slik at rapportene foreligger ikke </w:t>
            </w:r>
            <w:r w:rsidR="005178B2" w:rsidRPr="007E6760">
              <w:rPr>
                <w:rFonts w:ascii="Open Sans" w:hAnsi="Open Sans" w:cs="Open Sans"/>
                <w:b w:val="0"/>
                <w:bCs/>
                <w:sz w:val="20"/>
                <w:szCs w:val="20"/>
              </w:rPr>
              <w:t>i tilsynskalenderen.</w:t>
            </w:r>
            <w:r w:rsidR="00CA330B" w:rsidRPr="007E6760">
              <w:rPr>
                <w:rFonts w:ascii="Open Sans" w:hAnsi="Open Sans" w:cs="Open Sans"/>
                <w:b w:val="0"/>
                <w:bCs/>
                <w:sz w:val="20"/>
                <w:szCs w:val="20"/>
              </w:rPr>
              <w:t xml:space="preserve"> Disse legges ut når forvaltningsrevisjonene er ferdige.</w:t>
            </w:r>
          </w:p>
          <w:p w14:paraId="6447C7D7" w14:textId="77777777" w:rsidR="005178B2" w:rsidRPr="007E6760" w:rsidRDefault="005178B2" w:rsidP="00665DEA">
            <w:pPr>
              <w:pStyle w:val="Overskrift"/>
              <w:rPr>
                <w:rFonts w:ascii="Open Sans" w:hAnsi="Open Sans" w:cs="Open Sans"/>
                <w:b w:val="0"/>
                <w:bCs/>
                <w:sz w:val="20"/>
                <w:szCs w:val="20"/>
              </w:rPr>
            </w:pPr>
          </w:p>
          <w:p w14:paraId="63BA83C4" w14:textId="78099DEC" w:rsidR="005178B2" w:rsidRPr="007E6760" w:rsidRDefault="005178B2" w:rsidP="00CA330B">
            <w:pPr>
              <w:pStyle w:val="Overskrift"/>
              <w:rPr>
                <w:rFonts w:ascii="Open Sans" w:hAnsi="Open Sans" w:cs="Open Sans"/>
                <w:sz w:val="20"/>
                <w:szCs w:val="20"/>
              </w:rPr>
            </w:pPr>
            <w:r w:rsidRPr="007E6760">
              <w:rPr>
                <w:rFonts w:ascii="Open Sans" w:hAnsi="Open Sans" w:cs="Open Sans"/>
                <w:sz w:val="20"/>
                <w:szCs w:val="20"/>
              </w:rPr>
              <w:t>Vikus</w:t>
            </w:r>
          </w:p>
          <w:p w14:paraId="2AED12E4" w14:textId="2213BD1C" w:rsidR="005178B2" w:rsidRPr="007E6760" w:rsidRDefault="005178B2" w:rsidP="005178B2">
            <w:pPr>
              <w:pStyle w:val="Overskrift"/>
              <w:rPr>
                <w:rFonts w:ascii="Open Sans" w:hAnsi="Open Sans" w:cs="Open Sans"/>
                <w:b w:val="0"/>
                <w:bCs/>
                <w:sz w:val="20"/>
                <w:szCs w:val="20"/>
              </w:rPr>
            </w:pPr>
            <w:r w:rsidRPr="007E6760">
              <w:rPr>
                <w:rFonts w:ascii="Open Sans" w:hAnsi="Open Sans" w:cs="Open Sans"/>
                <w:b w:val="0"/>
                <w:bCs/>
                <w:sz w:val="20"/>
                <w:szCs w:val="20"/>
              </w:rPr>
              <w:t xml:space="preserve">Har manglet dedikert ressurs til å holde tilsynskalenderen oppdatert, men nå er denne ressursen på plass. Vil månedlig gå igjennom sine aktiviteter og dele rapporter, samt eierskapskontroller. </w:t>
            </w:r>
          </w:p>
          <w:p w14:paraId="4BEFE9B7" w14:textId="77777777" w:rsidR="005178B2" w:rsidRPr="007E6760" w:rsidRDefault="005178B2" w:rsidP="005178B2">
            <w:pPr>
              <w:pStyle w:val="Overskrift"/>
              <w:rPr>
                <w:rFonts w:ascii="Open Sans" w:hAnsi="Open Sans" w:cs="Open Sans"/>
                <w:b w:val="0"/>
                <w:bCs/>
                <w:sz w:val="20"/>
                <w:szCs w:val="20"/>
              </w:rPr>
            </w:pPr>
          </w:p>
          <w:p w14:paraId="07A7044B" w14:textId="2315D946" w:rsidR="005178B2" w:rsidRPr="007E6760" w:rsidRDefault="005178B2" w:rsidP="005178B2">
            <w:pPr>
              <w:pStyle w:val="Overskrift"/>
              <w:rPr>
                <w:rFonts w:ascii="Open Sans" w:hAnsi="Open Sans" w:cs="Open Sans"/>
                <w:b w:val="0"/>
                <w:bCs/>
                <w:sz w:val="20"/>
                <w:szCs w:val="20"/>
              </w:rPr>
            </w:pPr>
            <w:r w:rsidRPr="007E6760">
              <w:rPr>
                <w:rFonts w:ascii="Open Sans" w:hAnsi="Open Sans" w:cs="Open Sans"/>
                <w:b w:val="0"/>
                <w:bCs/>
                <w:sz w:val="20"/>
                <w:szCs w:val="20"/>
              </w:rPr>
              <w:t xml:space="preserve">Risiko- og vesentlighetsarbeid er påbegynt. Nye forvaltningsrevisjoner bestilles fortløpende. </w:t>
            </w:r>
          </w:p>
          <w:p w14:paraId="79BEF3F0" w14:textId="1F05A6F1" w:rsidR="005178B2" w:rsidRPr="007E6760" w:rsidRDefault="005178B2" w:rsidP="005178B2">
            <w:pPr>
              <w:pStyle w:val="Overskrift"/>
              <w:rPr>
                <w:rFonts w:ascii="Open Sans" w:hAnsi="Open Sans" w:cs="Open Sans"/>
                <w:b w:val="0"/>
                <w:bCs/>
                <w:sz w:val="20"/>
                <w:szCs w:val="20"/>
              </w:rPr>
            </w:pPr>
          </w:p>
          <w:p w14:paraId="1C993809" w14:textId="4E85415C" w:rsidR="005178B2" w:rsidRPr="007E6760" w:rsidRDefault="005178B2" w:rsidP="005178B2">
            <w:pPr>
              <w:pStyle w:val="Overskrift"/>
              <w:rPr>
                <w:rFonts w:ascii="Open Sans" w:hAnsi="Open Sans" w:cs="Open Sans"/>
                <w:b w:val="0"/>
                <w:bCs/>
                <w:sz w:val="20"/>
                <w:szCs w:val="20"/>
              </w:rPr>
            </w:pPr>
            <w:r w:rsidRPr="007E6760">
              <w:rPr>
                <w:rFonts w:ascii="Open Sans" w:hAnsi="Open Sans" w:cs="Open Sans"/>
                <w:b w:val="0"/>
                <w:bCs/>
                <w:sz w:val="20"/>
                <w:szCs w:val="20"/>
              </w:rPr>
              <w:t>Gjør oppmerksom på at nye FHI-profiler for 2024 for kommuner og fylke</w:t>
            </w:r>
            <w:r w:rsidR="007E6760" w:rsidRPr="007E6760">
              <w:rPr>
                <w:rFonts w:ascii="Open Sans" w:hAnsi="Open Sans" w:cs="Open Sans"/>
                <w:b w:val="0"/>
                <w:bCs/>
                <w:sz w:val="20"/>
                <w:szCs w:val="20"/>
              </w:rPr>
              <w:t>s</w:t>
            </w:r>
            <w:r w:rsidRPr="007E6760">
              <w:rPr>
                <w:rFonts w:ascii="Open Sans" w:hAnsi="Open Sans" w:cs="Open Sans"/>
                <w:b w:val="0"/>
                <w:bCs/>
                <w:sz w:val="20"/>
                <w:szCs w:val="20"/>
              </w:rPr>
              <w:t>kommuner er oppdatert. Disse sammen med informasjon fra Kommunebarometeret og KOSTRA inngår i ROV vurderinger.</w:t>
            </w:r>
          </w:p>
          <w:p w14:paraId="246D62D8" w14:textId="77777777" w:rsidR="005178B2" w:rsidRPr="007E6760" w:rsidRDefault="005178B2" w:rsidP="005178B2">
            <w:pPr>
              <w:pStyle w:val="Overskrift"/>
              <w:rPr>
                <w:rFonts w:ascii="Open Sans" w:hAnsi="Open Sans" w:cs="Open Sans"/>
                <w:b w:val="0"/>
                <w:bCs/>
                <w:sz w:val="20"/>
                <w:szCs w:val="20"/>
              </w:rPr>
            </w:pPr>
          </w:p>
          <w:p w14:paraId="26603CEC" w14:textId="2AD73149" w:rsidR="005178B2" w:rsidRPr="007E6760" w:rsidRDefault="005178B2" w:rsidP="00CA330B">
            <w:pPr>
              <w:pStyle w:val="Overskrift"/>
              <w:rPr>
                <w:rFonts w:ascii="Open Sans" w:hAnsi="Open Sans" w:cs="Open Sans"/>
                <w:sz w:val="20"/>
                <w:szCs w:val="20"/>
              </w:rPr>
            </w:pPr>
            <w:r w:rsidRPr="007E6760">
              <w:rPr>
                <w:rFonts w:ascii="Open Sans" w:hAnsi="Open Sans" w:cs="Open Sans"/>
                <w:sz w:val="20"/>
                <w:szCs w:val="20"/>
              </w:rPr>
              <w:t>Kontrollutvalgssekretariat for Østfold og Akershus</w:t>
            </w:r>
          </w:p>
          <w:p w14:paraId="169AA610" w14:textId="436FB7D1" w:rsidR="00324E7B" w:rsidRPr="007E6760" w:rsidRDefault="005178B2" w:rsidP="00665DEA">
            <w:pPr>
              <w:pStyle w:val="Overskrift"/>
              <w:rPr>
                <w:rFonts w:ascii="Open Sans" w:hAnsi="Open Sans" w:cs="Open Sans"/>
                <w:b w:val="0"/>
                <w:bCs/>
                <w:sz w:val="20"/>
                <w:szCs w:val="20"/>
              </w:rPr>
            </w:pPr>
            <w:r w:rsidRPr="007E6760">
              <w:rPr>
                <w:rFonts w:ascii="Open Sans" w:hAnsi="Open Sans" w:cs="Open Sans"/>
                <w:b w:val="0"/>
                <w:bCs/>
                <w:sz w:val="20"/>
                <w:szCs w:val="20"/>
              </w:rPr>
              <w:t xml:space="preserve">I gang med å utarbeide risiko- og vesentlighetsvurderinger. </w:t>
            </w:r>
          </w:p>
          <w:p w14:paraId="009445EB" w14:textId="77777777" w:rsidR="005178B2" w:rsidRPr="007E6760" w:rsidRDefault="005178B2" w:rsidP="00665DEA">
            <w:pPr>
              <w:pStyle w:val="Overskrift"/>
              <w:rPr>
                <w:rFonts w:ascii="Open Sans" w:hAnsi="Open Sans" w:cs="Open Sans"/>
                <w:b w:val="0"/>
                <w:bCs/>
                <w:sz w:val="20"/>
                <w:szCs w:val="20"/>
              </w:rPr>
            </w:pPr>
          </w:p>
          <w:p w14:paraId="0FA5D257" w14:textId="0CD5A388" w:rsidR="005178B2" w:rsidRPr="007E6760" w:rsidRDefault="005178B2" w:rsidP="00665DEA">
            <w:pPr>
              <w:pStyle w:val="Overskrift"/>
              <w:rPr>
                <w:rFonts w:ascii="Open Sans" w:hAnsi="Open Sans" w:cs="Open Sans"/>
                <w:b w:val="0"/>
                <w:bCs/>
                <w:sz w:val="20"/>
                <w:szCs w:val="20"/>
              </w:rPr>
            </w:pPr>
            <w:r w:rsidRPr="007E6760">
              <w:rPr>
                <w:rFonts w:ascii="Open Sans" w:hAnsi="Open Sans" w:cs="Open Sans"/>
                <w:b w:val="0"/>
                <w:bCs/>
                <w:sz w:val="20"/>
                <w:szCs w:val="20"/>
              </w:rPr>
              <w:t>Revisjonene vil bli lagt til i tilsynskalenderen når de bestilt.</w:t>
            </w:r>
          </w:p>
          <w:p w14:paraId="4C07CEB3" w14:textId="77777777" w:rsidR="005178B2" w:rsidRPr="007E6760" w:rsidRDefault="005178B2" w:rsidP="00665DEA">
            <w:pPr>
              <w:pStyle w:val="Overskrift"/>
              <w:rPr>
                <w:rFonts w:ascii="Open Sans" w:hAnsi="Open Sans" w:cs="Open Sans"/>
                <w:b w:val="0"/>
                <w:bCs/>
                <w:sz w:val="20"/>
                <w:szCs w:val="20"/>
              </w:rPr>
            </w:pPr>
          </w:p>
          <w:p w14:paraId="4A4A9EC1" w14:textId="6CF52EA2" w:rsidR="00D66E44" w:rsidRPr="007E6760" w:rsidRDefault="005178B2" w:rsidP="00665DEA">
            <w:pPr>
              <w:pStyle w:val="Overskrift"/>
              <w:rPr>
                <w:rFonts w:ascii="Open Sans" w:hAnsi="Open Sans" w:cs="Open Sans"/>
                <w:b w:val="0"/>
                <w:bCs/>
                <w:color w:val="FF0000"/>
                <w:sz w:val="20"/>
                <w:szCs w:val="20"/>
              </w:rPr>
            </w:pPr>
            <w:r w:rsidRPr="007E6760">
              <w:rPr>
                <w:rFonts w:ascii="Open Sans" w:hAnsi="Open Sans" w:cs="Open Sans"/>
                <w:b w:val="0"/>
                <w:bCs/>
                <w:sz w:val="20"/>
                <w:szCs w:val="20"/>
              </w:rPr>
              <w:t>Savner gammel tilsynshistorikk på fylkeskommuner</w:t>
            </w:r>
            <w:r w:rsidR="00CA330B" w:rsidRPr="007E6760">
              <w:rPr>
                <w:rFonts w:ascii="Open Sans" w:hAnsi="Open Sans" w:cs="Open Sans"/>
                <w:b w:val="0"/>
                <w:bCs/>
                <w:sz w:val="20"/>
                <w:szCs w:val="20"/>
              </w:rPr>
              <w:t xml:space="preserve"> i tilsynskalenderen. </w:t>
            </w:r>
            <w:r w:rsidR="00C46397" w:rsidRPr="007E6760">
              <w:rPr>
                <w:rFonts w:ascii="Open Sans" w:hAnsi="Open Sans" w:cs="Open Sans"/>
                <w:b w:val="0"/>
                <w:bCs/>
                <w:color w:val="FF0000"/>
                <w:sz w:val="20"/>
                <w:szCs w:val="20"/>
              </w:rPr>
              <w:t>Statsfor</w:t>
            </w:r>
            <w:r w:rsidR="007E6760" w:rsidRPr="007E6760">
              <w:rPr>
                <w:rFonts w:ascii="Open Sans" w:hAnsi="Open Sans" w:cs="Open Sans"/>
                <w:b w:val="0"/>
                <w:bCs/>
                <w:color w:val="FF0000"/>
                <w:sz w:val="20"/>
                <w:szCs w:val="20"/>
              </w:rPr>
              <w:t>v</w:t>
            </w:r>
            <w:r w:rsidR="00C46397" w:rsidRPr="007E6760">
              <w:rPr>
                <w:rFonts w:ascii="Open Sans" w:hAnsi="Open Sans" w:cs="Open Sans"/>
                <w:b w:val="0"/>
                <w:bCs/>
                <w:color w:val="FF0000"/>
                <w:sz w:val="20"/>
                <w:szCs w:val="20"/>
              </w:rPr>
              <w:t xml:space="preserve">alteren følger dette opp. </w:t>
            </w:r>
          </w:p>
          <w:p w14:paraId="0C41F4DF" w14:textId="77777777" w:rsidR="003B2F98" w:rsidRPr="007E6760" w:rsidRDefault="003B2F98" w:rsidP="00665DEA">
            <w:pPr>
              <w:pStyle w:val="Overskrift"/>
              <w:rPr>
                <w:rFonts w:ascii="Open Sans" w:hAnsi="Open Sans" w:cs="Open Sans"/>
                <w:b w:val="0"/>
                <w:bCs/>
                <w:sz w:val="20"/>
                <w:szCs w:val="20"/>
              </w:rPr>
            </w:pPr>
          </w:p>
          <w:p w14:paraId="7862521F" w14:textId="7A68E46A" w:rsidR="00D66E44" w:rsidRPr="007E6760" w:rsidRDefault="00D66E44" w:rsidP="00CA330B">
            <w:pPr>
              <w:pStyle w:val="Overskrift"/>
              <w:rPr>
                <w:rFonts w:ascii="Open Sans" w:hAnsi="Open Sans" w:cs="Open Sans"/>
                <w:sz w:val="20"/>
                <w:szCs w:val="20"/>
              </w:rPr>
            </w:pPr>
            <w:r w:rsidRPr="007E6760">
              <w:rPr>
                <w:rFonts w:ascii="Open Sans" w:hAnsi="Open Sans" w:cs="Open Sans"/>
                <w:sz w:val="20"/>
                <w:szCs w:val="20"/>
              </w:rPr>
              <w:t>Statsforvalteren</w:t>
            </w:r>
          </w:p>
          <w:p w14:paraId="4F3546DD" w14:textId="77777777" w:rsidR="003B2F98" w:rsidRPr="007E6760" w:rsidRDefault="003B2F98" w:rsidP="00D66E44">
            <w:pPr>
              <w:pStyle w:val="Overskrift"/>
              <w:ind w:left="709"/>
              <w:rPr>
                <w:rFonts w:ascii="Open Sans" w:hAnsi="Open Sans" w:cs="Open Sans"/>
                <w:sz w:val="20"/>
                <w:szCs w:val="20"/>
              </w:rPr>
            </w:pPr>
          </w:p>
          <w:p w14:paraId="637A3CF9" w14:textId="188A1858" w:rsidR="00D66E44" w:rsidRPr="007E6760" w:rsidRDefault="00D66E44" w:rsidP="00665DEA">
            <w:pPr>
              <w:pStyle w:val="Overskrift"/>
              <w:rPr>
                <w:rFonts w:ascii="Open Sans" w:hAnsi="Open Sans" w:cs="Open Sans"/>
                <w:sz w:val="20"/>
                <w:szCs w:val="20"/>
              </w:rPr>
            </w:pPr>
            <w:r w:rsidRPr="007E6760">
              <w:rPr>
                <w:rFonts w:ascii="Open Sans" w:hAnsi="Open Sans" w:cs="Open Sans"/>
                <w:sz w:val="20"/>
                <w:szCs w:val="20"/>
              </w:rPr>
              <w:t>Barnehage og utdanning</w:t>
            </w:r>
          </w:p>
          <w:p w14:paraId="67E70271" w14:textId="77777777" w:rsidR="00D66E44" w:rsidRPr="007E6760" w:rsidRDefault="00D66E44" w:rsidP="00665DEA">
            <w:pPr>
              <w:pStyle w:val="Overskrift"/>
              <w:rPr>
                <w:rFonts w:ascii="Open Sans" w:hAnsi="Open Sans" w:cs="Open Sans"/>
                <w:b w:val="0"/>
                <w:bCs/>
                <w:sz w:val="20"/>
                <w:szCs w:val="20"/>
              </w:rPr>
            </w:pPr>
            <w:r w:rsidRPr="007E6760">
              <w:rPr>
                <w:rFonts w:ascii="Open Sans" w:hAnsi="Open Sans" w:cs="Open Sans"/>
                <w:b w:val="0"/>
                <w:bCs/>
                <w:sz w:val="20"/>
                <w:szCs w:val="20"/>
              </w:rPr>
              <w:t xml:space="preserve">Har fått flere oppgaver enn tidligere. Oppgavene må prioriteres, noe som innebærer at må oppgaver, slik som klagesaksbehandling, går foran tilsynsoppgaver. Det er ikke krav til antall tilsyn. Tilsynene oppleves som mindre krevende med større grad av frihet. </w:t>
            </w:r>
          </w:p>
          <w:p w14:paraId="03FAA36C" w14:textId="77777777" w:rsidR="00D66E44" w:rsidRPr="007E6760" w:rsidRDefault="00D66E44" w:rsidP="00665DEA">
            <w:pPr>
              <w:pStyle w:val="Overskrift"/>
              <w:rPr>
                <w:rFonts w:ascii="Open Sans" w:hAnsi="Open Sans" w:cs="Open Sans"/>
                <w:b w:val="0"/>
                <w:bCs/>
                <w:sz w:val="20"/>
                <w:szCs w:val="20"/>
              </w:rPr>
            </w:pPr>
          </w:p>
          <w:p w14:paraId="36A5FC25" w14:textId="77777777" w:rsidR="00D66E44" w:rsidRPr="007E6760" w:rsidRDefault="00D66E44" w:rsidP="00665DEA">
            <w:pPr>
              <w:pStyle w:val="Overskrift"/>
              <w:rPr>
                <w:rFonts w:ascii="Open Sans" w:hAnsi="Open Sans" w:cs="Open Sans"/>
                <w:b w:val="0"/>
                <w:bCs/>
                <w:sz w:val="20"/>
                <w:szCs w:val="20"/>
              </w:rPr>
            </w:pPr>
            <w:r w:rsidRPr="007E6760">
              <w:rPr>
                <w:rFonts w:ascii="Open Sans" w:hAnsi="Open Sans" w:cs="Open Sans"/>
                <w:b w:val="0"/>
                <w:bCs/>
                <w:sz w:val="20"/>
                <w:szCs w:val="20"/>
              </w:rPr>
              <w:t xml:space="preserve">Etter UDIRs anbefaling skal det gjennomføres tilsyn med alle våre fire fylkeskommuner. Temaet blir eksamensgjennomføring og internkontroll. </w:t>
            </w:r>
          </w:p>
          <w:p w14:paraId="1F8B5237" w14:textId="77777777" w:rsidR="00D66E44" w:rsidRPr="007E6760" w:rsidRDefault="00D66E44" w:rsidP="00665DEA">
            <w:pPr>
              <w:pStyle w:val="Overskrift"/>
              <w:rPr>
                <w:rFonts w:ascii="Open Sans" w:hAnsi="Open Sans" w:cs="Open Sans"/>
                <w:b w:val="0"/>
                <w:bCs/>
                <w:sz w:val="20"/>
                <w:szCs w:val="20"/>
              </w:rPr>
            </w:pPr>
          </w:p>
          <w:p w14:paraId="02EF558C" w14:textId="77777777" w:rsidR="00D66E44" w:rsidRPr="007E6760" w:rsidRDefault="00D66E44" w:rsidP="00665DEA">
            <w:pPr>
              <w:pStyle w:val="Overskrift"/>
              <w:rPr>
                <w:rFonts w:ascii="Open Sans" w:hAnsi="Open Sans" w:cs="Open Sans"/>
                <w:sz w:val="20"/>
                <w:szCs w:val="20"/>
              </w:rPr>
            </w:pPr>
            <w:r w:rsidRPr="007E6760">
              <w:rPr>
                <w:rFonts w:ascii="Open Sans" w:hAnsi="Open Sans" w:cs="Open Sans"/>
                <w:sz w:val="20"/>
                <w:szCs w:val="20"/>
              </w:rPr>
              <w:t>Sosial og barnevern</w:t>
            </w:r>
          </w:p>
          <w:p w14:paraId="064DEC06" w14:textId="150AE83A" w:rsidR="00D66E44" w:rsidRPr="00CA330B" w:rsidRDefault="00D66E44" w:rsidP="00665DEA">
            <w:pPr>
              <w:pStyle w:val="Overskrift"/>
              <w:rPr>
                <w:rFonts w:ascii="Open Sans" w:hAnsi="Open Sans" w:cs="Open Sans"/>
                <w:b w:val="0"/>
                <w:bCs/>
                <w:sz w:val="20"/>
                <w:szCs w:val="20"/>
              </w:rPr>
            </w:pPr>
            <w:r w:rsidRPr="007E6760">
              <w:rPr>
                <w:rFonts w:ascii="Open Sans" w:hAnsi="Open Sans" w:cs="Open Sans"/>
                <w:b w:val="0"/>
                <w:bCs/>
                <w:sz w:val="20"/>
                <w:szCs w:val="20"/>
              </w:rPr>
              <w:t xml:space="preserve">Oppfordring om å ta kontakt og varsle hverandre når vi er på kollisjonskurs enten det gjelder tid, sted eller tema. Vi opplevde tilsynskollisjon </w:t>
            </w:r>
            <w:r w:rsidR="002254B0" w:rsidRPr="007E6760">
              <w:rPr>
                <w:rFonts w:ascii="Open Sans" w:hAnsi="Open Sans" w:cs="Open Sans"/>
                <w:b w:val="0"/>
                <w:bCs/>
                <w:sz w:val="20"/>
                <w:szCs w:val="20"/>
              </w:rPr>
              <w:t xml:space="preserve">med </w:t>
            </w:r>
            <w:r w:rsidR="00C46397" w:rsidRPr="007E6760">
              <w:rPr>
                <w:rFonts w:ascii="Open Sans" w:hAnsi="Open Sans" w:cs="Open Sans"/>
                <w:b w:val="0"/>
                <w:bCs/>
                <w:sz w:val="20"/>
                <w:szCs w:val="20"/>
              </w:rPr>
              <w:t xml:space="preserve">en </w:t>
            </w:r>
            <w:r w:rsidR="002254B0" w:rsidRPr="007E6760">
              <w:rPr>
                <w:rFonts w:ascii="Open Sans" w:hAnsi="Open Sans" w:cs="Open Sans"/>
                <w:b w:val="0"/>
                <w:bCs/>
                <w:sz w:val="20"/>
                <w:szCs w:val="20"/>
              </w:rPr>
              <w:t xml:space="preserve">forvaltningsrevisjon </w:t>
            </w:r>
            <w:r w:rsidRPr="007E6760">
              <w:rPr>
                <w:rFonts w:ascii="Open Sans" w:hAnsi="Open Sans" w:cs="Open Sans"/>
                <w:b w:val="0"/>
                <w:bCs/>
                <w:sz w:val="20"/>
                <w:szCs w:val="20"/>
              </w:rPr>
              <w:t>i</w:t>
            </w:r>
            <w:r w:rsidRPr="00CA330B">
              <w:rPr>
                <w:rFonts w:ascii="Open Sans" w:hAnsi="Open Sans" w:cs="Open Sans"/>
                <w:b w:val="0"/>
                <w:bCs/>
                <w:sz w:val="20"/>
                <w:szCs w:val="20"/>
              </w:rPr>
              <w:t xml:space="preserve"> fjor</w:t>
            </w:r>
            <w:r w:rsidR="002254B0" w:rsidRPr="00CA330B">
              <w:rPr>
                <w:rFonts w:ascii="Open Sans" w:hAnsi="Open Sans" w:cs="Open Sans"/>
                <w:b w:val="0"/>
                <w:bCs/>
                <w:sz w:val="20"/>
                <w:szCs w:val="20"/>
              </w:rPr>
              <w:t>, som ble bestilt etter at tilsynet vårt var planl</w:t>
            </w:r>
            <w:r w:rsidR="00C46397">
              <w:rPr>
                <w:rFonts w:ascii="Open Sans" w:hAnsi="Open Sans" w:cs="Open Sans"/>
                <w:b w:val="0"/>
                <w:bCs/>
                <w:sz w:val="20"/>
                <w:szCs w:val="20"/>
              </w:rPr>
              <w:t>a</w:t>
            </w:r>
            <w:r w:rsidR="002254B0" w:rsidRPr="00CA330B">
              <w:rPr>
                <w:rFonts w:ascii="Open Sans" w:hAnsi="Open Sans" w:cs="Open Sans"/>
                <w:b w:val="0"/>
                <w:bCs/>
                <w:sz w:val="20"/>
                <w:szCs w:val="20"/>
              </w:rPr>
              <w:t>gt og fremgikk av tilsynskalenderen</w:t>
            </w:r>
            <w:r w:rsidRPr="00CA330B">
              <w:rPr>
                <w:rFonts w:ascii="Open Sans" w:hAnsi="Open Sans" w:cs="Open Sans"/>
                <w:b w:val="0"/>
                <w:bCs/>
                <w:sz w:val="20"/>
                <w:szCs w:val="20"/>
              </w:rPr>
              <w:t xml:space="preserve">. Lite heldig, både for kommunen og </w:t>
            </w:r>
            <w:r w:rsidR="00CA330B" w:rsidRPr="00CA330B">
              <w:rPr>
                <w:rFonts w:ascii="Open Sans" w:hAnsi="Open Sans" w:cs="Open Sans"/>
                <w:b w:val="0"/>
                <w:bCs/>
                <w:sz w:val="20"/>
                <w:szCs w:val="20"/>
              </w:rPr>
              <w:t>vårt arbeid med tilsynssamordning.</w:t>
            </w:r>
          </w:p>
          <w:p w14:paraId="1C7610B3" w14:textId="5F169B5D" w:rsidR="00324E7B" w:rsidRPr="00E44B9B" w:rsidRDefault="00324E7B" w:rsidP="00665DEA">
            <w:pPr>
              <w:pStyle w:val="Overskrift"/>
              <w:rPr>
                <w:rFonts w:ascii="Open Sans" w:hAnsi="Open Sans" w:cs="Open Sans"/>
                <w:sz w:val="22"/>
                <w:szCs w:val="22"/>
              </w:rPr>
            </w:pPr>
          </w:p>
        </w:tc>
      </w:tr>
      <w:bookmarkEnd w:id="0"/>
      <w:bookmarkEnd w:id="3"/>
    </w:tbl>
    <w:p w14:paraId="471C2553" w14:textId="77777777" w:rsidR="00E76849" w:rsidRPr="00BA370C" w:rsidRDefault="00E76849" w:rsidP="00820897">
      <w:pPr>
        <w:spacing w:after="200" w:line="276" w:lineRule="auto"/>
        <w:rPr>
          <w:rFonts w:ascii="Open Sans" w:hAnsi="Open Sans" w:cs="Open Sans"/>
          <w:sz w:val="20"/>
          <w:szCs w:val="20"/>
        </w:rPr>
      </w:pPr>
    </w:p>
    <w:sectPr w:rsidR="00E76849" w:rsidRPr="00BA370C" w:rsidSect="00313C5E">
      <w:footerReference w:type="default" r:id="rId8"/>
      <w:headerReference w:type="first" r:id="rId9"/>
      <w:footerReference w:type="first" r:id="rId10"/>
      <w:pgSz w:w="11906" w:h="16838"/>
      <w:pgMar w:top="1134" w:right="1134" w:bottom="1701" w:left="1389" w:header="567" w:footer="22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80DC1C" w14:textId="77777777" w:rsidR="00313C5E" w:rsidRDefault="00313C5E" w:rsidP="00144C83">
      <w:r>
        <w:separator/>
      </w:r>
    </w:p>
  </w:endnote>
  <w:endnote w:type="continuationSeparator" w:id="0">
    <w:p w14:paraId="739006BB" w14:textId="77777777" w:rsidR="00313C5E" w:rsidRDefault="00313C5E" w:rsidP="00144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 Sans SemiBold">
    <w:panose1 w:val="020B0706030804020204"/>
    <w:charset w:val="00"/>
    <w:family w:val="swiss"/>
    <w:pitch w:val="variable"/>
    <w:sig w:usb0="E00002EF" w:usb1="4000205B" w:usb2="00000028" w:usb3="00000000" w:csb0="0000019F" w:csb1="00000000"/>
  </w:font>
  <w:font w:name="Open Sans">
    <w:panose1 w:val="020B0606030504020204"/>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F571A" w14:textId="77777777" w:rsidR="00E76849" w:rsidRDefault="00E76849">
    <w:pPr>
      <w:pStyle w:val="Bunntekst"/>
    </w:pPr>
    <w:r>
      <w:rPr>
        <w:noProof/>
      </w:rPr>
      <w:drawing>
        <wp:anchor distT="0" distB="0" distL="114300" distR="114300" simplePos="0" relativeHeight="251677696" behindDoc="1" locked="0" layoutInCell="1" allowOverlap="1" wp14:anchorId="7749DCA7" wp14:editId="65DDA555">
          <wp:simplePos x="0" y="0"/>
          <wp:positionH relativeFrom="column">
            <wp:posOffset>2223135</wp:posOffset>
          </wp:positionH>
          <wp:positionV relativeFrom="paragraph">
            <wp:posOffset>-768350</wp:posOffset>
          </wp:positionV>
          <wp:extent cx="4754888" cy="3233934"/>
          <wp:effectExtent l="0" t="0" r="7620" b="5080"/>
          <wp:wrapNone/>
          <wp:docPr id="1" name="Bilde 1" descr="Bakgrunns grafikk. ">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e 1" descr="Bakgrunns grafikk. ">
                    <a:extLst>
                      <a:ext uri="{C183D7F6-B498-43B3-948B-1728B52AA6E4}">
                        <adec:decorative xmlns:adec="http://schemas.microsoft.com/office/drawing/2017/decorative" val="0"/>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4754888" cy="3233934"/>
                  </a:xfrm>
                  <a:prstGeom prst="rect">
                    <a:avLst/>
                  </a:prstGeom>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FA501E" w14:textId="77777777" w:rsidR="00035E78" w:rsidRDefault="00035E78" w:rsidP="00144C83">
    <w:pPr>
      <w:pStyle w:val="Bunntekst"/>
    </w:pPr>
  </w:p>
  <w:p w14:paraId="0EE067C4" w14:textId="77777777" w:rsidR="00035E78" w:rsidRDefault="00035E78" w:rsidP="00144C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514086" w14:textId="77777777" w:rsidR="00313C5E" w:rsidRDefault="00313C5E" w:rsidP="00144C83">
      <w:r>
        <w:separator/>
      </w:r>
    </w:p>
  </w:footnote>
  <w:footnote w:type="continuationSeparator" w:id="0">
    <w:p w14:paraId="291E080A" w14:textId="77777777" w:rsidR="00313C5E" w:rsidRDefault="00313C5E" w:rsidP="00144C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EE513" w14:textId="30998149" w:rsidR="00035E78" w:rsidRDefault="00991EEF" w:rsidP="00144C83">
    <w:pPr>
      <w:pStyle w:val="Topptekst"/>
    </w:pPr>
    <w:r w:rsidRPr="00E85FCA">
      <w:rPr>
        <w:noProof/>
      </w:rPr>
      <w:drawing>
        <wp:anchor distT="0" distB="0" distL="114300" distR="114300" simplePos="0" relativeHeight="251679744" behindDoc="0" locked="1" layoutInCell="1" allowOverlap="0" wp14:anchorId="0C01880B" wp14:editId="59BA7054">
          <wp:simplePos x="0" y="0"/>
          <wp:positionH relativeFrom="page">
            <wp:align>left</wp:align>
          </wp:positionH>
          <wp:positionV relativeFrom="page">
            <wp:align>top</wp:align>
          </wp:positionV>
          <wp:extent cx="3694430" cy="1119505"/>
          <wp:effectExtent l="0" t="0" r="0" b="0"/>
          <wp:wrapNone/>
          <wp:docPr id="6" name="Grafikk 6" descr="Statsforvaltere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k 6" descr="Statsforvalterens logo"/>
                  <pic:cNvPicPr/>
                </pic:nvPicPr>
                <pic:blipFill>
                  <a:blip r:embed="rId1" cstate="print">
                    <a:extLst>
                      <a:ext uri="{28A0092B-C50C-407E-A947-70E740481C1C}">
                        <a14:useLocalDpi xmlns:a14="http://schemas.microsoft.com/office/drawing/2010/main" val="0"/>
                      </a:ext>
                    </a:extLst>
                  </a:blip>
                  <a:stretch>
                    <a:fillRect/>
                  </a:stretch>
                </pic:blipFill>
                <pic:spPr>
                  <a:xfrm>
                    <a:off x="0" y="0"/>
                    <a:ext cx="3694430" cy="1119505"/>
                  </a:xfrm>
                  <a:prstGeom prst="rect">
                    <a:avLst/>
                  </a:prstGeom>
                </pic:spPr>
              </pic:pic>
            </a:graphicData>
          </a:graphic>
          <wp14:sizeRelH relativeFrom="page">
            <wp14:pctWidth>0</wp14:pctWidth>
          </wp14:sizeRelH>
          <wp14:sizeRelV relativeFrom="page">
            <wp14:pctHeight>0</wp14:pctHeight>
          </wp14:sizeRelV>
        </wp:anchor>
      </w:drawing>
    </w:r>
    <w:r w:rsidR="00BA370C">
      <w:rPr>
        <w:rFonts w:ascii="Arial" w:hAnsi="Arial" w:cs="Arial"/>
        <w:b/>
        <w:noProof/>
        <w:sz w:val="15"/>
        <w:szCs w:val="15"/>
        <w:lang w:eastAsia="nb-NO"/>
      </w:rPr>
      <mc:AlternateContent>
        <mc:Choice Requires="wps">
          <w:drawing>
            <wp:anchor distT="0" distB="0" distL="114300" distR="114300" simplePos="0" relativeHeight="251674624" behindDoc="0" locked="0" layoutInCell="1" allowOverlap="1" wp14:anchorId="17F20A28" wp14:editId="3BBBD9A6">
              <wp:simplePos x="0" y="0"/>
              <wp:positionH relativeFrom="page">
                <wp:posOffset>5398135</wp:posOffset>
              </wp:positionH>
              <wp:positionV relativeFrom="page">
                <wp:posOffset>434975</wp:posOffset>
              </wp:positionV>
              <wp:extent cx="1800225" cy="870585"/>
              <wp:effectExtent l="0" t="0" r="9525" b="5715"/>
              <wp:wrapNone/>
              <wp:docPr id="5" name="Text Box 2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87058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2C2B3CD7" w14:textId="77777777" w:rsidR="00BA370C" w:rsidRPr="00CF5C5D" w:rsidRDefault="00BA370C" w:rsidP="00BA370C">
                          <w:pPr>
                            <w:pStyle w:val="Kontoradresse"/>
                            <w:rPr>
                              <w:rFonts w:ascii="Open Sans" w:hAnsi="Open Sans" w:cs="Open Sans"/>
                            </w:rPr>
                          </w:pPr>
                          <w:bookmarkStart w:id="5" w:name="OvAdmPostnr"/>
                          <w:bookmarkStart w:id="6" w:name="OvAdmPostSted"/>
                          <w:bookmarkEnd w:id="5"/>
                          <w:bookmarkEnd w:id="6"/>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7" w:name="OvAdmTelefon"/>
                          <w:bookmarkEnd w:id="7"/>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8" w:name="OvAdmEMailAdresse"/>
                          <w:bookmarkEnd w:id="8"/>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7F20A28" id="_x0000_t202" coordsize="21600,21600" o:spt="202" path="m,l,21600r21600,l21600,xe">
              <v:stroke joinstyle="miter"/>
              <v:path gradientshapeok="t" o:connecttype="rect"/>
            </v:shapetype>
            <v:shape id="Text Box 227" o:spid="_x0000_s1026" type="#_x0000_t202" style="position:absolute;margin-left:425.05pt;margin-top:34.25pt;width:141.75pt;height:68.55pt;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" stroked="f" strokeweight="0">
              <v:textbox inset="0,0,0,0">
                <w:txbxContent>
                  <w:p w14:paraId="2C2B3CD7" w14:textId="77777777" w:rsidR="00BA370C" w:rsidRPr="00CF5C5D" w:rsidRDefault="00BA370C" w:rsidP="00BA370C">
                    <w:pPr>
                      <w:pStyle w:val="Kontoradresse"/>
                      <w:rPr>
                        <w:rFonts w:ascii="Open Sans" w:hAnsi="Open Sans" w:cs="Open Sans"/>
                      </w:rPr>
                    </w:pPr>
                    <w:bookmarkStart w:id="9" w:name="OvAdmPostnr"/>
                    <w:bookmarkStart w:id="10" w:name="OvAdmPostSted"/>
                    <w:bookmarkEnd w:id="9"/>
                    <w:bookmarkEnd w:id="10"/>
                    <w:r w:rsidRPr="00CF5C5D">
                      <w:rPr>
                        <w:rFonts w:ascii="Open Sans" w:hAnsi="Open Sans" w:cs="Open Sans"/>
                      </w:rPr>
                      <w:t xml:space="preserve">Postboks </w:t>
                    </w:r>
                    <w:r w:rsidR="00CF5C5D" w:rsidRPr="00CF5C5D">
                      <w:rPr>
                        <w:rFonts w:ascii="Open Sans" w:hAnsi="Open Sans" w:cs="Open Sans"/>
                      </w:rPr>
                      <w:t>325</w:t>
                    </w:r>
                    <w:r w:rsidRPr="00CF5C5D">
                      <w:rPr>
                        <w:rFonts w:ascii="Open Sans" w:hAnsi="Open Sans" w:cs="Open Sans"/>
                      </w:rPr>
                      <w:t xml:space="preserve">, </w:t>
                    </w:r>
                    <w:r w:rsidR="00CF5C5D" w:rsidRPr="00CF5C5D">
                      <w:rPr>
                        <w:rFonts w:ascii="Open Sans" w:hAnsi="Open Sans" w:cs="Open Sans"/>
                      </w:rPr>
                      <w:t>1502 Moss</w:t>
                    </w:r>
                  </w:p>
                  <w:p w14:paraId="11C9C5BF" w14:textId="77777777" w:rsidR="00BA370C" w:rsidRPr="00CF5C5D" w:rsidRDefault="00BA370C" w:rsidP="00BA370C">
                    <w:pPr>
                      <w:pStyle w:val="Kontoradresse"/>
                      <w:rPr>
                        <w:rFonts w:ascii="Open Sans" w:hAnsi="Open Sans" w:cs="Open Sans"/>
                      </w:rPr>
                    </w:pPr>
                    <w:r w:rsidRPr="00CF5C5D">
                      <w:rPr>
                        <w:rFonts w:ascii="Open Sans" w:hAnsi="Open Sans" w:cs="Open Sans"/>
                      </w:rPr>
                      <w:t xml:space="preserve">Telefon </w:t>
                    </w:r>
                    <w:bookmarkStart w:id="11" w:name="OvAdmTelefon"/>
                    <w:bookmarkEnd w:id="11"/>
                    <w:r w:rsidR="00CF5C5D" w:rsidRPr="00CF5C5D">
                      <w:rPr>
                        <w:rFonts w:ascii="Open Sans" w:hAnsi="Open Sans" w:cs="Open Sans"/>
                      </w:rPr>
                      <w:t>69</w:t>
                    </w:r>
                    <w:r w:rsidRPr="00CF5C5D">
                      <w:rPr>
                        <w:rFonts w:ascii="Open Sans" w:hAnsi="Open Sans" w:cs="Open Sans"/>
                      </w:rPr>
                      <w:t xml:space="preserve"> </w:t>
                    </w:r>
                    <w:r w:rsidR="00CF5C5D" w:rsidRPr="00CF5C5D">
                      <w:rPr>
                        <w:rFonts w:ascii="Open Sans" w:hAnsi="Open Sans" w:cs="Open Sans"/>
                      </w:rPr>
                      <w:t>24</w:t>
                    </w:r>
                    <w:r w:rsidRPr="00CF5C5D">
                      <w:rPr>
                        <w:rFonts w:ascii="Open Sans" w:hAnsi="Open Sans" w:cs="Open Sans"/>
                      </w:rPr>
                      <w:t xml:space="preserve"> </w:t>
                    </w:r>
                    <w:r w:rsidR="00CF5C5D" w:rsidRPr="00CF5C5D">
                      <w:rPr>
                        <w:rFonts w:ascii="Open Sans" w:hAnsi="Open Sans" w:cs="Open Sans"/>
                      </w:rPr>
                      <w:t>70</w:t>
                    </w:r>
                    <w:r w:rsidRPr="00CF5C5D">
                      <w:rPr>
                        <w:rFonts w:ascii="Open Sans" w:hAnsi="Open Sans" w:cs="Open Sans"/>
                      </w:rPr>
                      <w:t xml:space="preserve"> 00</w:t>
                    </w:r>
                  </w:p>
                  <w:p w14:paraId="04B3E85D" w14:textId="77777777" w:rsidR="00BA370C" w:rsidRPr="00CF5C5D" w:rsidRDefault="00CF5C5D" w:rsidP="00BA370C">
                    <w:pPr>
                      <w:pStyle w:val="Kontoradresse"/>
                      <w:rPr>
                        <w:rFonts w:ascii="Open Sans" w:hAnsi="Open Sans" w:cs="Open Sans"/>
                      </w:rPr>
                    </w:pPr>
                    <w:bookmarkStart w:id="12" w:name="OvAdmEMailAdresse"/>
                    <w:bookmarkEnd w:id="12"/>
                    <w:r w:rsidRPr="00CF5C5D">
                      <w:rPr>
                        <w:rFonts w:ascii="Open Sans" w:hAnsi="Open Sans" w:cs="Open Sans"/>
                      </w:rPr>
                      <w:t>fmovpost</w:t>
                    </w:r>
                    <w:r w:rsidR="00BA370C" w:rsidRPr="00CF5C5D">
                      <w:rPr>
                        <w:rFonts w:ascii="Open Sans" w:hAnsi="Open Sans" w:cs="Open Sans"/>
                      </w:rPr>
                      <w:t>@fylkesmannen.no</w:t>
                    </w:r>
                  </w:p>
                  <w:p w14:paraId="04E5DF34" w14:textId="77777777" w:rsidR="00BA370C" w:rsidRPr="00BA370C" w:rsidRDefault="00CF5C5D" w:rsidP="00BA370C">
                    <w:pPr>
                      <w:pStyle w:val="Kontoradresse"/>
                      <w:rPr>
                        <w:rFonts w:ascii="Open Sans" w:hAnsi="Open Sans" w:cs="Open Sans"/>
                        <w:lang w:val="en-US"/>
                      </w:rPr>
                    </w:pPr>
                    <w:r>
                      <w:rPr>
                        <w:rFonts w:ascii="Open Sans" w:hAnsi="Open Sans" w:cs="Open Sans"/>
                        <w:lang w:val="en-US"/>
                      </w:rPr>
                      <w:t>www.fylkesmannen</w:t>
                    </w:r>
                    <w:r w:rsidR="00BA370C" w:rsidRPr="00BA370C">
                      <w:rPr>
                        <w:rFonts w:ascii="Open Sans" w:hAnsi="Open Sans" w:cs="Open Sans"/>
                        <w:lang w:val="en-US"/>
                      </w:rPr>
                      <w:t>.no</w:t>
                    </w:r>
                    <w:r>
                      <w:rPr>
                        <w:rFonts w:ascii="Open Sans" w:hAnsi="Open Sans" w:cs="Open Sans"/>
                        <w:lang w:val="en-US"/>
                      </w:rPr>
                      <w:t>/ov</w:t>
                    </w:r>
                  </w:p>
                  <w:p w14:paraId="01B06FD6" w14:textId="77777777" w:rsidR="00BA370C" w:rsidRDefault="00BA370C" w:rsidP="00BA370C">
                    <w:pPr>
                      <w:pStyle w:val="Kontoradresse"/>
                      <w:rPr>
                        <w:rFonts w:ascii="Open Sans" w:hAnsi="Open Sans" w:cs="Open Sans"/>
                        <w:lang w:val="en-US"/>
                      </w:rPr>
                    </w:pPr>
                    <w:r w:rsidRPr="00BA370C">
                      <w:rPr>
                        <w:rFonts w:ascii="Open Sans" w:hAnsi="Open Sans" w:cs="Open Sans"/>
                        <w:lang w:val="en-US"/>
                      </w:rPr>
                      <w:t>Organisasjonsnummer: NO 974 761</w:t>
                    </w:r>
                    <w:r>
                      <w:rPr>
                        <w:rFonts w:ascii="Open Sans" w:hAnsi="Open Sans" w:cs="Open Sans"/>
                        <w:lang w:val="en-US"/>
                      </w:rPr>
                      <w:t> </w:t>
                    </w:r>
                    <w:r w:rsidRPr="00BA370C">
                      <w:rPr>
                        <w:rFonts w:ascii="Open Sans" w:hAnsi="Open Sans" w:cs="Open Sans"/>
                        <w:lang w:val="en-US"/>
                      </w:rPr>
                      <w:t>319</w:t>
                    </w:r>
                  </w:p>
                  <w:p w14:paraId="68BF2315" w14:textId="77777777" w:rsidR="00BA370C" w:rsidRDefault="00BA370C" w:rsidP="00BA370C">
                    <w:pPr>
                      <w:pStyle w:val="Kontoradresse"/>
                      <w:rPr>
                        <w:rFonts w:ascii="Open Sans" w:hAnsi="Open Sans" w:cs="Open Sans"/>
                        <w:lang w:val="en-US"/>
                      </w:rPr>
                    </w:pPr>
                  </w:p>
                  <w:p w14:paraId="07B1BB45" w14:textId="77777777" w:rsidR="00BA370C" w:rsidRDefault="00BA370C" w:rsidP="00BA370C">
                    <w:pPr>
                      <w:pStyle w:val="Kontoradresse"/>
                      <w:rPr>
                        <w:rFonts w:ascii="Open Sans" w:hAnsi="Open Sans" w:cs="Open Sans"/>
                        <w:lang w:val="en-US"/>
                      </w:rPr>
                    </w:pPr>
                  </w:p>
                  <w:p w14:paraId="4869F9FE" w14:textId="77777777" w:rsidR="00BA370C" w:rsidRDefault="00BA370C" w:rsidP="00BA370C">
                    <w:pPr>
                      <w:pStyle w:val="Kontoradresse"/>
                      <w:rPr>
                        <w:rFonts w:ascii="Open Sans" w:hAnsi="Open Sans" w:cs="Open Sans"/>
                        <w:lang w:val="en-US"/>
                      </w:rPr>
                    </w:pPr>
                  </w:p>
                  <w:p w14:paraId="24A85A65" w14:textId="77777777" w:rsidR="00BA370C" w:rsidRDefault="00BA370C" w:rsidP="00BA370C">
                    <w:pPr>
                      <w:pStyle w:val="Kontoradresse"/>
                      <w:rPr>
                        <w:rFonts w:ascii="Open Sans" w:hAnsi="Open Sans" w:cs="Open Sans"/>
                        <w:lang w:val="en-US"/>
                      </w:rPr>
                    </w:pPr>
                  </w:p>
                  <w:p w14:paraId="69A0955A" w14:textId="77777777" w:rsidR="00BA370C" w:rsidRDefault="00BA370C" w:rsidP="00BA370C">
                    <w:pPr>
                      <w:pStyle w:val="Kontoradresse"/>
                      <w:rPr>
                        <w:rFonts w:ascii="Open Sans" w:hAnsi="Open Sans" w:cs="Open Sans"/>
                        <w:lang w:val="en-US"/>
                      </w:rPr>
                    </w:pPr>
                  </w:p>
                  <w:p w14:paraId="508E9488" w14:textId="77777777" w:rsidR="00BA370C" w:rsidRDefault="00BA370C" w:rsidP="00BA370C">
                    <w:pPr>
                      <w:pStyle w:val="Kontoradresse"/>
                      <w:rPr>
                        <w:rFonts w:ascii="Open Sans" w:hAnsi="Open Sans" w:cs="Open Sans"/>
                        <w:lang w:val="en-US"/>
                      </w:rPr>
                    </w:pPr>
                  </w:p>
                  <w:p w14:paraId="08E50265" w14:textId="77777777" w:rsidR="00BA370C" w:rsidRDefault="00BA370C" w:rsidP="00BA370C">
                    <w:pPr>
                      <w:pStyle w:val="Kontoradresse"/>
                      <w:rPr>
                        <w:rFonts w:ascii="Open Sans" w:hAnsi="Open Sans" w:cs="Open Sans"/>
                        <w:lang w:val="en-US"/>
                      </w:rPr>
                    </w:pPr>
                  </w:p>
                  <w:p w14:paraId="5499A020" w14:textId="77777777" w:rsidR="00BA370C" w:rsidRDefault="00BA370C" w:rsidP="00BA370C">
                    <w:pPr>
                      <w:pStyle w:val="Kontoradresse"/>
                      <w:rPr>
                        <w:rFonts w:ascii="Open Sans" w:hAnsi="Open Sans" w:cs="Open Sans"/>
                        <w:lang w:val="en-US"/>
                      </w:rPr>
                    </w:pPr>
                  </w:p>
                  <w:p w14:paraId="24A0D7C0" w14:textId="77777777" w:rsidR="00BA370C" w:rsidRDefault="00BA370C" w:rsidP="00BA370C">
                    <w:pPr>
                      <w:pStyle w:val="Kontoradresse"/>
                      <w:rPr>
                        <w:rFonts w:ascii="Open Sans" w:hAnsi="Open Sans" w:cs="Open Sans"/>
                        <w:lang w:val="en-US"/>
                      </w:rPr>
                    </w:pPr>
                  </w:p>
                  <w:p w14:paraId="49819859" w14:textId="77777777" w:rsidR="00BA370C" w:rsidRDefault="00BA370C" w:rsidP="00BA370C">
                    <w:pPr>
                      <w:pStyle w:val="Kontoradresse"/>
                      <w:rPr>
                        <w:rFonts w:ascii="Open Sans" w:hAnsi="Open Sans" w:cs="Open Sans"/>
                        <w:lang w:val="en-US"/>
                      </w:rPr>
                    </w:pPr>
                  </w:p>
                  <w:p w14:paraId="0BBE5FA2" w14:textId="77777777" w:rsidR="00BA370C" w:rsidRDefault="00BA370C" w:rsidP="00BA370C">
                    <w:pPr>
                      <w:pStyle w:val="Kontoradresse"/>
                      <w:rPr>
                        <w:rFonts w:ascii="Open Sans" w:hAnsi="Open Sans" w:cs="Open Sans"/>
                        <w:lang w:val="en-US"/>
                      </w:rPr>
                    </w:pPr>
                  </w:p>
                  <w:p w14:paraId="21678067" w14:textId="77777777" w:rsidR="00BA370C" w:rsidRDefault="00BA370C" w:rsidP="00BA370C">
                    <w:pPr>
                      <w:pStyle w:val="Kontoradresse"/>
                      <w:rPr>
                        <w:rFonts w:ascii="Open Sans" w:hAnsi="Open Sans" w:cs="Open Sans"/>
                        <w:lang w:val="en-US"/>
                      </w:rPr>
                    </w:pPr>
                  </w:p>
                  <w:p w14:paraId="1AB5ABE3" w14:textId="77777777" w:rsidR="00BA370C" w:rsidRPr="00BA370C" w:rsidRDefault="00BA370C" w:rsidP="00BA370C">
                    <w:pPr>
                      <w:pStyle w:val="Kontoradresse"/>
                      <w:rPr>
                        <w:rFonts w:ascii="Open Sans" w:hAnsi="Open Sans" w:cs="Open Sans"/>
                        <w:lang w:val="en-US"/>
                      </w:rPr>
                    </w:pPr>
                  </w:p>
                </w:txbxContent>
              </v:textbox>
              <w10:wrap anchorx="page" anchory="page"/>
            </v:shape>
          </w:pict>
        </mc:Fallback>
      </mc:AlternateContent>
    </w:r>
  </w:p>
  <w:p w14:paraId="79070605" w14:textId="77777777" w:rsidR="00035E78" w:rsidRDefault="00035E78" w:rsidP="00144C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572397"/>
    <w:multiLevelType w:val="hybridMultilevel"/>
    <w:tmpl w:val="5BE6E868"/>
    <w:lvl w:ilvl="0" w:tplc="6C0EEF56">
      <w:start w:val="2"/>
      <w:numFmt w:val="decimal"/>
      <w:lvlText w:val="%1."/>
      <w:lvlJc w:val="left"/>
      <w:pPr>
        <w:ind w:left="720" w:hanging="360"/>
      </w:pPr>
      <w:rPr>
        <w:rFonts w:hint="default"/>
        <w:b/>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64803E79"/>
    <w:multiLevelType w:val="hybridMultilevel"/>
    <w:tmpl w:val="C54457CE"/>
    <w:lvl w:ilvl="0" w:tplc="E4A89BE6">
      <w:start w:val="3"/>
      <w:numFmt w:val="decimal"/>
      <w:lvlText w:val="%1."/>
      <w:lvlJc w:val="left"/>
      <w:pPr>
        <w:ind w:left="927" w:hanging="360"/>
      </w:pPr>
      <w:rPr>
        <w:rFonts w:hint="default"/>
        <w:b/>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2" w15:restartNumberingAfterBreak="0">
    <w:nsid w:val="6CFD7DE4"/>
    <w:multiLevelType w:val="hybridMultilevel"/>
    <w:tmpl w:val="639E40C8"/>
    <w:lvl w:ilvl="0" w:tplc="A90CB006">
      <w:start w:val="1"/>
      <w:numFmt w:val="decimal"/>
      <w:lvlText w:val="%1."/>
      <w:lvlJc w:val="left"/>
      <w:pPr>
        <w:ind w:left="927" w:hanging="360"/>
      </w:pPr>
      <w:rPr>
        <w:b/>
        <w:bCs/>
        <w:sz w:val="22"/>
        <w:szCs w:val="22"/>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573807722">
    <w:abstractNumId w:val="2"/>
  </w:num>
  <w:num w:numId="2" w16cid:durableId="188761226">
    <w:abstractNumId w:val="0"/>
  </w:num>
  <w:num w:numId="3" w16cid:durableId="992833098">
    <w:abstractNumId w:val="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9"/>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8D6"/>
    <w:rsid w:val="00007F73"/>
    <w:rsid w:val="00017B68"/>
    <w:rsid w:val="000228D6"/>
    <w:rsid w:val="00024524"/>
    <w:rsid w:val="00024DDD"/>
    <w:rsid w:val="00025E7F"/>
    <w:rsid w:val="000266A8"/>
    <w:rsid w:val="0003455D"/>
    <w:rsid w:val="00035E78"/>
    <w:rsid w:val="0005012F"/>
    <w:rsid w:val="00053238"/>
    <w:rsid w:val="00056823"/>
    <w:rsid w:val="0008333B"/>
    <w:rsid w:val="0008617E"/>
    <w:rsid w:val="000867EA"/>
    <w:rsid w:val="00091A0B"/>
    <w:rsid w:val="0009739C"/>
    <w:rsid w:val="000B1DA8"/>
    <w:rsid w:val="000B48DC"/>
    <w:rsid w:val="000B64F3"/>
    <w:rsid w:val="000C4C39"/>
    <w:rsid w:val="000C5DCC"/>
    <w:rsid w:val="000D534F"/>
    <w:rsid w:val="000D7FB9"/>
    <w:rsid w:val="000E507B"/>
    <w:rsid w:val="000E6B92"/>
    <w:rsid w:val="000F0A80"/>
    <w:rsid w:val="000F299A"/>
    <w:rsid w:val="0011220F"/>
    <w:rsid w:val="001210DC"/>
    <w:rsid w:val="00122C70"/>
    <w:rsid w:val="0014367A"/>
    <w:rsid w:val="00144C83"/>
    <w:rsid w:val="001619FF"/>
    <w:rsid w:val="0016336A"/>
    <w:rsid w:val="00165320"/>
    <w:rsid w:val="00167119"/>
    <w:rsid w:val="00184049"/>
    <w:rsid w:val="00193ACB"/>
    <w:rsid w:val="001A198A"/>
    <w:rsid w:val="001A323E"/>
    <w:rsid w:val="001A3821"/>
    <w:rsid w:val="001A3D57"/>
    <w:rsid w:val="001A6F55"/>
    <w:rsid w:val="001B043E"/>
    <w:rsid w:val="001B0A16"/>
    <w:rsid w:val="001B33DC"/>
    <w:rsid w:val="001C4710"/>
    <w:rsid w:val="001C66D6"/>
    <w:rsid w:val="001C7B8D"/>
    <w:rsid w:val="001D05F8"/>
    <w:rsid w:val="001E301E"/>
    <w:rsid w:val="001E5EFE"/>
    <w:rsid w:val="001F189E"/>
    <w:rsid w:val="001F66EC"/>
    <w:rsid w:val="00200225"/>
    <w:rsid w:val="00200A6C"/>
    <w:rsid w:val="00201A19"/>
    <w:rsid w:val="00213B6E"/>
    <w:rsid w:val="002254B0"/>
    <w:rsid w:val="00232142"/>
    <w:rsid w:val="00232C4A"/>
    <w:rsid w:val="0023681B"/>
    <w:rsid w:val="002373D5"/>
    <w:rsid w:val="00243947"/>
    <w:rsid w:val="00262C4C"/>
    <w:rsid w:val="00263ECE"/>
    <w:rsid w:val="002726BB"/>
    <w:rsid w:val="0027378E"/>
    <w:rsid w:val="00274874"/>
    <w:rsid w:val="002779CF"/>
    <w:rsid w:val="00277FA7"/>
    <w:rsid w:val="002B7912"/>
    <w:rsid w:val="002C708E"/>
    <w:rsid w:val="002E68A0"/>
    <w:rsid w:val="002F1B4E"/>
    <w:rsid w:val="002F64A1"/>
    <w:rsid w:val="002F65BB"/>
    <w:rsid w:val="00303857"/>
    <w:rsid w:val="003100E4"/>
    <w:rsid w:val="00310322"/>
    <w:rsid w:val="00313C5E"/>
    <w:rsid w:val="00324E7B"/>
    <w:rsid w:val="003331B3"/>
    <w:rsid w:val="00334CFD"/>
    <w:rsid w:val="00340FA1"/>
    <w:rsid w:val="00350828"/>
    <w:rsid w:val="00352EB5"/>
    <w:rsid w:val="00352F57"/>
    <w:rsid w:val="003533A6"/>
    <w:rsid w:val="00363B66"/>
    <w:rsid w:val="003640C1"/>
    <w:rsid w:val="00372B1F"/>
    <w:rsid w:val="00373CF8"/>
    <w:rsid w:val="00380966"/>
    <w:rsid w:val="00386A6E"/>
    <w:rsid w:val="00390151"/>
    <w:rsid w:val="003A5CB4"/>
    <w:rsid w:val="003B14F0"/>
    <w:rsid w:val="003B2F98"/>
    <w:rsid w:val="003C6DFA"/>
    <w:rsid w:val="003D0EF6"/>
    <w:rsid w:val="003D5900"/>
    <w:rsid w:val="003E15D5"/>
    <w:rsid w:val="003E66FB"/>
    <w:rsid w:val="003F5A0D"/>
    <w:rsid w:val="00402C41"/>
    <w:rsid w:val="0040523F"/>
    <w:rsid w:val="00405339"/>
    <w:rsid w:val="0041044C"/>
    <w:rsid w:val="00410CA6"/>
    <w:rsid w:val="00411A74"/>
    <w:rsid w:val="00414359"/>
    <w:rsid w:val="00415494"/>
    <w:rsid w:val="00425EB1"/>
    <w:rsid w:val="00425F7B"/>
    <w:rsid w:val="0042640B"/>
    <w:rsid w:val="00430B44"/>
    <w:rsid w:val="004460CE"/>
    <w:rsid w:val="00450A4F"/>
    <w:rsid w:val="0045115D"/>
    <w:rsid w:val="00452F0B"/>
    <w:rsid w:val="00456F5C"/>
    <w:rsid w:val="00460E58"/>
    <w:rsid w:val="00463AEC"/>
    <w:rsid w:val="00463B41"/>
    <w:rsid w:val="0047347D"/>
    <w:rsid w:val="00475AD3"/>
    <w:rsid w:val="004A1499"/>
    <w:rsid w:val="004A6A60"/>
    <w:rsid w:val="004B0900"/>
    <w:rsid w:val="004B7710"/>
    <w:rsid w:val="004F1FBF"/>
    <w:rsid w:val="004F27FF"/>
    <w:rsid w:val="004F3E60"/>
    <w:rsid w:val="00506BF3"/>
    <w:rsid w:val="005101C1"/>
    <w:rsid w:val="00511C27"/>
    <w:rsid w:val="005137A7"/>
    <w:rsid w:val="005141BA"/>
    <w:rsid w:val="0051734F"/>
    <w:rsid w:val="005178B2"/>
    <w:rsid w:val="00525E25"/>
    <w:rsid w:val="00534882"/>
    <w:rsid w:val="00537D26"/>
    <w:rsid w:val="00551FEC"/>
    <w:rsid w:val="00556793"/>
    <w:rsid w:val="00560E69"/>
    <w:rsid w:val="00570418"/>
    <w:rsid w:val="00572397"/>
    <w:rsid w:val="00580B03"/>
    <w:rsid w:val="00586B5E"/>
    <w:rsid w:val="0058731B"/>
    <w:rsid w:val="0059063D"/>
    <w:rsid w:val="00597728"/>
    <w:rsid w:val="005A1C6F"/>
    <w:rsid w:val="005A2155"/>
    <w:rsid w:val="005A2472"/>
    <w:rsid w:val="005A44CC"/>
    <w:rsid w:val="005B0E6C"/>
    <w:rsid w:val="005B6C7A"/>
    <w:rsid w:val="005D2B26"/>
    <w:rsid w:val="005E57A8"/>
    <w:rsid w:val="005E6273"/>
    <w:rsid w:val="005E63A5"/>
    <w:rsid w:val="0061203B"/>
    <w:rsid w:val="00616818"/>
    <w:rsid w:val="006456BD"/>
    <w:rsid w:val="00653C9E"/>
    <w:rsid w:val="00655695"/>
    <w:rsid w:val="00665000"/>
    <w:rsid w:val="00665DEA"/>
    <w:rsid w:val="006730FF"/>
    <w:rsid w:val="00673A0F"/>
    <w:rsid w:val="00680492"/>
    <w:rsid w:val="00682BA2"/>
    <w:rsid w:val="00686F00"/>
    <w:rsid w:val="006901C9"/>
    <w:rsid w:val="00695679"/>
    <w:rsid w:val="006B0D9C"/>
    <w:rsid w:val="006B1940"/>
    <w:rsid w:val="006C091C"/>
    <w:rsid w:val="006E259B"/>
    <w:rsid w:val="006E5D7D"/>
    <w:rsid w:val="00703EBE"/>
    <w:rsid w:val="00712D67"/>
    <w:rsid w:val="0071329C"/>
    <w:rsid w:val="00713879"/>
    <w:rsid w:val="00721CBC"/>
    <w:rsid w:val="007309DD"/>
    <w:rsid w:val="00733899"/>
    <w:rsid w:val="00734CD6"/>
    <w:rsid w:val="007412E1"/>
    <w:rsid w:val="007441CC"/>
    <w:rsid w:val="007446F6"/>
    <w:rsid w:val="007462E7"/>
    <w:rsid w:val="00791C87"/>
    <w:rsid w:val="0079626F"/>
    <w:rsid w:val="00797312"/>
    <w:rsid w:val="007B2752"/>
    <w:rsid w:val="007C12B8"/>
    <w:rsid w:val="007C32AA"/>
    <w:rsid w:val="007C4966"/>
    <w:rsid w:val="007D1F82"/>
    <w:rsid w:val="007E18FD"/>
    <w:rsid w:val="007E2999"/>
    <w:rsid w:val="007E6760"/>
    <w:rsid w:val="007E7776"/>
    <w:rsid w:val="007F12BA"/>
    <w:rsid w:val="007F2044"/>
    <w:rsid w:val="007F5571"/>
    <w:rsid w:val="00804BC0"/>
    <w:rsid w:val="00804FBD"/>
    <w:rsid w:val="008107CE"/>
    <w:rsid w:val="00820897"/>
    <w:rsid w:val="00820B3D"/>
    <w:rsid w:val="00823F7A"/>
    <w:rsid w:val="00847DC5"/>
    <w:rsid w:val="00850A68"/>
    <w:rsid w:val="008A15F8"/>
    <w:rsid w:val="008A3628"/>
    <w:rsid w:val="008B36E2"/>
    <w:rsid w:val="008B63AA"/>
    <w:rsid w:val="008B6B03"/>
    <w:rsid w:val="008C5C59"/>
    <w:rsid w:val="008C5C5E"/>
    <w:rsid w:val="008E5561"/>
    <w:rsid w:val="008E7428"/>
    <w:rsid w:val="008F58BD"/>
    <w:rsid w:val="00920B8E"/>
    <w:rsid w:val="00925A80"/>
    <w:rsid w:val="009315C3"/>
    <w:rsid w:val="009315D8"/>
    <w:rsid w:val="00936465"/>
    <w:rsid w:val="009441B5"/>
    <w:rsid w:val="00946BF7"/>
    <w:rsid w:val="00954387"/>
    <w:rsid w:val="009579EC"/>
    <w:rsid w:val="00991EEF"/>
    <w:rsid w:val="0099498B"/>
    <w:rsid w:val="009A635E"/>
    <w:rsid w:val="009C215E"/>
    <w:rsid w:val="009D78CD"/>
    <w:rsid w:val="009E45DE"/>
    <w:rsid w:val="009F243C"/>
    <w:rsid w:val="009F5582"/>
    <w:rsid w:val="00A053AF"/>
    <w:rsid w:val="00A178D7"/>
    <w:rsid w:val="00A3459D"/>
    <w:rsid w:val="00A44B8A"/>
    <w:rsid w:val="00A557C2"/>
    <w:rsid w:val="00A571C9"/>
    <w:rsid w:val="00A604F9"/>
    <w:rsid w:val="00A615C5"/>
    <w:rsid w:val="00A65AB9"/>
    <w:rsid w:val="00A7105D"/>
    <w:rsid w:val="00A76F17"/>
    <w:rsid w:val="00A85CE4"/>
    <w:rsid w:val="00A86221"/>
    <w:rsid w:val="00A8692A"/>
    <w:rsid w:val="00A926E1"/>
    <w:rsid w:val="00AA4DBB"/>
    <w:rsid w:val="00AA523F"/>
    <w:rsid w:val="00AA72F0"/>
    <w:rsid w:val="00AC0FB7"/>
    <w:rsid w:val="00AC15EF"/>
    <w:rsid w:val="00AC77A5"/>
    <w:rsid w:val="00AC7BCD"/>
    <w:rsid w:val="00AE3847"/>
    <w:rsid w:val="00AF0F05"/>
    <w:rsid w:val="00AF14AA"/>
    <w:rsid w:val="00AF5207"/>
    <w:rsid w:val="00B06288"/>
    <w:rsid w:val="00B073E1"/>
    <w:rsid w:val="00B12838"/>
    <w:rsid w:val="00B13674"/>
    <w:rsid w:val="00B159FC"/>
    <w:rsid w:val="00B1650B"/>
    <w:rsid w:val="00B21B98"/>
    <w:rsid w:val="00B336BF"/>
    <w:rsid w:val="00B340E9"/>
    <w:rsid w:val="00B4217B"/>
    <w:rsid w:val="00B435CA"/>
    <w:rsid w:val="00B51AF9"/>
    <w:rsid w:val="00B601BC"/>
    <w:rsid w:val="00B7440F"/>
    <w:rsid w:val="00B767E0"/>
    <w:rsid w:val="00BA370C"/>
    <w:rsid w:val="00BA3EDD"/>
    <w:rsid w:val="00BA5271"/>
    <w:rsid w:val="00BA6209"/>
    <w:rsid w:val="00BA64CF"/>
    <w:rsid w:val="00BB15A4"/>
    <w:rsid w:val="00BC02E2"/>
    <w:rsid w:val="00BD0DDD"/>
    <w:rsid w:val="00BF3E04"/>
    <w:rsid w:val="00C01F8B"/>
    <w:rsid w:val="00C10352"/>
    <w:rsid w:val="00C22EB9"/>
    <w:rsid w:val="00C27D87"/>
    <w:rsid w:val="00C30F38"/>
    <w:rsid w:val="00C346A2"/>
    <w:rsid w:val="00C37465"/>
    <w:rsid w:val="00C40F0D"/>
    <w:rsid w:val="00C46397"/>
    <w:rsid w:val="00C50754"/>
    <w:rsid w:val="00C510BC"/>
    <w:rsid w:val="00C51142"/>
    <w:rsid w:val="00C6601B"/>
    <w:rsid w:val="00C72B90"/>
    <w:rsid w:val="00C74F90"/>
    <w:rsid w:val="00C75D4E"/>
    <w:rsid w:val="00C8573A"/>
    <w:rsid w:val="00CA0401"/>
    <w:rsid w:val="00CA330B"/>
    <w:rsid w:val="00CA556D"/>
    <w:rsid w:val="00CA5ACF"/>
    <w:rsid w:val="00CD63A3"/>
    <w:rsid w:val="00CD6C9E"/>
    <w:rsid w:val="00CF045F"/>
    <w:rsid w:val="00CF5C5D"/>
    <w:rsid w:val="00CF5D23"/>
    <w:rsid w:val="00D00401"/>
    <w:rsid w:val="00D06605"/>
    <w:rsid w:val="00D109E9"/>
    <w:rsid w:val="00D35EE6"/>
    <w:rsid w:val="00D37CED"/>
    <w:rsid w:val="00D43802"/>
    <w:rsid w:val="00D505A8"/>
    <w:rsid w:val="00D520DF"/>
    <w:rsid w:val="00D54E5C"/>
    <w:rsid w:val="00D555CB"/>
    <w:rsid w:val="00D57248"/>
    <w:rsid w:val="00D66E44"/>
    <w:rsid w:val="00D70625"/>
    <w:rsid w:val="00D7720C"/>
    <w:rsid w:val="00D8694E"/>
    <w:rsid w:val="00D872C0"/>
    <w:rsid w:val="00DA61D7"/>
    <w:rsid w:val="00DB291B"/>
    <w:rsid w:val="00DB3567"/>
    <w:rsid w:val="00DB52D8"/>
    <w:rsid w:val="00DB65E9"/>
    <w:rsid w:val="00DC1EE9"/>
    <w:rsid w:val="00DC2EBC"/>
    <w:rsid w:val="00DD3DA0"/>
    <w:rsid w:val="00DF1C15"/>
    <w:rsid w:val="00E028F4"/>
    <w:rsid w:val="00E10850"/>
    <w:rsid w:val="00E10F55"/>
    <w:rsid w:val="00E15759"/>
    <w:rsid w:val="00E17037"/>
    <w:rsid w:val="00E22357"/>
    <w:rsid w:val="00E34060"/>
    <w:rsid w:val="00E44B9B"/>
    <w:rsid w:val="00E5463D"/>
    <w:rsid w:val="00E5761A"/>
    <w:rsid w:val="00E71B85"/>
    <w:rsid w:val="00E72627"/>
    <w:rsid w:val="00E76849"/>
    <w:rsid w:val="00E81963"/>
    <w:rsid w:val="00E8386C"/>
    <w:rsid w:val="00E83F03"/>
    <w:rsid w:val="00E90679"/>
    <w:rsid w:val="00E94E1B"/>
    <w:rsid w:val="00EA07EF"/>
    <w:rsid w:val="00EA0CB3"/>
    <w:rsid w:val="00EA60DC"/>
    <w:rsid w:val="00EB3AC1"/>
    <w:rsid w:val="00EB46AB"/>
    <w:rsid w:val="00EB59E4"/>
    <w:rsid w:val="00EB5D22"/>
    <w:rsid w:val="00EB62E5"/>
    <w:rsid w:val="00EC7C52"/>
    <w:rsid w:val="00ED0B81"/>
    <w:rsid w:val="00ED0BC7"/>
    <w:rsid w:val="00ED5F03"/>
    <w:rsid w:val="00EE2761"/>
    <w:rsid w:val="00EE47FF"/>
    <w:rsid w:val="00EF13F8"/>
    <w:rsid w:val="00EF1E83"/>
    <w:rsid w:val="00EF351C"/>
    <w:rsid w:val="00EF64BD"/>
    <w:rsid w:val="00F051C0"/>
    <w:rsid w:val="00F05ED4"/>
    <w:rsid w:val="00F11C15"/>
    <w:rsid w:val="00F12550"/>
    <w:rsid w:val="00F36D23"/>
    <w:rsid w:val="00F42414"/>
    <w:rsid w:val="00F4726A"/>
    <w:rsid w:val="00F55ACF"/>
    <w:rsid w:val="00F9617E"/>
    <w:rsid w:val="00FC71B5"/>
    <w:rsid w:val="00FD262D"/>
    <w:rsid w:val="00FD7BAD"/>
    <w:rsid w:val="00FE7DF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AD62EF"/>
  <w15:docId w15:val="{A22FD37A-43B7-410F-9D42-88140B7375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44C83"/>
    <w:pPr>
      <w:spacing w:after="0" w:line="240" w:lineRule="auto"/>
    </w:pPr>
    <w:rPr>
      <w:rFonts w:ascii="Times New Roman" w:hAnsi="Times New Roman" w:cs="Times New Roman"/>
      <w:sz w:val="24"/>
      <w:szCs w:val="24"/>
    </w:rPr>
  </w:style>
  <w:style w:type="paragraph" w:styleId="Overskrift1">
    <w:name w:val="heading 1"/>
    <w:basedOn w:val="Normal"/>
    <w:next w:val="Normal"/>
    <w:link w:val="Overskrift1Tegn"/>
    <w:qFormat/>
    <w:rsid w:val="00ED5F03"/>
    <w:pPr>
      <w:keepNext/>
      <w:overflowPunct w:val="0"/>
      <w:autoSpaceDE w:val="0"/>
      <w:autoSpaceDN w:val="0"/>
      <w:adjustRightInd w:val="0"/>
      <w:textAlignment w:val="baseline"/>
      <w:outlineLvl w:val="0"/>
    </w:pPr>
    <w:rPr>
      <w:rFonts w:eastAsia="Times New Roman"/>
      <w:b/>
      <w:szCs w:val="20"/>
      <w:lang w:eastAsia="nb-NO"/>
    </w:rPr>
  </w:style>
  <w:style w:type="paragraph" w:styleId="Overskrift3">
    <w:name w:val="heading 3"/>
    <w:basedOn w:val="Normal"/>
    <w:next w:val="Normal"/>
    <w:link w:val="Overskrift3Tegn"/>
    <w:uiPriority w:val="9"/>
    <w:semiHidden/>
    <w:unhideWhenUsed/>
    <w:qFormat/>
    <w:rsid w:val="00F42414"/>
    <w:pPr>
      <w:keepNext/>
      <w:keepLines/>
      <w:spacing w:before="40"/>
      <w:outlineLvl w:val="2"/>
    </w:pPr>
    <w:rPr>
      <w:rFonts w:asciiTheme="majorHAnsi" w:eastAsiaTheme="majorEastAsia" w:hAnsiTheme="majorHAnsi" w:cstheme="majorBidi"/>
      <w:color w:val="243F60" w:themeColor="accent1" w:themeShade="7F"/>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link w:val="TopptekstTegn"/>
    <w:uiPriority w:val="99"/>
    <w:unhideWhenUsed/>
    <w:rsid w:val="00460E58"/>
    <w:pPr>
      <w:tabs>
        <w:tab w:val="center" w:pos="4536"/>
        <w:tab w:val="right" w:pos="9072"/>
      </w:tabs>
    </w:pPr>
  </w:style>
  <w:style w:type="character" w:customStyle="1" w:styleId="TopptekstTegn">
    <w:name w:val="Topptekst Tegn"/>
    <w:basedOn w:val="Standardskriftforavsnitt"/>
    <w:link w:val="Topptekst"/>
    <w:uiPriority w:val="99"/>
    <w:rsid w:val="00460E58"/>
  </w:style>
  <w:style w:type="paragraph" w:styleId="Bunntekst">
    <w:name w:val="footer"/>
    <w:basedOn w:val="Normal"/>
    <w:link w:val="BunntekstTegn"/>
    <w:uiPriority w:val="99"/>
    <w:unhideWhenUsed/>
    <w:rsid w:val="00460E58"/>
    <w:pPr>
      <w:tabs>
        <w:tab w:val="center" w:pos="4536"/>
        <w:tab w:val="right" w:pos="9072"/>
      </w:tabs>
    </w:pPr>
  </w:style>
  <w:style w:type="character" w:customStyle="1" w:styleId="BunntekstTegn">
    <w:name w:val="Bunntekst Tegn"/>
    <w:basedOn w:val="Standardskriftforavsnitt"/>
    <w:link w:val="Bunntekst"/>
    <w:uiPriority w:val="99"/>
    <w:rsid w:val="00460E58"/>
  </w:style>
  <w:style w:type="paragraph" w:styleId="Bobletekst">
    <w:name w:val="Balloon Text"/>
    <w:basedOn w:val="Normal"/>
    <w:link w:val="BobletekstTegn"/>
    <w:uiPriority w:val="99"/>
    <w:semiHidden/>
    <w:unhideWhenUsed/>
    <w:rsid w:val="00460E58"/>
    <w:rPr>
      <w:rFonts w:ascii="Tahoma" w:hAnsi="Tahoma" w:cs="Tahoma"/>
      <w:sz w:val="16"/>
      <w:szCs w:val="16"/>
    </w:rPr>
  </w:style>
  <w:style w:type="character" w:customStyle="1" w:styleId="BobletekstTegn">
    <w:name w:val="Bobletekst Tegn"/>
    <w:basedOn w:val="Standardskriftforavsnitt"/>
    <w:link w:val="Bobletekst"/>
    <w:uiPriority w:val="99"/>
    <w:semiHidden/>
    <w:rsid w:val="00460E58"/>
    <w:rPr>
      <w:rFonts w:ascii="Tahoma" w:hAnsi="Tahoma" w:cs="Tahoma"/>
      <w:sz w:val="16"/>
      <w:szCs w:val="16"/>
    </w:rPr>
  </w:style>
  <w:style w:type="paragraph" w:customStyle="1" w:styleId="NoParagraphStyle">
    <w:name w:val="[No Paragraph Style]"/>
    <w:link w:val="NoParagraphStyleTegn"/>
    <w:rsid w:val="00A7105D"/>
    <w:pPr>
      <w:widowControl w:val="0"/>
      <w:autoSpaceDE w:val="0"/>
      <w:autoSpaceDN w:val="0"/>
      <w:adjustRightInd w:val="0"/>
      <w:spacing w:after="0" w:line="288" w:lineRule="auto"/>
      <w:textAlignment w:val="center"/>
    </w:pPr>
    <w:rPr>
      <w:rFonts w:ascii="Times-Roman" w:hAnsi="Times-Roman" w:cs="Times-Roman"/>
      <w:color w:val="000000"/>
      <w:sz w:val="24"/>
      <w:szCs w:val="24"/>
      <w:lang w:val="en-GB"/>
    </w:rPr>
  </w:style>
  <w:style w:type="character" w:styleId="Plassholdertekst">
    <w:name w:val="Placeholder Text"/>
    <w:basedOn w:val="Standardskriftforavsnitt"/>
    <w:uiPriority w:val="99"/>
    <w:semiHidden/>
    <w:rsid w:val="000C5DCC"/>
    <w:rPr>
      <w:color w:val="808080"/>
    </w:rPr>
  </w:style>
  <w:style w:type="paragraph" w:styleId="Ingenmellomrom">
    <w:name w:val="No Spacing"/>
    <w:link w:val="IngenmellomromTegn"/>
    <w:uiPriority w:val="1"/>
    <w:rsid w:val="00EB46AB"/>
    <w:pPr>
      <w:spacing w:after="0" w:line="240" w:lineRule="auto"/>
    </w:pPr>
    <w:rPr>
      <w:rFonts w:eastAsiaTheme="minorEastAsia"/>
    </w:rPr>
  </w:style>
  <w:style w:type="character" w:customStyle="1" w:styleId="IngenmellomromTegn">
    <w:name w:val="Ingen mellomrom Tegn"/>
    <w:basedOn w:val="Standardskriftforavsnitt"/>
    <w:link w:val="Ingenmellomrom"/>
    <w:uiPriority w:val="1"/>
    <w:rsid w:val="00EB46AB"/>
    <w:rPr>
      <w:rFonts w:eastAsiaTheme="minorEastAsia"/>
    </w:rPr>
  </w:style>
  <w:style w:type="paragraph" w:styleId="Undertittel">
    <w:name w:val="Subtitle"/>
    <w:basedOn w:val="Normal"/>
    <w:next w:val="Normal"/>
    <w:link w:val="UndertittelTegn"/>
    <w:uiPriority w:val="11"/>
    <w:rsid w:val="00B12838"/>
    <w:pPr>
      <w:numPr>
        <w:ilvl w:val="1"/>
      </w:numPr>
    </w:pPr>
    <w:rPr>
      <w:rFonts w:asciiTheme="majorHAnsi" w:eastAsiaTheme="majorEastAsia" w:hAnsiTheme="majorHAnsi" w:cstheme="majorBidi"/>
      <w:i/>
      <w:iCs/>
      <w:color w:val="4F81BD" w:themeColor="accent1"/>
      <w:spacing w:val="15"/>
    </w:rPr>
  </w:style>
  <w:style w:type="character" w:customStyle="1" w:styleId="UndertittelTegn">
    <w:name w:val="Undertittel Tegn"/>
    <w:basedOn w:val="Standardskriftforavsnitt"/>
    <w:link w:val="Undertittel"/>
    <w:uiPriority w:val="11"/>
    <w:rsid w:val="00B12838"/>
    <w:rPr>
      <w:rFonts w:asciiTheme="majorHAnsi" w:eastAsiaTheme="majorEastAsia" w:hAnsiTheme="majorHAnsi" w:cstheme="majorBidi"/>
      <w:i/>
      <w:iCs/>
      <w:color w:val="4F81BD" w:themeColor="accent1"/>
      <w:spacing w:val="15"/>
      <w:sz w:val="24"/>
      <w:szCs w:val="24"/>
    </w:rPr>
  </w:style>
  <w:style w:type="character" w:styleId="Sterk">
    <w:name w:val="Strong"/>
    <w:basedOn w:val="Standardskriftforavsnitt"/>
    <w:uiPriority w:val="22"/>
    <w:qFormat/>
    <w:rsid w:val="00B12838"/>
    <w:rPr>
      <w:b/>
      <w:bCs/>
    </w:rPr>
  </w:style>
  <w:style w:type="paragraph" w:customStyle="1" w:styleId="Kontoradresse">
    <w:name w:val="Kontoradresse"/>
    <w:basedOn w:val="NoParagraphStyle"/>
    <w:link w:val="AdresseTegn"/>
    <w:qFormat/>
    <w:rsid w:val="0008333B"/>
    <w:pPr>
      <w:spacing w:line="240" w:lineRule="auto"/>
    </w:pPr>
    <w:rPr>
      <w:rFonts w:ascii="Arial" w:hAnsi="Arial" w:cs="Arial"/>
      <w:sz w:val="15"/>
      <w:szCs w:val="15"/>
      <w:lang w:val="nb-NO"/>
    </w:rPr>
  </w:style>
  <w:style w:type="paragraph" w:customStyle="1" w:styleId="Overskrift">
    <w:name w:val="Overskrift"/>
    <w:basedOn w:val="Normal"/>
    <w:link w:val="OverskriftTegn"/>
    <w:qFormat/>
    <w:rsid w:val="00144C83"/>
    <w:rPr>
      <w:b/>
      <w:noProof/>
      <w:sz w:val="28"/>
      <w:szCs w:val="28"/>
      <w:lang w:eastAsia="nb-NO"/>
    </w:rPr>
  </w:style>
  <w:style w:type="character" w:customStyle="1" w:styleId="NoParagraphStyleTegn">
    <w:name w:val="[No Paragraph Style] Tegn"/>
    <w:basedOn w:val="Standardskriftforavsnitt"/>
    <w:link w:val="NoParagraphStyle"/>
    <w:rsid w:val="00B12838"/>
    <w:rPr>
      <w:rFonts w:ascii="Times-Roman" w:hAnsi="Times-Roman" w:cs="Times-Roman"/>
      <w:color w:val="000000"/>
      <w:sz w:val="24"/>
      <w:szCs w:val="24"/>
      <w:lang w:val="en-GB"/>
    </w:rPr>
  </w:style>
  <w:style w:type="character" w:customStyle="1" w:styleId="AdresseTegn">
    <w:name w:val="Adresse Tegn"/>
    <w:basedOn w:val="NoParagraphStyleTegn"/>
    <w:link w:val="Kontoradresse"/>
    <w:rsid w:val="0008333B"/>
    <w:rPr>
      <w:rFonts w:ascii="Arial" w:hAnsi="Arial" w:cs="Arial"/>
      <w:color w:val="000000"/>
      <w:sz w:val="15"/>
      <w:szCs w:val="15"/>
      <w:lang w:val="en-GB"/>
    </w:rPr>
  </w:style>
  <w:style w:type="character" w:customStyle="1" w:styleId="OverskriftTegn">
    <w:name w:val="Overskrift Tegn"/>
    <w:basedOn w:val="Standardskriftforavsnitt"/>
    <w:link w:val="Overskrift"/>
    <w:rsid w:val="00144C83"/>
    <w:rPr>
      <w:rFonts w:ascii="Times New Roman" w:hAnsi="Times New Roman" w:cs="Times New Roman"/>
      <w:b/>
      <w:noProof/>
      <w:sz w:val="28"/>
      <w:szCs w:val="28"/>
      <w:lang w:eastAsia="nb-NO"/>
    </w:rPr>
  </w:style>
  <w:style w:type="paragraph" w:customStyle="1" w:styleId="Avdeling">
    <w:name w:val="Avdeling"/>
    <w:basedOn w:val="Kontoradresse"/>
    <w:link w:val="AvdelingTegn"/>
    <w:qFormat/>
    <w:rsid w:val="00AC77A5"/>
    <w:rPr>
      <w:b/>
      <w:lang w:val="en-GB"/>
    </w:rPr>
  </w:style>
  <w:style w:type="character" w:customStyle="1" w:styleId="AvdelingTegn">
    <w:name w:val="Avdeling Tegn"/>
    <w:basedOn w:val="AdresseTegn"/>
    <w:link w:val="Avdeling"/>
    <w:rsid w:val="00AC77A5"/>
    <w:rPr>
      <w:rFonts w:ascii="Arial" w:hAnsi="Arial" w:cs="Arial"/>
      <w:b/>
      <w:color w:val="000000"/>
      <w:sz w:val="15"/>
      <w:szCs w:val="15"/>
      <w:lang w:val="en-GB"/>
    </w:rPr>
  </w:style>
  <w:style w:type="character" w:customStyle="1" w:styleId="Overskrift1Tegn">
    <w:name w:val="Overskrift 1 Tegn"/>
    <w:basedOn w:val="Standardskriftforavsnitt"/>
    <w:link w:val="Overskrift1"/>
    <w:rsid w:val="00ED5F03"/>
    <w:rPr>
      <w:rFonts w:ascii="Times New Roman" w:eastAsia="Times New Roman" w:hAnsi="Times New Roman" w:cs="Times New Roman"/>
      <w:b/>
      <w:sz w:val="24"/>
      <w:szCs w:val="20"/>
      <w:lang w:eastAsia="nb-NO"/>
    </w:rPr>
  </w:style>
  <w:style w:type="paragraph" w:styleId="Listeavsnitt">
    <w:name w:val="List Paragraph"/>
    <w:basedOn w:val="Normal"/>
    <w:uiPriority w:val="34"/>
    <w:qFormat/>
    <w:rsid w:val="00165320"/>
    <w:pPr>
      <w:ind w:left="720"/>
      <w:contextualSpacing/>
    </w:pPr>
  </w:style>
  <w:style w:type="table" w:styleId="Rutenettabell1lys">
    <w:name w:val="Grid Table 1 Light"/>
    <w:basedOn w:val="Vanligtabell"/>
    <w:uiPriority w:val="46"/>
    <w:rsid w:val="00CF5C5D"/>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character" w:styleId="Hyperkobling">
    <w:name w:val="Hyperlink"/>
    <w:basedOn w:val="Standardskriftforavsnitt"/>
    <w:uiPriority w:val="99"/>
    <w:unhideWhenUsed/>
    <w:rsid w:val="00091A0B"/>
    <w:rPr>
      <w:color w:val="0000FF"/>
      <w:u w:val="single"/>
    </w:rPr>
  </w:style>
  <w:style w:type="character" w:styleId="Ulstomtale">
    <w:name w:val="Unresolved Mention"/>
    <w:basedOn w:val="Standardskriftforavsnitt"/>
    <w:uiPriority w:val="99"/>
    <w:semiHidden/>
    <w:unhideWhenUsed/>
    <w:rsid w:val="005101C1"/>
    <w:rPr>
      <w:color w:val="605E5C"/>
      <w:shd w:val="clear" w:color="auto" w:fill="E1DFDD"/>
    </w:rPr>
  </w:style>
  <w:style w:type="character" w:customStyle="1" w:styleId="hilite">
    <w:name w:val="hilite"/>
    <w:basedOn w:val="Standardskriftforavsnitt"/>
    <w:rsid w:val="00456F5C"/>
  </w:style>
  <w:style w:type="paragraph" w:styleId="NormalWeb">
    <w:name w:val="Normal (Web)"/>
    <w:basedOn w:val="Normal"/>
    <w:uiPriority w:val="99"/>
    <w:unhideWhenUsed/>
    <w:rsid w:val="003F5A0D"/>
    <w:pPr>
      <w:spacing w:before="100" w:beforeAutospacing="1" w:after="100" w:afterAutospacing="1"/>
    </w:pPr>
    <w:rPr>
      <w:rFonts w:eastAsia="Times New Roman"/>
      <w:lang w:eastAsia="nb-NO"/>
    </w:rPr>
  </w:style>
  <w:style w:type="character" w:customStyle="1" w:styleId="Overskrift3Tegn">
    <w:name w:val="Overskrift 3 Tegn"/>
    <w:basedOn w:val="Standardskriftforavsnitt"/>
    <w:link w:val="Overskrift3"/>
    <w:uiPriority w:val="9"/>
    <w:semiHidden/>
    <w:rsid w:val="00F42414"/>
    <w:rPr>
      <w:rFonts w:asciiTheme="majorHAnsi" w:eastAsiaTheme="majorEastAsia" w:hAnsiTheme="majorHAnsi" w:cstheme="majorBidi"/>
      <w:color w:val="243F60" w:themeColor="accent1" w:themeShade="7F"/>
      <w:sz w:val="24"/>
      <w:szCs w:val="24"/>
    </w:rPr>
  </w:style>
  <w:style w:type="paragraph" w:customStyle="1" w:styleId="paragraph">
    <w:name w:val="paragraph"/>
    <w:basedOn w:val="Normal"/>
    <w:rsid w:val="00A178D7"/>
    <w:pPr>
      <w:spacing w:before="100" w:beforeAutospacing="1" w:after="100" w:afterAutospacing="1"/>
    </w:pPr>
    <w:rPr>
      <w:rFonts w:eastAsia="Times New Roman"/>
      <w:lang w:eastAsia="nb-NO"/>
    </w:rPr>
  </w:style>
  <w:style w:type="character" w:customStyle="1" w:styleId="normaltextrun">
    <w:name w:val="normaltextrun"/>
    <w:basedOn w:val="Standardskriftforavsnitt"/>
    <w:rsid w:val="00A178D7"/>
  </w:style>
  <w:style w:type="character" w:customStyle="1" w:styleId="eop">
    <w:name w:val="eop"/>
    <w:basedOn w:val="Standardskriftforavsnitt"/>
    <w:rsid w:val="00A178D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1107">
      <w:bodyDiv w:val="1"/>
      <w:marLeft w:val="0"/>
      <w:marRight w:val="0"/>
      <w:marTop w:val="0"/>
      <w:marBottom w:val="0"/>
      <w:divBdr>
        <w:top w:val="none" w:sz="0" w:space="0" w:color="auto"/>
        <w:left w:val="none" w:sz="0" w:space="0" w:color="auto"/>
        <w:bottom w:val="none" w:sz="0" w:space="0" w:color="auto"/>
        <w:right w:val="none" w:sz="0" w:space="0" w:color="auto"/>
      </w:divBdr>
    </w:div>
    <w:div w:id="66155927">
      <w:bodyDiv w:val="1"/>
      <w:marLeft w:val="0"/>
      <w:marRight w:val="0"/>
      <w:marTop w:val="0"/>
      <w:marBottom w:val="0"/>
      <w:divBdr>
        <w:top w:val="none" w:sz="0" w:space="0" w:color="auto"/>
        <w:left w:val="none" w:sz="0" w:space="0" w:color="auto"/>
        <w:bottom w:val="none" w:sz="0" w:space="0" w:color="auto"/>
        <w:right w:val="none" w:sz="0" w:space="0" w:color="auto"/>
      </w:divBdr>
    </w:div>
    <w:div w:id="243104365">
      <w:bodyDiv w:val="1"/>
      <w:marLeft w:val="0"/>
      <w:marRight w:val="0"/>
      <w:marTop w:val="0"/>
      <w:marBottom w:val="0"/>
      <w:divBdr>
        <w:top w:val="none" w:sz="0" w:space="0" w:color="auto"/>
        <w:left w:val="none" w:sz="0" w:space="0" w:color="auto"/>
        <w:bottom w:val="none" w:sz="0" w:space="0" w:color="auto"/>
        <w:right w:val="none" w:sz="0" w:space="0" w:color="auto"/>
      </w:divBdr>
    </w:div>
    <w:div w:id="284772159">
      <w:bodyDiv w:val="1"/>
      <w:marLeft w:val="0"/>
      <w:marRight w:val="0"/>
      <w:marTop w:val="0"/>
      <w:marBottom w:val="0"/>
      <w:divBdr>
        <w:top w:val="none" w:sz="0" w:space="0" w:color="auto"/>
        <w:left w:val="none" w:sz="0" w:space="0" w:color="auto"/>
        <w:bottom w:val="none" w:sz="0" w:space="0" w:color="auto"/>
        <w:right w:val="none" w:sz="0" w:space="0" w:color="auto"/>
      </w:divBdr>
      <w:divsChild>
        <w:div w:id="1740590549">
          <w:marLeft w:val="360"/>
          <w:marRight w:val="0"/>
          <w:marTop w:val="200"/>
          <w:marBottom w:val="0"/>
          <w:divBdr>
            <w:top w:val="none" w:sz="0" w:space="0" w:color="auto"/>
            <w:left w:val="none" w:sz="0" w:space="0" w:color="auto"/>
            <w:bottom w:val="none" w:sz="0" w:space="0" w:color="auto"/>
            <w:right w:val="none" w:sz="0" w:space="0" w:color="auto"/>
          </w:divBdr>
        </w:div>
      </w:divsChild>
    </w:div>
    <w:div w:id="296380122">
      <w:bodyDiv w:val="1"/>
      <w:marLeft w:val="0"/>
      <w:marRight w:val="0"/>
      <w:marTop w:val="0"/>
      <w:marBottom w:val="0"/>
      <w:divBdr>
        <w:top w:val="none" w:sz="0" w:space="0" w:color="auto"/>
        <w:left w:val="none" w:sz="0" w:space="0" w:color="auto"/>
        <w:bottom w:val="none" w:sz="0" w:space="0" w:color="auto"/>
        <w:right w:val="none" w:sz="0" w:space="0" w:color="auto"/>
      </w:divBdr>
    </w:div>
    <w:div w:id="372734845">
      <w:bodyDiv w:val="1"/>
      <w:marLeft w:val="0"/>
      <w:marRight w:val="0"/>
      <w:marTop w:val="0"/>
      <w:marBottom w:val="0"/>
      <w:divBdr>
        <w:top w:val="none" w:sz="0" w:space="0" w:color="auto"/>
        <w:left w:val="none" w:sz="0" w:space="0" w:color="auto"/>
        <w:bottom w:val="none" w:sz="0" w:space="0" w:color="auto"/>
        <w:right w:val="none" w:sz="0" w:space="0" w:color="auto"/>
      </w:divBdr>
    </w:div>
    <w:div w:id="378869777">
      <w:bodyDiv w:val="1"/>
      <w:marLeft w:val="0"/>
      <w:marRight w:val="0"/>
      <w:marTop w:val="0"/>
      <w:marBottom w:val="0"/>
      <w:divBdr>
        <w:top w:val="none" w:sz="0" w:space="0" w:color="auto"/>
        <w:left w:val="none" w:sz="0" w:space="0" w:color="auto"/>
        <w:bottom w:val="none" w:sz="0" w:space="0" w:color="auto"/>
        <w:right w:val="none" w:sz="0" w:space="0" w:color="auto"/>
      </w:divBdr>
    </w:div>
    <w:div w:id="425468917">
      <w:bodyDiv w:val="1"/>
      <w:marLeft w:val="0"/>
      <w:marRight w:val="0"/>
      <w:marTop w:val="0"/>
      <w:marBottom w:val="0"/>
      <w:divBdr>
        <w:top w:val="none" w:sz="0" w:space="0" w:color="auto"/>
        <w:left w:val="none" w:sz="0" w:space="0" w:color="auto"/>
        <w:bottom w:val="none" w:sz="0" w:space="0" w:color="auto"/>
        <w:right w:val="none" w:sz="0" w:space="0" w:color="auto"/>
      </w:divBdr>
    </w:div>
    <w:div w:id="458499228">
      <w:bodyDiv w:val="1"/>
      <w:marLeft w:val="0"/>
      <w:marRight w:val="0"/>
      <w:marTop w:val="0"/>
      <w:marBottom w:val="0"/>
      <w:divBdr>
        <w:top w:val="none" w:sz="0" w:space="0" w:color="auto"/>
        <w:left w:val="none" w:sz="0" w:space="0" w:color="auto"/>
        <w:bottom w:val="none" w:sz="0" w:space="0" w:color="auto"/>
        <w:right w:val="none" w:sz="0" w:space="0" w:color="auto"/>
      </w:divBdr>
    </w:div>
    <w:div w:id="513306535">
      <w:bodyDiv w:val="1"/>
      <w:marLeft w:val="0"/>
      <w:marRight w:val="0"/>
      <w:marTop w:val="0"/>
      <w:marBottom w:val="0"/>
      <w:divBdr>
        <w:top w:val="none" w:sz="0" w:space="0" w:color="auto"/>
        <w:left w:val="none" w:sz="0" w:space="0" w:color="auto"/>
        <w:bottom w:val="none" w:sz="0" w:space="0" w:color="auto"/>
        <w:right w:val="none" w:sz="0" w:space="0" w:color="auto"/>
      </w:divBdr>
    </w:div>
    <w:div w:id="591202560">
      <w:bodyDiv w:val="1"/>
      <w:marLeft w:val="0"/>
      <w:marRight w:val="0"/>
      <w:marTop w:val="0"/>
      <w:marBottom w:val="0"/>
      <w:divBdr>
        <w:top w:val="none" w:sz="0" w:space="0" w:color="auto"/>
        <w:left w:val="none" w:sz="0" w:space="0" w:color="auto"/>
        <w:bottom w:val="none" w:sz="0" w:space="0" w:color="auto"/>
        <w:right w:val="none" w:sz="0" w:space="0" w:color="auto"/>
      </w:divBdr>
    </w:div>
    <w:div w:id="591400067">
      <w:bodyDiv w:val="1"/>
      <w:marLeft w:val="0"/>
      <w:marRight w:val="0"/>
      <w:marTop w:val="0"/>
      <w:marBottom w:val="0"/>
      <w:divBdr>
        <w:top w:val="none" w:sz="0" w:space="0" w:color="auto"/>
        <w:left w:val="none" w:sz="0" w:space="0" w:color="auto"/>
        <w:bottom w:val="none" w:sz="0" w:space="0" w:color="auto"/>
        <w:right w:val="none" w:sz="0" w:space="0" w:color="auto"/>
      </w:divBdr>
    </w:div>
    <w:div w:id="668798022">
      <w:bodyDiv w:val="1"/>
      <w:marLeft w:val="0"/>
      <w:marRight w:val="0"/>
      <w:marTop w:val="0"/>
      <w:marBottom w:val="0"/>
      <w:divBdr>
        <w:top w:val="none" w:sz="0" w:space="0" w:color="auto"/>
        <w:left w:val="none" w:sz="0" w:space="0" w:color="auto"/>
        <w:bottom w:val="none" w:sz="0" w:space="0" w:color="auto"/>
        <w:right w:val="none" w:sz="0" w:space="0" w:color="auto"/>
      </w:divBdr>
      <w:divsChild>
        <w:div w:id="1176383119">
          <w:marLeft w:val="360"/>
          <w:marRight w:val="0"/>
          <w:marTop w:val="200"/>
          <w:marBottom w:val="0"/>
          <w:divBdr>
            <w:top w:val="none" w:sz="0" w:space="0" w:color="auto"/>
            <w:left w:val="none" w:sz="0" w:space="0" w:color="auto"/>
            <w:bottom w:val="none" w:sz="0" w:space="0" w:color="auto"/>
            <w:right w:val="none" w:sz="0" w:space="0" w:color="auto"/>
          </w:divBdr>
        </w:div>
      </w:divsChild>
    </w:div>
    <w:div w:id="705253863">
      <w:bodyDiv w:val="1"/>
      <w:marLeft w:val="0"/>
      <w:marRight w:val="0"/>
      <w:marTop w:val="0"/>
      <w:marBottom w:val="0"/>
      <w:divBdr>
        <w:top w:val="none" w:sz="0" w:space="0" w:color="auto"/>
        <w:left w:val="none" w:sz="0" w:space="0" w:color="auto"/>
        <w:bottom w:val="none" w:sz="0" w:space="0" w:color="auto"/>
        <w:right w:val="none" w:sz="0" w:space="0" w:color="auto"/>
      </w:divBdr>
    </w:div>
    <w:div w:id="714692592">
      <w:bodyDiv w:val="1"/>
      <w:marLeft w:val="0"/>
      <w:marRight w:val="0"/>
      <w:marTop w:val="0"/>
      <w:marBottom w:val="0"/>
      <w:divBdr>
        <w:top w:val="none" w:sz="0" w:space="0" w:color="auto"/>
        <w:left w:val="none" w:sz="0" w:space="0" w:color="auto"/>
        <w:bottom w:val="none" w:sz="0" w:space="0" w:color="auto"/>
        <w:right w:val="none" w:sz="0" w:space="0" w:color="auto"/>
      </w:divBdr>
    </w:div>
    <w:div w:id="747001824">
      <w:bodyDiv w:val="1"/>
      <w:marLeft w:val="0"/>
      <w:marRight w:val="0"/>
      <w:marTop w:val="0"/>
      <w:marBottom w:val="0"/>
      <w:divBdr>
        <w:top w:val="none" w:sz="0" w:space="0" w:color="auto"/>
        <w:left w:val="none" w:sz="0" w:space="0" w:color="auto"/>
        <w:bottom w:val="none" w:sz="0" w:space="0" w:color="auto"/>
        <w:right w:val="none" w:sz="0" w:space="0" w:color="auto"/>
      </w:divBdr>
      <w:divsChild>
        <w:div w:id="446512410">
          <w:marLeft w:val="1080"/>
          <w:marRight w:val="0"/>
          <w:marTop w:val="100"/>
          <w:marBottom w:val="0"/>
          <w:divBdr>
            <w:top w:val="none" w:sz="0" w:space="0" w:color="auto"/>
            <w:left w:val="none" w:sz="0" w:space="0" w:color="auto"/>
            <w:bottom w:val="none" w:sz="0" w:space="0" w:color="auto"/>
            <w:right w:val="none" w:sz="0" w:space="0" w:color="auto"/>
          </w:divBdr>
        </w:div>
      </w:divsChild>
    </w:div>
    <w:div w:id="805005004">
      <w:bodyDiv w:val="1"/>
      <w:marLeft w:val="0"/>
      <w:marRight w:val="0"/>
      <w:marTop w:val="0"/>
      <w:marBottom w:val="0"/>
      <w:divBdr>
        <w:top w:val="none" w:sz="0" w:space="0" w:color="auto"/>
        <w:left w:val="none" w:sz="0" w:space="0" w:color="auto"/>
        <w:bottom w:val="none" w:sz="0" w:space="0" w:color="auto"/>
        <w:right w:val="none" w:sz="0" w:space="0" w:color="auto"/>
      </w:divBdr>
      <w:divsChild>
        <w:div w:id="2005477343">
          <w:marLeft w:val="360"/>
          <w:marRight w:val="0"/>
          <w:marTop w:val="200"/>
          <w:marBottom w:val="0"/>
          <w:divBdr>
            <w:top w:val="none" w:sz="0" w:space="0" w:color="auto"/>
            <w:left w:val="none" w:sz="0" w:space="0" w:color="auto"/>
            <w:bottom w:val="none" w:sz="0" w:space="0" w:color="auto"/>
            <w:right w:val="none" w:sz="0" w:space="0" w:color="auto"/>
          </w:divBdr>
        </w:div>
      </w:divsChild>
    </w:div>
    <w:div w:id="829709037">
      <w:bodyDiv w:val="1"/>
      <w:marLeft w:val="0"/>
      <w:marRight w:val="0"/>
      <w:marTop w:val="0"/>
      <w:marBottom w:val="0"/>
      <w:divBdr>
        <w:top w:val="none" w:sz="0" w:space="0" w:color="auto"/>
        <w:left w:val="none" w:sz="0" w:space="0" w:color="auto"/>
        <w:bottom w:val="none" w:sz="0" w:space="0" w:color="auto"/>
        <w:right w:val="none" w:sz="0" w:space="0" w:color="auto"/>
      </w:divBdr>
    </w:div>
    <w:div w:id="904221025">
      <w:bodyDiv w:val="1"/>
      <w:marLeft w:val="0"/>
      <w:marRight w:val="0"/>
      <w:marTop w:val="0"/>
      <w:marBottom w:val="0"/>
      <w:divBdr>
        <w:top w:val="none" w:sz="0" w:space="0" w:color="auto"/>
        <w:left w:val="none" w:sz="0" w:space="0" w:color="auto"/>
        <w:bottom w:val="none" w:sz="0" w:space="0" w:color="auto"/>
        <w:right w:val="none" w:sz="0" w:space="0" w:color="auto"/>
      </w:divBdr>
    </w:div>
    <w:div w:id="923949806">
      <w:bodyDiv w:val="1"/>
      <w:marLeft w:val="0"/>
      <w:marRight w:val="0"/>
      <w:marTop w:val="0"/>
      <w:marBottom w:val="0"/>
      <w:divBdr>
        <w:top w:val="none" w:sz="0" w:space="0" w:color="auto"/>
        <w:left w:val="none" w:sz="0" w:space="0" w:color="auto"/>
        <w:bottom w:val="none" w:sz="0" w:space="0" w:color="auto"/>
        <w:right w:val="none" w:sz="0" w:space="0" w:color="auto"/>
      </w:divBdr>
    </w:div>
    <w:div w:id="953942733">
      <w:bodyDiv w:val="1"/>
      <w:marLeft w:val="0"/>
      <w:marRight w:val="0"/>
      <w:marTop w:val="0"/>
      <w:marBottom w:val="0"/>
      <w:divBdr>
        <w:top w:val="none" w:sz="0" w:space="0" w:color="auto"/>
        <w:left w:val="none" w:sz="0" w:space="0" w:color="auto"/>
        <w:bottom w:val="none" w:sz="0" w:space="0" w:color="auto"/>
        <w:right w:val="none" w:sz="0" w:space="0" w:color="auto"/>
      </w:divBdr>
      <w:divsChild>
        <w:div w:id="1559365310">
          <w:marLeft w:val="1627"/>
          <w:marRight w:val="0"/>
          <w:marTop w:val="100"/>
          <w:marBottom w:val="0"/>
          <w:divBdr>
            <w:top w:val="none" w:sz="0" w:space="0" w:color="auto"/>
            <w:left w:val="none" w:sz="0" w:space="0" w:color="auto"/>
            <w:bottom w:val="none" w:sz="0" w:space="0" w:color="auto"/>
            <w:right w:val="none" w:sz="0" w:space="0" w:color="auto"/>
          </w:divBdr>
        </w:div>
      </w:divsChild>
    </w:div>
    <w:div w:id="1019620869">
      <w:bodyDiv w:val="1"/>
      <w:marLeft w:val="0"/>
      <w:marRight w:val="0"/>
      <w:marTop w:val="0"/>
      <w:marBottom w:val="0"/>
      <w:divBdr>
        <w:top w:val="none" w:sz="0" w:space="0" w:color="auto"/>
        <w:left w:val="none" w:sz="0" w:space="0" w:color="auto"/>
        <w:bottom w:val="none" w:sz="0" w:space="0" w:color="auto"/>
        <w:right w:val="none" w:sz="0" w:space="0" w:color="auto"/>
      </w:divBdr>
    </w:div>
    <w:div w:id="1033925273">
      <w:bodyDiv w:val="1"/>
      <w:marLeft w:val="0"/>
      <w:marRight w:val="0"/>
      <w:marTop w:val="0"/>
      <w:marBottom w:val="0"/>
      <w:divBdr>
        <w:top w:val="none" w:sz="0" w:space="0" w:color="auto"/>
        <w:left w:val="none" w:sz="0" w:space="0" w:color="auto"/>
        <w:bottom w:val="none" w:sz="0" w:space="0" w:color="auto"/>
        <w:right w:val="none" w:sz="0" w:space="0" w:color="auto"/>
      </w:divBdr>
      <w:divsChild>
        <w:div w:id="891624388">
          <w:marLeft w:val="1627"/>
          <w:marRight w:val="0"/>
          <w:marTop w:val="100"/>
          <w:marBottom w:val="0"/>
          <w:divBdr>
            <w:top w:val="none" w:sz="0" w:space="0" w:color="auto"/>
            <w:left w:val="none" w:sz="0" w:space="0" w:color="auto"/>
            <w:bottom w:val="none" w:sz="0" w:space="0" w:color="auto"/>
            <w:right w:val="none" w:sz="0" w:space="0" w:color="auto"/>
          </w:divBdr>
        </w:div>
      </w:divsChild>
    </w:div>
    <w:div w:id="1101343273">
      <w:bodyDiv w:val="1"/>
      <w:marLeft w:val="0"/>
      <w:marRight w:val="0"/>
      <w:marTop w:val="0"/>
      <w:marBottom w:val="0"/>
      <w:divBdr>
        <w:top w:val="none" w:sz="0" w:space="0" w:color="auto"/>
        <w:left w:val="none" w:sz="0" w:space="0" w:color="auto"/>
        <w:bottom w:val="none" w:sz="0" w:space="0" w:color="auto"/>
        <w:right w:val="none" w:sz="0" w:space="0" w:color="auto"/>
      </w:divBdr>
    </w:div>
    <w:div w:id="1109742971">
      <w:bodyDiv w:val="1"/>
      <w:marLeft w:val="0"/>
      <w:marRight w:val="0"/>
      <w:marTop w:val="0"/>
      <w:marBottom w:val="0"/>
      <w:divBdr>
        <w:top w:val="none" w:sz="0" w:space="0" w:color="auto"/>
        <w:left w:val="none" w:sz="0" w:space="0" w:color="auto"/>
        <w:bottom w:val="none" w:sz="0" w:space="0" w:color="auto"/>
        <w:right w:val="none" w:sz="0" w:space="0" w:color="auto"/>
      </w:divBdr>
      <w:divsChild>
        <w:div w:id="744034046">
          <w:marLeft w:val="720"/>
          <w:marRight w:val="0"/>
          <w:marTop w:val="200"/>
          <w:marBottom w:val="0"/>
          <w:divBdr>
            <w:top w:val="none" w:sz="0" w:space="0" w:color="auto"/>
            <w:left w:val="none" w:sz="0" w:space="0" w:color="auto"/>
            <w:bottom w:val="none" w:sz="0" w:space="0" w:color="auto"/>
            <w:right w:val="none" w:sz="0" w:space="0" w:color="auto"/>
          </w:divBdr>
        </w:div>
        <w:div w:id="608776005">
          <w:marLeft w:val="1080"/>
          <w:marRight w:val="0"/>
          <w:marTop w:val="100"/>
          <w:marBottom w:val="0"/>
          <w:divBdr>
            <w:top w:val="none" w:sz="0" w:space="0" w:color="auto"/>
            <w:left w:val="none" w:sz="0" w:space="0" w:color="auto"/>
            <w:bottom w:val="none" w:sz="0" w:space="0" w:color="auto"/>
            <w:right w:val="none" w:sz="0" w:space="0" w:color="auto"/>
          </w:divBdr>
        </w:div>
        <w:div w:id="975719688">
          <w:marLeft w:val="1080"/>
          <w:marRight w:val="0"/>
          <w:marTop w:val="100"/>
          <w:marBottom w:val="0"/>
          <w:divBdr>
            <w:top w:val="none" w:sz="0" w:space="0" w:color="auto"/>
            <w:left w:val="none" w:sz="0" w:space="0" w:color="auto"/>
            <w:bottom w:val="none" w:sz="0" w:space="0" w:color="auto"/>
            <w:right w:val="none" w:sz="0" w:space="0" w:color="auto"/>
          </w:divBdr>
        </w:div>
      </w:divsChild>
    </w:div>
    <w:div w:id="1144348086">
      <w:bodyDiv w:val="1"/>
      <w:marLeft w:val="0"/>
      <w:marRight w:val="0"/>
      <w:marTop w:val="0"/>
      <w:marBottom w:val="0"/>
      <w:divBdr>
        <w:top w:val="none" w:sz="0" w:space="0" w:color="auto"/>
        <w:left w:val="none" w:sz="0" w:space="0" w:color="auto"/>
        <w:bottom w:val="none" w:sz="0" w:space="0" w:color="auto"/>
        <w:right w:val="none" w:sz="0" w:space="0" w:color="auto"/>
      </w:divBdr>
      <w:divsChild>
        <w:div w:id="1983927183">
          <w:marLeft w:val="547"/>
          <w:marRight w:val="0"/>
          <w:marTop w:val="200"/>
          <w:marBottom w:val="0"/>
          <w:divBdr>
            <w:top w:val="none" w:sz="0" w:space="0" w:color="auto"/>
            <w:left w:val="none" w:sz="0" w:space="0" w:color="auto"/>
            <w:bottom w:val="none" w:sz="0" w:space="0" w:color="auto"/>
            <w:right w:val="none" w:sz="0" w:space="0" w:color="auto"/>
          </w:divBdr>
        </w:div>
      </w:divsChild>
    </w:div>
    <w:div w:id="1152597283">
      <w:bodyDiv w:val="1"/>
      <w:marLeft w:val="0"/>
      <w:marRight w:val="0"/>
      <w:marTop w:val="0"/>
      <w:marBottom w:val="0"/>
      <w:divBdr>
        <w:top w:val="none" w:sz="0" w:space="0" w:color="auto"/>
        <w:left w:val="none" w:sz="0" w:space="0" w:color="auto"/>
        <w:bottom w:val="none" w:sz="0" w:space="0" w:color="auto"/>
        <w:right w:val="none" w:sz="0" w:space="0" w:color="auto"/>
      </w:divBdr>
      <w:divsChild>
        <w:div w:id="911816671">
          <w:marLeft w:val="720"/>
          <w:marRight w:val="0"/>
          <w:marTop w:val="200"/>
          <w:marBottom w:val="0"/>
          <w:divBdr>
            <w:top w:val="none" w:sz="0" w:space="0" w:color="auto"/>
            <w:left w:val="none" w:sz="0" w:space="0" w:color="auto"/>
            <w:bottom w:val="none" w:sz="0" w:space="0" w:color="auto"/>
            <w:right w:val="none" w:sz="0" w:space="0" w:color="auto"/>
          </w:divBdr>
        </w:div>
        <w:div w:id="1941788839">
          <w:marLeft w:val="1080"/>
          <w:marRight w:val="0"/>
          <w:marTop w:val="100"/>
          <w:marBottom w:val="0"/>
          <w:divBdr>
            <w:top w:val="none" w:sz="0" w:space="0" w:color="auto"/>
            <w:left w:val="none" w:sz="0" w:space="0" w:color="auto"/>
            <w:bottom w:val="none" w:sz="0" w:space="0" w:color="auto"/>
            <w:right w:val="none" w:sz="0" w:space="0" w:color="auto"/>
          </w:divBdr>
        </w:div>
        <w:div w:id="1662662138">
          <w:marLeft w:val="1080"/>
          <w:marRight w:val="0"/>
          <w:marTop w:val="100"/>
          <w:marBottom w:val="0"/>
          <w:divBdr>
            <w:top w:val="none" w:sz="0" w:space="0" w:color="auto"/>
            <w:left w:val="none" w:sz="0" w:space="0" w:color="auto"/>
            <w:bottom w:val="none" w:sz="0" w:space="0" w:color="auto"/>
            <w:right w:val="none" w:sz="0" w:space="0" w:color="auto"/>
          </w:divBdr>
        </w:div>
      </w:divsChild>
    </w:div>
    <w:div w:id="1186672075">
      <w:bodyDiv w:val="1"/>
      <w:marLeft w:val="0"/>
      <w:marRight w:val="0"/>
      <w:marTop w:val="0"/>
      <w:marBottom w:val="0"/>
      <w:divBdr>
        <w:top w:val="none" w:sz="0" w:space="0" w:color="auto"/>
        <w:left w:val="none" w:sz="0" w:space="0" w:color="auto"/>
        <w:bottom w:val="none" w:sz="0" w:space="0" w:color="auto"/>
        <w:right w:val="none" w:sz="0" w:space="0" w:color="auto"/>
      </w:divBdr>
    </w:div>
    <w:div w:id="1215241780">
      <w:bodyDiv w:val="1"/>
      <w:marLeft w:val="0"/>
      <w:marRight w:val="0"/>
      <w:marTop w:val="0"/>
      <w:marBottom w:val="0"/>
      <w:divBdr>
        <w:top w:val="none" w:sz="0" w:space="0" w:color="auto"/>
        <w:left w:val="none" w:sz="0" w:space="0" w:color="auto"/>
        <w:bottom w:val="none" w:sz="0" w:space="0" w:color="auto"/>
        <w:right w:val="none" w:sz="0" w:space="0" w:color="auto"/>
      </w:divBdr>
      <w:divsChild>
        <w:div w:id="1308051533">
          <w:marLeft w:val="547"/>
          <w:marRight w:val="0"/>
          <w:marTop w:val="200"/>
          <w:marBottom w:val="0"/>
          <w:divBdr>
            <w:top w:val="none" w:sz="0" w:space="0" w:color="auto"/>
            <w:left w:val="none" w:sz="0" w:space="0" w:color="auto"/>
            <w:bottom w:val="none" w:sz="0" w:space="0" w:color="auto"/>
            <w:right w:val="none" w:sz="0" w:space="0" w:color="auto"/>
          </w:divBdr>
        </w:div>
      </w:divsChild>
    </w:div>
    <w:div w:id="1271621749">
      <w:bodyDiv w:val="1"/>
      <w:marLeft w:val="0"/>
      <w:marRight w:val="0"/>
      <w:marTop w:val="0"/>
      <w:marBottom w:val="0"/>
      <w:divBdr>
        <w:top w:val="none" w:sz="0" w:space="0" w:color="auto"/>
        <w:left w:val="none" w:sz="0" w:space="0" w:color="auto"/>
        <w:bottom w:val="none" w:sz="0" w:space="0" w:color="auto"/>
        <w:right w:val="none" w:sz="0" w:space="0" w:color="auto"/>
      </w:divBdr>
    </w:div>
    <w:div w:id="1290239033">
      <w:bodyDiv w:val="1"/>
      <w:marLeft w:val="0"/>
      <w:marRight w:val="0"/>
      <w:marTop w:val="0"/>
      <w:marBottom w:val="0"/>
      <w:divBdr>
        <w:top w:val="none" w:sz="0" w:space="0" w:color="auto"/>
        <w:left w:val="none" w:sz="0" w:space="0" w:color="auto"/>
        <w:bottom w:val="none" w:sz="0" w:space="0" w:color="auto"/>
        <w:right w:val="none" w:sz="0" w:space="0" w:color="auto"/>
      </w:divBdr>
    </w:div>
    <w:div w:id="1305769748">
      <w:bodyDiv w:val="1"/>
      <w:marLeft w:val="0"/>
      <w:marRight w:val="0"/>
      <w:marTop w:val="0"/>
      <w:marBottom w:val="0"/>
      <w:divBdr>
        <w:top w:val="none" w:sz="0" w:space="0" w:color="auto"/>
        <w:left w:val="none" w:sz="0" w:space="0" w:color="auto"/>
        <w:bottom w:val="none" w:sz="0" w:space="0" w:color="auto"/>
        <w:right w:val="none" w:sz="0" w:space="0" w:color="auto"/>
      </w:divBdr>
    </w:div>
    <w:div w:id="1359089540">
      <w:bodyDiv w:val="1"/>
      <w:marLeft w:val="0"/>
      <w:marRight w:val="0"/>
      <w:marTop w:val="0"/>
      <w:marBottom w:val="0"/>
      <w:divBdr>
        <w:top w:val="none" w:sz="0" w:space="0" w:color="auto"/>
        <w:left w:val="none" w:sz="0" w:space="0" w:color="auto"/>
        <w:bottom w:val="none" w:sz="0" w:space="0" w:color="auto"/>
        <w:right w:val="none" w:sz="0" w:space="0" w:color="auto"/>
      </w:divBdr>
    </w:div>
    <w:div w:id="1399521772">
      <w:bodyDiv w:val="1"/>
      <w:marLeft w:val="0"/>
      <w:marRight w:val="0"/>
      <w:marTop w:val="0"/>
      <w:marBottom w:val="0"/>
      <w:divBdr>
        <w:top w:val="none" w:sz="0" w:space="0" w:color="auto"/>
        <w:left w:val="none" w:sz="0" w:space="0" w:color="auto"/>
        <w:bottom w:val="none" w:sz="0" w:space="0" w:color="auto"/>
        <w:right w:val="none" w:sz="0" w:space="0" w:color="auto"/>
      </w:divBdr>
    </w:div>
    <w:div w:id="1408385891">
      <w:bodyDiv w:val="1"/>
      <w:marLeft w:val="0"/>
      <w:marRight w:val="0"/>
      <w:marTop w:val="0"/>
      <w:marBottom w:val="0"/>
      <w:divBdr>
        <w:top w:val="none" w:sz="0" w:space="0" w:color="auto"/>
        <w:left w:val="none" w:sz="0" w:space="0" w:color="auto"/>
        <w:bottom w:val="none" w:sz="0" w:space="0" w:color="auto"/>
        <w:right w:val="none" w:sz="0" w:space="0" w:color="auto"/>
      </w:divBdr>
    </w:div>
    <w:div w:id="1412043355">
      <w:bodyDiv w:val="1"/>
      <w:marLeft w:val="0"/>
      <w:marRight w:val="0"/>
      <w:marTop w:val="0"/>
      <w:marBottom w:val="0"/>
      <w:divBdr>
        <w:top w:val="none" w:sz="0" w:space="0" w:color="auto"/>
        <w:left w:val="none" w:sz="0" w:space="0" w:color="auto"/>
        <w:bottom w:val="none" w:sz="0" w:space="0" w:color="auto"/>
        <w:right w:val="none" w:sz="0" w:space="0" w:color="auto"/>
      </w:divBdr>
    </w:div>
    <w:div w:id="1453941619">
      <w:bodyDiv w:val="1"/>
      <w:marLeft w:val="0"/>
      <w:marRight w:val="0"/>
      <w:marTop w:val="0"/>
      <w:marBottom w:val="0"/>
      <w:divBdr>
        <w:top w:val="none" w:sz="0" w:space="0" w:color="auto"/>
        <w:left w:val="none" w:sz="0" w:space="0" w:color="auto"/>
        <w:bottom w:val="none" w:sz="0" w:space="0" w:color="auto"/>
        <w:right w:val="none" w:sz="0" w:space="0" w:color="auto"/>
      </w:divBdr>
    </w:div>
    <w:div w:id="1639798600">
      <w:bodyDiv w:val="1"/>
      <w:marLeft w:val="0"/>
      <w:marRight w:val="0"/>
      <w:marTop w:val="0"/>
      <w:marBottom w:val="0"/>
      <w:divBdr>
        <w:top w:val="none" w:sz="0" w:space="0" w:color="auto"/>
        <w:left w:val="none" w:sz="0" w:space="0" w:color="auto"/>
        <w:bottom w:val="none" w:sz="0" w:space="0" w:color="auto"/>
        <w:right w:val="none" w:sz="0" w:space="0" w:color="auto"/>
      </w:divBdr>
    </w:div>
    <w:div w:id="1686781325">
      <w:bodyDiv w:val="1"/>
      <w:marLeft w:val="0"/>
      <w:marRight w:val="0"/>
      <w:marTop w:val="0"/>
      <w:marBottom w:val="0"/>
      <w:divBdr>
        <w:top w:val="none" w:sz="0" w:space="0" w:color="auto"/>
        <w:left w:val="none" w:sz="0" w:space="0" w:color="auto"/>
        <w:bottom w:val="none" w:sz="0" w:space="0" w:color="auto"/>
        <w:right w:val="none" w:sz="0" w:space="0" w:color="auto"/>
      </w:divBdr>
      <w:divsChild>
        <w:div w:id="1534466336">
          <w:marLeft w:val="1627"/>
          <w:marRight w:val="0"/>
          <w:marTop w:val="100"/>
          <w:marBottom w:val="0"/>
          <w:divBdr>
            <w:top w:val="none" w:sz="0" w:space="0" w:color="auto"/>
            <w:left w:val="none" w:sz="0" w:space="0" w:color="auto"/>
            <w:bottom w:val="none" w:sz="0" w:space="0" w:color="auto"/>
            <w:right w:val="none" w:sz="0" w:space="0" w:color="auto"/>
          </w:divBdr>
        </w:div>
      </w:divsChild>
    </w:div>
    <w:div w:id="1734156493">
      <w:bodyDiv w:val="1"/>
      <w:marLeft w:val="0"/>
      <w:marRight w:val="0"/>
      <w:marTop w:val="0"/>
      <w:marBottom w:val="0"/>
      <w:divBdr>
        <w:top w:val="none" w:sz="0" w:space="0" w:color="auto"/>
        <w:left w:val="none" w:sz="0" w:space="0" w:color="auto"/>
        <w:bottom w:val="none" w:sz="0" w:space="0" w:color="auto"/>
        <w:right w:val="none" w:sz="0" w:space="0" w:color="auto"/>
      </w:divBdr>
      <w:divsChild>
        <w:div w:id="1331449115">
          <w:marLeft w:val="446"/>
          <w:marRight w:val="0"/>
          <w:marTop w:val="200"/>
          <w:marBottom w:val="0"/>
          <w:divBdr>
            <w:top w:val="none" w:sz="0" w:space="0" w:color="auto"/>
            <w:left w:val="none" w:sz="0" w:space="0" w:color="auto"/>
            <w:bottom w:val="none" w:sz="0" w:space="0" w:color="auto"/>
            <w:right w:val="none" w:sz="0" w:space="0" w:color="auto"/>
          </w:divBdr>
        </w:div>
        <w:div w:id="881943197">
          <w:marLeft w:val="446"/>
          <w:marRight w:val="0"/>
          <w:marTop w:val="200"/>
          <w:marBottom w:val="0"/>
          <w:divBdr>
            <w:top w:val="none" w:sz="0" w:space="0" w:color="auto"/>
            <w:left w:val="none" w:sz="0" w:space="0" w:color="auto"/>
            <w:bottom w:val="none" w:sz="0" w:space="0" w:color="auto"/>
            <w:right w:val="none" w:sz="0" w:space="0" w:color="auto"/>
          </w:divBdr>
        </w:div>
        <w:div w:id="1449084762">
          <w:marLeft w:val="446"/>
          <w:marRight w:val="0"/>
          <w:marTop w:val="200"/>
          <w:marBottom w:val="0"/>
          <w:divBdr>
            <w:top w:val="none" w:sz="0" w:space="0" w:color="auto"/>
            <w:left w:val="none" w:sz="0" w:space="0" w:color="auto"/>
            <w:bottom w:val="none" w:sz="0" w:space="0" w:color="auto"/>
            <w:right w:val="none" w:sz="0" w:space="0" w:color="auto"/>
          </w:divBdr>
        </w:div>
        <w:div w:id="1460146870">
          <w:marLeft w:val="446"/>
          <w:marRight w:val="0"/>
          <w:marTop w:val="200"/>
          <w:marBottom w:val="0"/>
          <w:divBdr>
            <w:top w:val="none" w:sz="0" w:space="0" w:color="auto"/>
            <w:left w:val="none" w:sz="0" w:space="0" w:color="auto"/>
            <w:bottom w:val="none" w:sz="0" w:space="0" w:color="auto"/>
            <w:right w:val="none" w:sz="0" w:space="0" w:color="auto"/>
          </w:divBdr>
        </w:div>
      </w:divsChild>
    </w:div>
    <w:div w:id="1768035929">
      <w:bodyDiv w:val="1"/>
      <w:marLeft w:val="0"/>
      <w:marRight w:val="0"/>
      <w:marTop w:val="0"/>
      <w:marBottom w:val="0"/>
      <w:divBdr>
        <w:top w:val="none" w:sz="0" w:space="0" w:color="auto"/>
        <w:left w:val="none" w:sz="0" w:space="0" w:color="auto"/>
        <w:bottom w:val="none" w:sz="0" w:space="0" w:color="auto"/>
        <w:right w:val="none" w:sz="0" w:space="0" w:color="auto"/>
      </w:divBdr>
    </w:div>
    <w:div w:id="1791123601">
      <w:bodyDiv w:val="1"/>
      <w:marLeft w:val="0"/>
      <w:marRight w:val="0"/>
      <w:marTop w:val="0"/>
      <w:marBottom w:val="0"/>
      <w:divBdr>
        <w:top w:val="none" w:sz="0" w:space="0" w:color="auto"/>
        <w:left w:val="none" w:sz="0" w:space="0" w:color="auto"/>
        <w:bottom w:val="none" w:sz="0" w:space="0" w:color="auto"/>
        <w:right w:val="none" w:sz="0" w:space="0" w:color="auto"/>
      </w:divBdr>
    </w:div>
    <w:div w:id="1813020651">
      <w:bodyDiv w:val="1"/>
      <w:marLeft w:val="0"/>
      <w:marRight w:val="0"/>
      <w:marTop w:val="0"/>
      <w:marBottom w:val="0"/>
      <w:divBdr>
        <w:top w:val="none" w:sz="0" w:space="0" w:color="auto"/>
        <w:left w:val="none" w:sz="0" w:space="0" w:color="auto"/>
        <w:bottom w:val="none" w:sz="0" w:space="0" w:color="auto"/>
        <w:right w:val="none" w:sz="0" w:space="0" w:color="auto"/>
      </w:divBdr>
      <w:divsChild>
        <w:div w:id="371459645">
          <w:marLeft w:val="720"/>
          <w:marRight w:val="0"/>
          <w:marTop w:val="200"/>
          <w:marBottom w:val="0"/>
          <w:divBdr>
            <w:top w:val="none" w:sz="0" w:space="0" w:color="auto"/>
            <w:left w:val="none" w:sz="0" w:space="0" w:color="auto"/>
            <w:bottom w:val="none" w:sz="0" w:space="0" w:color="auto"/>
            <w:right w:val="none" w:sz="0" w:space="0" w:color="auto"/>
          </w:divBdr>
        </w:div>
      </w:divsChild>
    </w:div>
    <w:div w:id="1842428871">
      <w:bodyDiv w:val="1"/>
      <w:marLeft w:val="0"/>
      <w:marRight w:val="0"/>
      <w:marTop w:val="0"/>
      <w:marBottom w:val="0"/>
      <w:divBdr>
        <w:top w:val="none" w:sz="0" w:space="0" w:color="auto"/>
        <w:left w:val="none" w:sz="0" w:space="0" w:color="auto"/>
        <w:bottom w:val="none" w:sz="0" w:space="0" w:color="auto"/>
        <w:right w:val="none" w:sz="0" w:space="0" w:color="auto"/>
      </w:divBdr>
      <w:divsChild>
        <w:div w:id="532304533">
          <w:marLeft w:val="0"/>
          <w:marRight w:val="0"/>
          <w:marTop w:val="0"/>
          <w:marBottom w:val="0"/>
          <w:divBdr>
            <w:top w:val="none" w:sz="0" w:space="0" w:color="auto"/>
            <w:left w:val="none" w:sz="0" w:space="0" w:color="auto"/>
            <w:bottom w:val="none" w:sz="0" w:space="0" w:color="auto"/>
            <w:right w:val="none" w:sz="0" w:space="0" w:color="auto"/>
          </w:divBdr>
        </w:div>
        <w:div w:id="972517631">
          <w:marLeft w:val="0"/>
          <w:marRight w:val="0"/>
          <w:marTop w:val="0"/>
          <w:marBottom w:val="0"/>
          <w:divBdr>
            <w:top w:val="none" w:sz="0" w:space="0" w:color="auto"/>
            <w:left w:val="none" w:sz="0" w:space="0" w:color="auto"/>
            <w:bottom w:val="none" w:sz="0" w:space="0" w:color="auto"/>
            <w:right w:val="none" w:sz="0" w:space="0" w:color="auto"/>
          </w:divBdr>
        </w:div>
        <w:div w:id="268589395">
          <w:marLeft w:val="0"/>
          <w:marRight w:val="0"/>
          <w:marTop w:val="0"/>
          <w:marBottom w:val="0"/>
          <w:divBdr>
            <w:top w:val="none" w:sz="0" w:space="0" w:color="auto"/>
            <w:left w:val="none" w:sz="0" w:space="0" w:color="auto"/>
            <w:bottom w:val="none" w:sz="0" w:space="0" w:color="auto"/>
            <w:right w:val="none" w:sz="0" w:space="0" w:color="auto"/>
          </w:divBdr>
        </w:div>
      </w:divsChild>
    </w:div>
    <w:div w:id="1857694258">
      <w:bodyDiv w:val="1"/>
      <w:marLeft w:val="0"/>
      <w:marRight w:val="0"/>
      <w:marTop w:val="0"/>
      <w:marBottom w:val="0"/>
      <w:divBdr>
        <w:top w:val="none" w:sz="0" w:space="0" w:color="auto"/>
        <w:left w:val="none" w:sz="0" w:space="0" w:color="auto"/>
        <w:bottom w:val="none" w:sz="0" w:space="0" w:color="auto"/>
        <w:right w:val="none" w:sz="0" w:space="0" w:color="auto"/>
      </w:divBdr>
    </w:div>
    <w:div w:id="1896969263">
      <w:bodyDiv w:val="1"/>
      <w:marLeft w:val="0"/>
      <w:marRight w:val="0"/>
      <w:marTop w:val="0"/>
      <w:marBottom w:val="0"/>
      <w:divBdr>
        <w:top w:val="none" w:sz="0" w:space="0" w:color="auto"/>
        <w:left w:val="none" w:sz="0" w:space="0" w:color="auto"/>
        <w:bottom w:val="none" w:sz="0" w:space="0" w:color="auto"/>
        <w:right w:val="none" w:sz="0" w:space="0" w:color="auto"/>
      </w:divBdr>
    </w:div>
    <w:div w:id="1959557539">
      <w:bodyDiv w:val="1"/>
      <w:marLeft w:val="0"/>
      <w:marRight w:val="0"/>
      <w:marTop w:val="0"/>
      <w:marBottom w:val="0"/>
      <w:divBdr>
        <w:top w:val="none" w:sz="0" w:space="0" w:color="auto"/>
        <w:left w:val="none" w:sz="0" w:space="0" w:color="auto"/>
        <w:bottom w:val="none" w:sz="0" w:space="0" w:color="auto"/>
        <w:right w:val="none" w:sz="0" w:space="0" w:color="auto"/>
      </w:divBdr>
    </w:div>
    <w:div w:id="2020548181">
      <w:bodyDiv w:val="1"/>
      <w:marLeft w:val="0"/>
      <w:marRight w:val="0"/>
      <w:marTop w:val="0"/>
      <w:marBottom w:val="0"/>
      <w:divBdr>
        <w:top w:val="none" w:sz="0" w:space="0" w:color="auto"/>
        <w:left w:val="none" w:sz="0" w:space="0" w:color="auto"/>
        <w:bottom w:val="none" w:sz="0" w:space="0" w:color="auto"/>
        <w:right w:val="none" w:sz="0" w:space="0" w:color="auto"/>
      </w:divBdr>
    </w:div>
    <w:div w:id="2139453601">
      <w:bodyDiv w:val="1"/>
      <w:marLeft w:val="0"/>
      <w:marRight w:val="0"/>
      <w:marTop w:val="0"/>
      <w:marBottom w:val="0"/>
      <w:divBdr>
        <w:top w:val="none" w:sz="0" w:space="0" w:color="auto"/>
        <w:left w:val="none" w:sz="0" w:space="0" w:color="auto"/>
        <w:bottom w:val="none" w:sz="0" w:space="0" w:color="auto"/>
        <w:right w:val="none" w:sz="0" w:space="0" w:color="auto"/>
      </w:divBdr>
      <w:divsChild>
        <w:div w:id="2026982522">
          <w:marLeft w:val="1080"/>
          <w:marRight w:val="0"/>
          <w:marTop w:val="1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B7EF853-B727-46D5-A34D-7A4D4D5F6A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5</Pages>
  <Words>1553</Words>
  <Characters>8236</Characters>
  <Application>Microsoft Office Word</Application>
  <DocSecurity>0</DocSecurity>
  <Lines>68</Lines>
  <Paragraphs>19</Paragraphs>
  <ScaleCrop>false</ScaleCrop>
  <HeadingPairs>
    <vt:vector size="2" baseType="variant">
      <vt:variant>
        <vt:lpstr>Tittel</vt:lpstr>
      </vt:variant>
      <vt:variant>
        <vt:i4>1</vt:i4>
      </vt:variant>
    </vt:vector>
  </HeadingPairs>
  <TitlesOfParts>
    <vt:vector size="1" baseType="lpstr">
      <vt:lpstr/>
    </vt:vector>
  </TitlesOfParts>
  <Company>HP</Company>
  <LinksUpToDate>false</LinksUpToDate>
  <CharactersWithSpaces>9770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Butt, Fakra</dc:creator>
  <cp:lastModifiedBy>Butt, Fakra</cp:lastModifiedBy>
  <cp:revision>8</cp:revision>
  <cp:lastPrinted>2024-03-19T10:17:00Z</cp:lastPrinted>
  <dcterms:created xsi:type="dcterms:W3CDTF">2024-03-19T08:08:00Z</dcterms:created>
  <dcterms:modified xsi:type="dcterms:W3CDTF">2024-03-25T11:19:00Z</dcterms:modified>
</cp:coreProperties>
</file>