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D6AC" w14:textId="77777777" w:rsidR="00FF25B9" w:rsidRPr="00416D06" w:rsidRDefault="00FF25B9" w:rsidP="00FF25B9">
      <w:pPr>
        <w:pStyle w:val="Forside1"/>
      </w:pPr>
    </w:p>
    <w:p w14:paraId="6A3F46F2" w14:textId="77777777" w:rsidR="00FF25B9" w:rsidRPr="00416D06" w:rsidRDefault="00FF25B9" w:rsidP="00FF25B9">
      <w:pPr>
        <w:pStyle w:val="Forside1"/>
      </w:pPr>
    </w:p>
    <w:p w14:paraId="1891902D" w14:textId="77777777" w:rsidR="00FF25B9" w:rsidRPr="00416D06" w:rsidRDefault="00FF25B9" w:rsidP="00FF25B9">
      <w:pPr>
        <w:pStyle w:val="Forside1"/>
      </w:pPr>
    </w:p>
    <w:p w14:paraId="2354D528" w14:textId="77777777" w:rsidR="00FF25B9" w:rsidRPr="00416D06" w:rsidRDefault="00FF25B9" w:rsidP="00FF25B9">
      <w:pPr>
        <w:pStyle w:val="Forside1"/>
      </w:pPr>
    </w:p>
    <w:p w14:paraId="08822BF6" w14:textId="77777777" w:rsidR="00FF25B9" w:rsidRPr="00416D06" w:rsidRDefault="0052645F" w:rsidP="00FF25B9">
      <w:pPr>
        <w:pStyle w:val="Forside1"/>
        <w:rPr>
          <w:rStyle w:val="Forside1Tegn"/>
        </w:rPr>
      </w:pPr>
      <w:r w:rsidRPr="00416D06">
        <w:t>Årsrapport for avløpsdata</w:t>
      </w:r>
    </w:p>
    <w:p w14:paraId="04DD3A56" w14:textId="77777777" w:rsidR="00FF25B9" w:rsidRPr="00416D06" w:rsidRDefault="00FF25B9" w:rsidP="00FF25B9">
      <w:pPr>
        <w:pStyle w:val="Forside2"/>
      </w:pPr>
    </w:p>
    <w:p w14:paraId="3613B109" w14:textId="77777777" w:rsidR="00FF25B9" w:rsidRPr="00416D06" w:rsidRDefault="00FF25B9" w:rsidP="00FF25B9">
      <w:pPr>
        <w:pStyle w:val="Forside2"/>
      </w:pPr>
    </w:p>
    <w:p w14:paraId="2C7B7E29" w14:textId="77777777" w:rsidR="00FF25B9" w:rsidRPr="00416D06" w:rsidRDefault="0052645F" w:rsidP="00FF25B9">
      <w:pPr>
        <w:pStyle w:val="Forside2"/>
      </w:pPr>
      <w:r w:rsidRPr="00416D06">
        <w:t>Årsrapporten for avløpsdata skal legges ved egenkontrollrapporten på www.altinn.no.</w:t>
      </w:r>
    </w:p>
    <w:p w14:paraId="101A9F4B" w14:textId="3D5FEAFD" w:rsidR="002B6EFF" w:rsidRPr="009C627F" w:rsidRDefault="00FF25B9" w:rsidP="009C627F">
      <w:pPr>
        <w:pStyle w:val="Forside2"/>
        <w:rPr>
          <w:rFonts w:cs="Arial"/>
          <w:bCs w:val="0"/>
          <w:sz w:val="18"/>
          <w:szCs w:val="18"/>
        </w:rPr>
      </w:pPr>
      <w:r w:rsidRPr="00416D06">
        <w:br w:type="page"/>
      </w:r>
    </w:p>
    <w:p w14:paraId="685DBDFC" w14:textId="77777777" w:rsidR="0086172D" w:rsidRPr="00416D06" w:rsidRDefault="0086172D" w:rsidP="002B6EFF"/>
    <w:p w14:paraId="6F4E6029" w14:textId="77777777" w:rsidR="004E76B8" w:rsidRPr="00416D06" w:rsidRDefault="004E76B8" w:rsidP="006C086B">
      <w:pPr>
        <w:pStyle w:val="Overskrift1"/>
        <w:rPr>
          <w:sz w:val="38"/>
          <w:szCs w:val="38"/>
        </w:rPr>
      </w:pPr>
      <w:r w:rsidRPr="00416D06">
        <w:t>Forord</w:t>
      </w:r>
      <w:r w:rsidRPr="00416D06">
        <w:rPr>
          <w:sz w:val="38"/>
          <w:szCs w:val="38"/>
        </w:rPr>
        <w:t xml:space="preserve"> </w:t>
      </w:r>
    </w:p>
    <w:p w14:paraId="2CCBE926" w14:textId="77777777" w:rsidR="004E76B8" w:rsidRPr="00416D06" w:rsidRDefault="004E76B8" w:rsidP="006C086B">
      <w:pPr>
        <w:pStyle w:val="Undertittel"/>
      </w:pPr>
    </w:p>
    <w:p w14:paraId="25BC3225" w14:textId="62DC9AE1" w:rsidR="00BD0F71" w:rsidRDefault="00401A7A" w:rsidP="00BD0F71">
      <w:pPr>
        <w:pStyle w:val="Undertittel"/>
      </w:pPr>
      <w:r>
        <w:t>Statsforvalter</w:t>
      </w:r>
      <w:r w:rsidR="00BD0F71">
        <w:t>en ønsker lik praksis for rapportering for avløpssektoren i Oslo og Viken. Kommuner og anleggseiere for renseanlegg og ledningsnett skal fylle ut årsrapport</w:t>
      </w:r>
      <w:r w:rsidR="00335987">
        <w:t>en</w:t>
      </w:r>
      <w:r w:rsidR="000C06AE">
        <w:t>,</w:t>
      </w:r>
      <w:r w:rsidR="00BD0F71">
        <w:t xml:space="preserve"> og legge denne ved egenkontrollrapporten i </w:t>
      </w:r>
      <w:proofErr w:type="spellStart"/>
      <w:r w:rsidR="00BD0F71">
        <w:t>Altinn</w:t>
      </w:r>
      <w:proofErr w:type="spellEnd"/>
      <w:r w:rsidR="00BD0F71">
        <w:t>. Formålet med årsrapporten er å vurdere om utslippstillatelsens krav til utslippskontroll følges</w:t>
      </w:r>
      <w:r w:rsidR="008F681E">
        <w:t>, samt</w:t>
      </w:r>
      <w:r w:rsidR="00BD0F71">
        <w:t xml:space="preserve"> gi oss et viktig grunnlag for vår myndighetsutøvelse.</w:t>
      </w:r>
    </w:p>
    <w:p w14:paraId="3FDC7907" w14:textId="77777777" w:rsidR="00BD0F71" w:rsidRDefault="00BD0F71" w:rsidP="00BD0F71">
      <w:pPr>
        <w:pStyle w:val="Undertittel"/>
      </w:pPr>
    </w:p>
    <w:p w14:paraId="081BD53E" w14:textId="1B39EFE5" w:rsidR="00BD0F71" w:rsidRDefault="00BD0F71" w:rsidP="00BD0F71">
      <w:pPr>
        <w:pStyle w:val="Undertittel"/>
      </w:pPr>
      <w:r>
        <w:t>Skjema for årsrapport har tidligere vært ulikt utformet for de tidligere fylkene i Oslo og Viken. Krav om utvidet rapportering sammen med egenkontrollrapporten har vært praktisert ulikt i de tidligere fylkene. Basert på den utvidede rapporteringen for 2018 i Buskerud og Østfold</w:t>
      </w:r>
      <w:r w:rsidR="00AD0501">
        <w:t>,</w:t>
      </w:r>
      <w:r>
        <w:t xml:space="preserve"> og </w:t>
      </w:r>
      <w:proofErr w:type="spellStart"/>
      <w:r>
        <w:t>årsrapporteringsskjema</w:t>
      </w:r>
      <w:proofErr w:type="spellEnd"/>
      <w:r>
        <w:t xml:space="preserve"> brukt for anleggseiere i tidligere Oslo og Akershus fylke, har vi nå revidert skjema</w:t>
      </w:r>
      <w:r w:rsidR="00F310DB">
        <w:t>et</w:t>
      </w:r>
      <w:r>
        <w:t xml:space="preserve"> for </w:t>
      </w:r>
      <w:proofErr w:type="spellStart"/>
      <w:r>
        <w:t>årsrapportering</w:t>
      </w:r>
      <w:proofErr w:type="spellEnd"/>
      <w:r>
        <w:t xml:space="preserve">. </w:t>
      </w:r>
      <w:r w:rsidR="00335987">
        <w:t>Å</w:t>
      </w:r>
      <w:r>
        <w:t xml:space="preserve">rsrapport </w:t>
      </w:r>
      <w:r w:rsidR="00335987">
        <w:t xml:space="preserve">er </w:t>
      </w:r>
      <w:r>
        <w:t xml:space="preserve">endret slik at hele avløpssektoren i Oslo og Viken skal rapportere likt. </w:t>
      </w:r>
    </w:p>
    <w:p w14:paraId="2ED05AE1" w14:textId="77777777" w:rsidR="00BD0F71" w:rsidRDefault="00BD0F71" w:rsidP="00BD0F71">
      <w:pPr>
        <w:pStyle w:val="Undertittel"/>
      </w:pPr>
    </w:p>
    <w:p w14:paraId="0A3B3BCA" w14:textId="47338014" w:rsidR="00335987" w:rsidRDefault="00BD0F71" w:rsidP="00335987">
      <w:pPr>
        <w:pStyle w:val="Undertittel"/>
      </w:pPr>
      <w:r>
        <w:t>Rapporteringen skal skje årlig innen 1. mars</w:t>
      </w:r>
      <w:r w:rsidR="00F91524">
        <w:t>.</w:t>
      </w:r>
    </w:p>
    <w:p w14:paraId="1D7163E4" w14:textId="77777777" w:rsidR="00335987" w:rsidRDefault="00335987" w:rsidP="00335987">
      <w:pPr>
        <w:pStyle w:val="Undertittel"/>
      </w:pPr>
    </w:p>
    <w:p w14:paraId="2211DB73" w14:textId="3845A37B" w:rsidR="004E76B8" w:rsidRPr="00416D06" w:rsidRDefault="00335987" w:rsidP="00335987">
      <w:pPr>
        <w:pStyle w:val="Undertittel"/>
      </w:pPr>
      <w:r>
        <w:t>Å</w:t>
      </w:r>
      <w:r w:rsidR="00BD0F71">
        <w:t>rsrapporte</w:t>
      </w:r>
      <w:r>
        <w:t>n</w:t>
      </w:r>
      <w:r w:rsidR="00BD0F71">
        <w:t xml:space="preserve"> er spesifikt knyttet til utslippstillatelsens krav. Skjema</w:t>
      </w:r>
      <w:r>
        <w:t>et</w:t>
      </w:r>
      <w:r w:rsidR="00BD0F71">
        <w:t xml:space="preserve"> er delt i fire deler (renseanlegg, ledningsnett, styringsdokumenter og egenvurdering). Dersom tillatelsen bare omfatter renseanlegg eller bare ledningsnett, </w:t>
      </w:r>
      <w:r w:rsidR="00067E9C">
        <w:t xml:space="preserve">utelater </w:t>
      </w:r>
      <w:r w:rsidR="00BD0F71">
        <w:t>man bare den delen av rapporteringen som ikke gjelder for virksomheten. Vi presiserer likevel at alle skal fylle ut under styringsdokumenter og egenvurdering.</w:t>
      </w:r>
    </w:p>
    <w:p w14:paraId="221C9868" w14:textId="77777777" w:rsidR="004E76B8" w:rsidRPr="00416D06" w:rsidRDefault="004E76B8" w:rsidP="006C086B">
      <w:pPr>
        <w:pStyle w:val="Undertittel"/>
      </w:pPr>
    </w:p>
    <w:p w14:paraId="3E0F8827" w14:textId="77777777" w:rsidR="004E76B8" w:rsidRPr="00416D06" w:rsidRDefault="004E76B8" w:rsidP="006C086B">
      <w:pPr>
        <w:pStyle w:val="Undertittel"/>
      </w:pPr>
    </w:p>
    <w:p w14:paraId="74E706BF" w14:textId="77777777" w:rsidR="004E76B8" w:rsidRPr="00416D06" w:rsidRDefault="004E76B8" w:rsidP="006C086B">
      <w:pPr>
        <w:pStyle w:val="Undertittel"/>
      </w:pPr>
    </w:p>
    <w:p w14:paraId="630EA966" w14:textId="42447210" w:rsidR="004E76B8" w:rsidRDefault="00F0217D" w:rsidP="006C086B">
      <w:pPr>
        <w:pStyle w:val="Undertittel"/>
      </w:pPr>
      <w:r w:rsidRPr="00416D06">
        <w:t>Moss</w:t>
      </w:r>
      <w:r w:rsidR="004E76B8" w:rsidRPr="00416D06">
        <w:t>,</w:t>
      </w:r>
      <w:r w:rsidR="009C627F">
        <w:t xml:space="preserve"> 22.01.2021.</w:t>
      </w:r>
    </w:p>
    <w:p w14:paraId="56D8B710" w14:textId="77777777" w:rsidR="009C627F" w:rsidRPr="009C627F" w:rsidRDefault="009C627F" w:rsidP="009C627F"/>
    <w:p w14:paraId="44858C64" w14:textId="77777777" w:rsidR="004E76B8" w:rsidRPr="00416D06" w:rsidRDefault="00335987" w:rsidP="006C086B">
      <w:pPr>
        <w:pStyle w:val="Undertittel"/>
      </w:pPr>
      <w:r>
        <w:t>Hilde Sundt Skålevåg</w:t>
      </w:r>
    </w:p>
    <w:p w14:paraId="5267A61A" w14:textId="77777777" w:rsidR="004E76B8" w:rsidRPr="00102F71" w:rsidRDefault="00335987" w:rsidP="006C086B">
      <w:pPr>
        <w:pStyle w:val="Undertittel"/>
      </w:pPr>
      <w:r w:rsidRPr="00102F71">
        <w:t>seksjonssjef</w:t>
      </w:r>
    </w:p>
    <w:p w14:paraId="6D5C221D" w14:textId="77777777" w:rsidR="004E76B8" w:rsidRPr="00102F71" w:rsidRDefault="004E76B8" w:rsidP="006C086B">
      <w:pPr>
        <w:pStyle w:val="Undertittel"/>
      </w:pPr>
    </w:p>
    <w:p w14:paraId="0295973E" w14:textId="5736B725" w:rsidR="004E76B8" w:rsidRPr="00102F71" w:rsidRDefault="00401A7A" w:rsidP="006C086B">
      <w:pPr>
        <w:pStyle w:val="Undertittel"/>
      </w:pPr>
      <w:r>
        <w:t>Statsforvalter</w:t>
      </w:r>
      <w:r w:rsidR="004E76B8" w:rsidRPr="00102F71">
        <w:t xml:space="preserve">en i Oslo og </w:t>
      </w:r>
      <w:r w:rsidR="00F0217D" w:rsidRPr="00102F71">
        <w:t>Viken</w:t>
      </w:r>
    </w:p>
    <w:p w14:paraId="3FD7DDCC" w14:textId="77777777" w:rsidR="00FF25B9" w:rsidRPr="00102F71" w:rsidRDefault="004E76B8" w:rsidP="0052645F">
      <w:pPr>
        <w:pStyle w:val="Undertittel"/>
      </w:pPr>
      <w:r w:rsidRPr="00102F71">
        <w:br w:type="page"/>
      </w:r>
    </w:p>
    <w:p w14:paraId="57649E65" w14:textId="77777777" w:rsidR="00FF25B9" w:rsidRPr="00102F71" w:rsidRDefault="00FF25B9" w:rsidP="00FF25B9">
      <w:pPr>
        <w:pStyle w:val="Overskrift1"/>
        <w:rPr>
          <w:sz w:val="38"/>
          <w:szCs w:val="38"/>
        </w:rPr>
      </w:pPr>
      <w:bookmarkStart w:id="0" w:name="_Hlk535304727"/>
      <w:r w:rsidRPr="00102F71">
        <w:lastRenderedPageBreak/>
        <w:t xml:space="preserve">1 </w:t>
      </w:r>
      <w:r w:rsidR="0052645F" w:rsidRPr="00102F71">
        <w:t>Rapportering for renseanlegg</w:t>
      </w:r>
      <w:r w:rsidRPr="00102F71">
        <w:rPr>
          <w:sz w:val="38"/>
          <w:szCs w:val="38"/>
        </w:rPr>
        <w:t xml:space="preserve"> </w:t>
      </w:r>
    </w:p>
    <w:p w14:paraId="4A1D7DE1" w14:textId="77777777" w:rsidR="00FF25B9" w:rsidRPr="00102F71" w:rsidRDefault="00FF25B9" w:rsidP="0052645F">
      <w:pPr>
        <w:pStyle w:val="Undertittel"/>
      </w:pPr>
      <w:r w:rsidRPr="00102F71">
        <w:tab/>
      </w:r>
    </w:p>
    <w:p w14:paraId="6872FDDF" w14:textId="77777777" w:rsidR="00D47D7E" w:rsidRPr="00102F71" w:rsidRDefault="00D47D7E" w:rsidP="00FF25B9">
      <w:pPr>
        <w:pStyle w:val="Undertittel"/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8388C9" wp14:editId="532379E2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727700" cy="409575"/>
                <wp:effectExtent l="0" t="0" r="25400" b="28575"/>
                <wp:wrapTopAndBottom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C97CE" w14:textId="77777777" w:rsidR="00D47D7E" w:rsidRDefault="00D47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88C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9.8pt;margin-top:23.05pt;width:451pt;height:32.2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">
                <v:textbox>
                  <w:txbxContent>
                    <w:p w14:paraId="4C9C97CE" w14:textId="77777777" w:rsidR="00D47D7E" w:rsidRDefault="00D47D7E"/>
                  </w:txbxContent>
                </v:textbox>
                <w10:wrap type="topAndBottom" anchorx="margin"/>
              </v:shape>
            </w:pict>
          </mc:Fallback>
        </mc:AlternateContent>
      </w:r>
      <w:r w:rsidR="00416D06" w:rsidRPr="00102F71">
        <w:t>De</w:t>
      </w:r>
      <w:r w:rsidR="00FC71E1" w:rsidRPr="00102F71">
        <w:t>tte</w:t>
      </w:r>
      <w:r w:rsidR="00416D06" w:rsidRPr="00102F71">
        <w:t xml:space="preserve"> </w:t>
      </w:r>
      <w:r w:rsidR="00FC71E1" w:rsidRPr="00102F71">
        <w:t xml:space="preserve">er </w:t>
      </w:r>
      <w:r w:rsidR="00416D06" w:rsidRPr="00102F71">
        <w:t xml:space="preserve">rapportering </w:t>
      </w:r>
      <w:r w:rsidR="00FC71E1" w:rsidRPr="00102F71">
        <w:t>for</w:t>
      </w:r>
      <w:r w:rsidR="00416D06" w:rsidRPr="00102F71">
        <w:t xml:space="preserve"> </w:t>
      </w:r>
      <w:r w:rsidR="00067E9C">
        <w:t>avløps</w:t>
      </w:r>
      <w:r w:rsidR="00416D06" w:rsidRPr="00102F71">
        <w:t>renseanlegg</w:t>
      </w:r>
      <w:r w:rsidR="00067E9C">
        <w:t xml:space="preserve"> (navn)</w:t>
      </w:r>
      <w:r w:rsidR="00416D06" w:rsidRPr="00102F71">
        <w:t xml:space="preserve">: </w:t>
      </w:r>
    </w:p>
    <w:p w14:paraId="1E824BC0" w14:textId="77777777" w:rsidR="00D47D7E" w:rsidRPr="00102F71" w:rsidRDefault="00D47D7E" w:rsidP="00416D06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7A0C245" w14:textId="20BB324A" w:rsidR="00416D06" w:rsidRDefault="00416D06" w:rsidP="00416D06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102F71">
        <w:rPr>
          <w:rStyle w:val="Svakutheving"/>
        </w:rPr>
        <w:t xml:space="preserve">I tabell 1 skal rapportøren fylle ut mengder av fosfor og organisk stoff som renseanlegget </w:t>
      </w:r>
      <w:r w:rsidR="00067E9C">
        <w:rPr>
          <w:rStyle w:val="Svakutheving"/>
        </w:rPr>
        <w:t xml:space="preserve">har </w:t>
      </w:r>
      <w:r w:rsidRPr="00102F71">
        <w:rPr>
          <w:rStyle w:val="Svakutheving"/>
        </w:rPr>
        <w:t>motta</w:t>
      </w:r>
      <w:r w:rsidR="00067E9C">
        <w:rPr>
          <w:rStyle w:val="Svakutheving"/>
        </w:rPr>
        <w:t>tt, har</w:t>
      </w:r>
      <w:r w:rsidRPr="00102F71">
        <w:rPr>
          <w:rStyle w:val="Svakutheving"/>
        </w:rPr>
        <w:t xml:space="preserve"> renset og som </w:t>
      </w:r>
      <w:r w:rsidR="00067E9C">
        <w:rPr>
          <w:rStyle w:val="Svakutheving"/>
        </w:rPr>
        <w:t xml:space="preserve">har </w:t>
      </w:r>
      <w:r w:rsidRPr="00102F71">
        <w:rPr>
          <w:rStyle w:val="Svakutheving"/>
        </w:rPr>
        <w:t>gå</w:t>
      </w:r>
      <w:r w:rsidR="00067E9C">
        <w:rPr>
          <w:rStyle w:val="Svakutheving"/>
        </w:rPr>
        <w:t>tt</w:t>
      </w:r>
      <w:r w:rsidRPr="00102F71">
        <w:rPr>
          <w:rStyle w:val="Svakutheving"/>
        </w:rPr>
        <w:t xml:space="preserve"> i overløp</w:t>
      </w:r>
      <w:r w:rsidR="00067E9C">
        <w:rPr>
          <w:rStyle w:val="Svakutheving"/>
        </w:rPr>
        <w:t xml:space="preserve"> i </w:t>
      </w:r>
      <w:r w:rsidR="00F91524">
        <w:rPr>
          <w:rStyle w:val="Svakutheving"/>
        </w:rPr>
        <w:t>rapporteringsåret</w:t>
      </w:r>
      <w:r w:rsidRPr="00102F71">
        <w:rPr>
          <w:rStyle w:val="Svakutheving"/>
        </w:rPr>
        <w:t xml:space="preserve">. </w:t>
      </w:r>
      <w:r>
        <w:rPr>
          <w:rStyle w:val="Svakutheving"/>
        </w:rPr>
        <w:t xml:space="preserve">Innløpsmengde skal være et årsgjennomsnitt beregnet ved at gjennomsnittskonsentrasjonen </w:t>
      </w:r>
      <w:r w:rsidR="00F411DB">
        <w:rPr>
          <w:rStyle w:val="Svakutheving"/>
        </w:rPr>
        <w:t xml:space="preserve">for innløpsvann </w:t>
      </w:r>
      <w:r>
        <w:rPr>
          <w:rStyle w:val="Svakutheving"/>
        </w:rPr>
        <w:t>ganges med total årlig mottatt avløpsvann (m</w:t>
      </w:r>
      <w:r w:rsidRPr="00F91524">
        <w:rPr>
          <w:rStyle w:val="Svakutheving"/>
          <w:vertAlign w:val="superscript"/>
        </w:rPr>
        <w:t>3</w:t>
      </w:r>
      <w:r>
        <w:rPr>
          <w:rStyle w:val="Svakutheving"/>
        </w:rPr>
        <w:t>). Utslippsmengde er gjennomsnittskonsentrasjonen til ferdig renset utløpsvann ganget med total årlig</w:t>
      </w:r>
      <w:r w:rsidR="00F411DB">
        <w:rPr>
          <w:rStyle w:val="Svakutheving"/>
        </w:rPr>
        <w:t xml:space="preserve"> mengde renset avløpsvann (m</w:t>
      </w:r>
      <w:r w:rsidR="00F411DB" w:rsidRPr="00F91524">
        <w:rPr>
          <w:rStyle w:val="Svakutheving"/>
          <w:vertAlign w:val="superscript"/>
        </w:rPr>
        <w:t>3</w:t>
      </w:r>
      <w:r w:rsidR="00F411DB">
        <w:rPr>
          <w:rStyle w:val="Svakutheving"/>
        </w:rPr>
        <w:t>). Utslippsmengde overløp er den mengden vann som</w:t>
      </w:r>
      <w:r w:rsidR="00F91524">
        <w:rPr>
          <w:rStyle w:val="Svakutheving"/>
        </w:rPr>
        <w:t xml:space="preserve"> </w:t>
      </w:r>
      <w:r w:rsidR="00067E9C">
        <w:rPr>
          <w:rStyle w:val="Svakutheving"/>
        </w:rPr>
        <w:t xml:space="preserve">har blitt sluppet </w:t>
      </w:r>
      <w:r w:rsidR="00F411DB">
        <w:rPr>
          <w:rStyle w:val="Svakutheving"/>
        </w:rPr>
        <w:t>urenset forbi renseanlegget (m</w:t>
      </w:r>
      <w:r w:rsidR="00F411DB" w:rsidRPr="00F91524">
        <w:rPr>
          <w:rStyle w:val="Svakutheving"/>
          <w:vertAlign w:val="superscript"/>
        </w:rPr>
        <w:t>3</w:t>
      </w:r>
      <w:r w:rsidR="00F411DB">
        <w:rPr>
          <w:rStyle w:val="Svakutheving"/>
        </w:rPr>
        <w:t xml:space="preserve">) ganger gjennomsnittskonsentrasjonen for innløpsvann. Total utslippsmengde er utslippsmengde pluss det som </w:t>
      </w:r>
      <w:r w:rsidR="00067E9C">
        <w:rPr>
          <w:rStyle w:val="Svakutheving"/>
        </w:rPr>
        <w:t xml:space="preserve">har </w:t>
      </w:r>
      <w:r w:rsidR="00F411DB">
        <w:rPr>
          <w:rStyle w:val="Svakutheving"/>
        </w:rPr>
        <w:t>gå</w:t>
      </w:r>
      <w:r w:rsidR="00067E9C">
        <w:rPr>
          <w:rStyle w:val="Svakutheving"/>
        </w:rPr>
        <w:t>tt</w:t>
      </w:r>
      <w:r w:rsidR="00F411DB">
        <w:rPr>
          <w:rStyle w:val="Svakutheving"/>
        </w:rPr>
        <w:t xml:space="preserve"> i overløp.</w:t>
      </w:r>
    </w:p>
    <w:p w14:paraId="3D49896A" w14:textId="77777777" w:rsidR="00416D06" w:rsidRPr="00416D06" w:rsidRDefault="00416D06" w:rsidP="00416D06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02"/>
        <w:gridCol w:w="1412"/>
        <w:gridCol w:w="1412"/>
        <w:gridCol w:w="1412"/>
        <w:gridCol w:w="1412"/>
      </w:tblGrid>
      <w:tr w:rsidR="00B40587" w:rsidRPr="00416D06" w14:paraId="442DB3DC" w14:textId="77777777" w:rsidTr="00B40587">
        <w:trPr>
          <w:cantSplit/>
          <w:trHeight w:hRule="exact" w:val="689"/>
        </w:trPr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  <w:noWrap/>
            <w:hideMark/>
          </w:tcPr>
          <w:p w14:paraId="492971C3" w14:textId="77777777" w:rsidR="00416D06" w:rsidRPr="00B40587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5FE1FE7" w14:textId="77777777" w:rsidR="00416D06" w:rsidRPr="00B40587" w:rsidRDefault="00416D06" w:rsidP="00D47D7E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m</w:t>
            </w:r>
            <w:r w:rsidRPr="00B40587">
              <w:rPr>
                <w:sz w:val="24"/>
                <w:szCs w:val="24"/>
                <w:vertAlign w:val="superscript"/>
              </w:rPr>
              <w:t>3</w:t>
            </w:r>
            <w:r w:rsidRPr="00B40587">
              <w:rPr>
                <w:sz w:val="24"/>
                <w:szCs w:val="24"/>
              </w:rPr>
              <w:t xml:space="preserve"> /år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111AC77F" w14:textId="77777777" w:rsidR="00416D06" w:rsidRPr="00B40587" w:rsidRDefault="00416D06" w:rsidP="00D47D7E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Fosfor</w:t>
            </w:r>
            <w:r w:rsidR="00D47D7E" w:rsidRPr="00B40587">
              <w:rPr>
                <w:sz w:val="24"/>
                <w:szCs w:val="24"/>
              </w:rPr>
              <w:br/>
            </w:r>
            <w:r w:rsidRPr="00B40587">
              <w:rPr>
                <w:sz w:val="24"/>
                <w:szCs w:val="24"/>
              </w:rPr>
              <w:t>(kg)/år</w:t>
            </w:r>
          </w:p>
        </w:tc>
        <w:tc>
          <w:tcPr>
            <w:tcW w:w="1412" w:type="dxa"/>
            <w:tcBorders>
              <w:left w:val="nil"/>
              <w:right w:val="nil"/>
            </w:tcBorders>
            <w:shd w:val="clear" w:color="auto" w:fill="D9D9D9" w:themeFill="background1" w:themeFillShade="D9"/>
            <w:noWrap/>
            <w:hideMark/>
          </w:tcPr>
          <w:p w14:paraId="4B64202A" w14:textId="77777777" w:rsidR="00416D06" w:rsidRPr="00B40587" w:rsidRDefault="00416D06" w:rsidP="00D47D7E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BOF</w:t>
            </w:r>
            <w:r w:rsidRPr="00A8670C">
              <w:rPr>
                <w:sz w:val="24"/>
                <w:szCs w:val="24"/>
                <w:vertAlign w:val="subscript"/>
              </w:rPr>
              <w:t>5</w:t>
            </w:r>
            <w:r w:rsidR="00D47D7E" w:rsidRPr="00B40587">
              <w:rPr>
                <w:sz w:val="24"/>
                <w:szCs w:val="24"/>
              </w:rPr>
              <w:br/>
            </w:r>
            <w:r w:rsidRPr="00B40587">
              <w:rPr>
                <w:sz w:val="24"/>
                <w:szCs w:val="24"/>
              </w:rPr>
              <w:t>(kg)/år</w:t>
            </w:r>
          </w:p>
        </w:tc>
        <w:tc>
          <w:tcPr>
            <w:tcW w:w="1412" w:type="dxa"/>
            <w:tcBorders>
              <w:left w:val="nil"/>
            </w:tcBorders>
            <w:shd w:val="clear" w:color="auto" w:fill="D9D9D9" w:themeFill="background1" w:themeFillShade="D9"/>
            <w:noWrap/>
            <w:hideMark/>
          </w:tcPr>
          <w:p w14:paraId="5B32BA9B" w14:textId="77777777" w:rsidR="00416D06" w:rsidRPr="00B40587" w:rsidRDefault="00416D06" w:rsidP="00D47D7E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 xml:space="preserve">KOF </w:t>
            </w:r>
            <w:r w:rsidR="00B40587" w:rsidRPr="00B40587">
              <w:rPr>
                <w:sz w:val="24"/>
                <w:szCs w:val="24"/>
              </w:rPr>
              <w:br/>
            </w:r>
            <w:r w:rsidRPr="00B40587">
              <w:rPr>
                <w:sz w:val="24"/>
                <w:szCs w:val="24"/>
              </w:rPr>
              <w:t>(kg)/år</w:t>
            </w:r>
          </w:p>
        </w:tc>
      </w:tr>
      <w:tr w:rsidR="00B40587" w:rsidRPr="00416D06" w14:paraId="00DA7E3A" w14:textId="77777777" w:rsidTr="00B40587">
        <w:trPr>
          <w:cantSplit/>
          <w:trHeight w:hRule="exact" w:val="689"/>
        </w:trPr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2859D9D0" w14:textId="77777777" w:rsidR="00416D06" w:rsidRPr="00B40587" w:rsidRDefault="00416D06" w:rsidP="00F42165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Innløpsmengde</w:t>
            </w:r>
          </w:p>
        </w:tc>
        <w:tc>
          <w:tcPr>
            <w:tcW w:w="1412" w:type="dxa"/>
          </w:tcPr>
          <w:p w14:paraId="1A05C0B4" w14:textId="77777777" w:rsidR="00416D06" w:rsidRPr="00416D06" w:rsidRDefault="00416D06" w:rsidP="00F42165"/>
        </w:tc>
        <w:tc>
          <w:tcPr>
            <w:tcW w:w="1412" w:type="dxa"/>
            <w:noWrap/>
            <w:hideMark/>
          </w:tcPr>
          <w:p w14:paraId="69BE7F72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4C2C323F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56908210" w14:textId="77777777" w:rsidR="00416D06" w:rsidRPr="00416D06" w:rsidRDefault="00416D06" w:rsidP="00F42165">
            <w:pPr>
              <w:spacing w:after="160" w:line="259" w:lineRule="auto"/>
            </w:pPr>
          </w:p>
        </w:tc>
      </w:tr>
      <w:tr w:rsidR="00B40587" w:rsidRPr="00416D06" w14:paraId="585431DF" w14:textId="77777777" w:rsidTr="00B40587">
        <w:trPr>
          <w:cantSplit/>
          <w:trHeight w:hRule="exact" w:val="689"/>
        </w:trPr>
        <w:tc>
          <w:tcPr>
            <w:tcW w:w="3402" w:type="dxa"/>
            <w:shd w:val="clear" w:color="auto" w:fill="D9D9D9" w:themeFill="background1" w:themeFillShade="D9"/>
            <w:noWrap/>
          </w:tcPr>
          <w:p w14:paraId="59292573" w14:textId="77777777" w:rsidR="00416D06" w:rsidRPr="00B40587" w:rsidRDefault="00416D06" w:rsidP="00F42165">
            <w:pPr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Utslippsmengde utløp</w:t>
            </w:r>
          </w:p>
        </w:tc>
        <w:tc>
          <w:tcPr>
            <w:tcW w:w="1412" w:type="dxa"/>
          </w:tcPr>
          <w:p w14:paraId="1A8E9754" w14:textId="77777777" w:rsidR="00416D06" w:rsidRPr="00416D06" w:rsidRDefault="00416D06" w:rsidP="00F42165"/>
        </w:tc>
        <w:tc>
          <w:tcPr>
            <w:tcW w:w="1412" w:type="dxa"/>
            <w:noWrap/>
          </w:tcPr>
          <w:p w14:paraId="6B503BB1" w14:textId="77777777" w:rsidR="00416D06" w:rsidRPr="00416D06" w:rsidRDefault="00416D06" w:rsidP="00F42165"/>
        </w:tc>
        <w:tc>
          <w:tcPr>
            <w:tcW w:w="1412" w:type="dxa"/>
            <w:noWrap/>
          </w:tcPr>
          <w:p w14:paraId="000EEEC4" w14:textId="77777777" w:rsidR="00416D06" w:rsidRPr="00416D06" w:rsidRDefault="00416D06" w:rsidP="00F42165"/>
        </w:tc>
        <w:tc>
          <w:tcPr>
            <w:tcW w:w="1412" w:type="dxa"/>
            <w:noWrap/>
          </w:tcPr>
          <w:p w14:paraId="57EA7340" w14:textId="77777777" w:rsidR="00416D06" w:rsidRPr="00416D06" w:rsidRDefault="00416D06" w:rsidP="00F42165"/>
        </w:tc>
      </w:tr>
      <w:tr w:rsidR="00B40587" w:rsidRPr="00416D06" w14:paraId="42913663" w14:textId="77777777" w:rsidTr="00B40587">
        <w:trPr>
          <w:cantSplit/>
          <w:trHeight w:hRule="exact" w:val="689"/>
        </w:trPr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310A1466" w14:textId="77777777" w:rsidR="00416D06" w:rsidRPr="00B40587" w:rsidRDefault="00416D06" w:rsidP="00F42165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Utslippsmengde overløp</w:t>
            </w:r>
          </w:p>
        </w:tc>
        <w:tc>
          <w:tcPr>
            <w:tcW w:w="1412" w:type="dxa"/>
          </w:tcPr>
          <w:p w14:paraId="6ABD6578" w14:textId="77777777" w:rsidR="00416D06" w:rsidRPr="00416D06" w:rsidRDefault="00416D06" w:rsidP="00F42165"/>
        </w:tc>
        <w:tc>
          <w:tcPr>
            <w:tcW w:w="1412" w:type="dxa"/>
            <w:noWrap/>
            <w:hideMark/>
          </w:tcPr>
          <w:p w14:paraId="7EEA9351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08228BC1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3058325F" w14:textId="77777777" w:rsidR="00416D06" w:rsidRPr="00416D06" w:rsidRDefault="00416D06" w:rsidP="00F42165">
            <w:pPr>
              <w:spacing w:after="160" w:line="259" w:lineRule="auto"/>
            </w:pPr>
          </w:p>
        </w:tc>
      </w:tr>
      <w:tr w:rsidR="00B40587" w:rsidRPr="00416D06" w14:paraId="65459C7D" w14:textId="77777777" w:rsidTr="00B40587">
        <w:trPr>
          <w:cantSplit/>
          <w:trHeight w:hRule="exact" w:val="689"/>
        </w:trPr>
        <w:tc>
          <w:tcPr>
            <w:tcW w:w="3402" w:type="dxa"/>
            <w:shd w:val="clear" w:color="auto" w:fill="D9D9D9" w:themeFill="background1" w:themeFillShade="D9"/>
            <w:noWrap/>
            <w:hideMark/>
          </w:tcPr>
          <w:p w14:paraId="57E03F91" w14:textId="77777777" w:rsidR="00416D06" w:rsidRPr="00B40587" w:rsidRDefault="00416D06" w:rsidP="00F42165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Utslippsmengde totalt</w:t>
            </w:r>
          </w:p>
        </w:tc>
        <w:tc>
          <w:tcPr>
            <w:tcW w:w="1412" w:type="dxa"/>
          </w:tcPr>
          <w:p w14:paraId="50F38214" w14:textId="77777777" w:rsidR="00416D06" w:rsidRPr="00416D06" w:rsidRDefault="00416D06" w:rsidP="00F42165"/>
        </w:tc>
        <w:tc>
          <w:tcPr>
            <w:tcW w:w="1412" w:type="dxa"/>
            <w:noWrap/>
            <w:hideMark/>
          </w:tcPr>
          <w:p w14:paraId="28D22264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207E2A1A" w14:textId="77777777" w:rsidR="00416D06" w:rsidRPr="00416D06" w:rsidRDefault="00416D06" w:rsidP="00F42165">
            <w:pPr>
              <w:spacing w:after="160" w:line="259" w:lineRule="auto"/>
            </w:pPr>
          </w:p>
        </w:tc>
        <w:tc>
          <w:tcPr>
            <w:tcW w:w="1412" w:type="dxa"/>
            <w:noWrap/>
            <w:hideMark/>
          </w:tcPr>
          <w:p w14:paraId="2321DDC5" w14:textId="77777777" w:rsidR="00416D06" w:rsidRPr="00416D06" w:rsidRDefault="00416D06" w:rsidP="00F42165">
            <w:pPr>
              <w:spacing w:after="160" w:line="259" w:lineRule="auto"/>
            </w:pPr>
          </w:p>
        </w:tc>
      </w:tr>
    </w:tbl>
    <w:p w14:paraId="3A916404" w14:textId="77777777" w:rsidR="00416D06" w:rsidRPr="00E47E99" w:rsidRDefault="00F411DB" w:rsidP="00416D06">
      <w:pPr>
        <w:rPr>
          <w:sz w:val="14"/>
          <w:szCs w:val="14"/>
        </w:rPr>
      </w:pPr>
      <w:r w:rsidRPr="00E47E99">
        <w:rPr>
          <w:sz w:val="14"/>
          <w:szCs w:val="14"/>
        </w:rPr>
        <w:t>Tabell 1.</w:t>
      </w:r>
    </w:p>
    <w:p w14:paraId="76B6C9E9" w14:textId="15B568AB" w:rsidR="00F411DB" w:rsidRPr="00E47E99" w:rsidRDefault="00F411DB" w:rsidP="00F411DB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E47E99">
        <w:rPr>
          <w:rStyle w:val="Svakutheving"/>
        </w:rPr>
        <w:t xml:space="preserve">I tabell 2 ønsker vi </w:t>
      </w:r>
      <w:r w:rsidR="009C112E">
        <w:rPr>
          <w:rStyle w:val="Svakutheving"/>
        </w:rPr>
        <w:t>informasjon om</w:t>
      </w:r>
      <w:r w:rsidRPr="00E47E99">
        <w:rPr>
          <w:rStyle w:val="Svakutheving"/>
        </w:rPr>
        <w:t xml:space="preserve"> renseanleggets </w:t>
      </w:r>
      <w:r w:rsidR="00E47E99" w:rsidRPr="00E47E99">
        <w:rPr>
          <w:rStyle w:val="Svakutheving"/>
        </w:rPr>
        <w:t>hydrauliske</w:t>
      </w:r>
      <w:r w:rsidR="00067E9C" w:rsidRPr="00E47E99">
        <w:rPr>
          <w:rStyle w:val="Svakutheving"/>
        </w:rPr>
        <w:t xml:space="preserve"> kapasitet og </w:t>
      </w:r>
      <w:r w:rsidR="00F91524" w:rsidRPr="00E47E99">
        <w:rPr>
          <w:rStyle w:val="Svakutheving"/>
        </w:rPr>
        <w:t xml:space="preserve">faktiske hydrauliske belastning. Både i maksuke, men også gjennomsnittet i rapporteringsåret. Vi ønsker også informasjon om renseanleggets </w:t>
      </w:r>
      <w:r w:rsidRPr="00E47E99">
        <w:rPr>
          <w:rStyle w:val="Svakutheving"/>
        </w:rPr>
        <w:t>kapasitet</w:t>
      </w:r>
      <w:r w:rsidR="00D47D7E" w:rsidRPr="00E47E99">
        <w:rPr>
          <w:rStyle w:val="Svakutheving"/>
        </w:rPr>
        <w:t xml:space="preserve"> </w:t>
      </w:r>
      <w:r w:rsidR="00067E9C" w:rsidRPr="00E47E99">
        <w:rPr>
          <w:rStyle w:val="Svakutheving"/>
        </w:rPr>
        <w:t xml:space="preserve">for </w:t>
      </w:r>
      <w:r w:rsidRPr="00E47E99">
        <w:rPr>
          <w:rStyle w:val="Svakutheving"/>
        </w:rPr>
        <w:t>rensing av organisk stoff</w:t>
      </w:r>
      <w:r w:rsidR="00F91524" w:rsidRPr="00E47E99">
        <w:rPr>
          <w:rStyle w:val="Svakutheving"/>
        </w:rPr>
        <w:t xml:space="preserve"> og den </w:t>
      </w:r>
      <w:r w:rsidR="00E47E99" w:rsidRPr="00E47E99">
        <w:rPr>
          <w:rStyle w:val="Svakutheving"/>
        </w:rPr>
        <w:t>faktiske organiske belastningen</w:t>
      </w:r>
      <w:r w:rsidR="004D3627">
        <w:rPr>
          <w:rStyle w:val="Svakutheving"/>
        </w:rPr>
        <w:t xml:space="preserve"> på</w:t>
      </w:r>
      <w:r w:rsidR="00E47E99" w:rsidRPr="00E47E99">
        <w:rPr>
          <w:rStyle w:val="Svakutheving"/>
        </w:rPr>
        <w:t xml:space="preserve"> renseanlegget i maksuke, men også årlig gjennomsnittlig belastning</w:t>
      </w:r>
      <w:r w:rsidRPr="00E47E99">
        <w:rPr>
          <w:rStyle w:val="Svakutheving"/>
        </w:rPr>
        <w:t>.</w:t>
      </w:r>
    </w:p>
    <w:p w14:paraId="5D6CF564" w14:textId="77777777" w:rsidR="00F411DB" w:rsidRDefault="00F411DB" w:rsidP="00F411DB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sz w:val="14"/>
          <w:szCs w:val="1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11DB" w14:paraId="682EFF5D" w14:textId="77777777" w:rsidTr="00B40587">
        <w:tc>
          <w:tcPr>
            <w:tcW w:w="3020" w:type="dxa"/>
            <w:tcBorders>
              <w:right w:val="nil"/>
            </w:tcBorders>
            <w:shd w:val="clear" w:color="auto" w:fill="D9D9D9" w:themeFill="background1" w:themeFillShade="D9"/>
          </w:tcPr>
          <w:p w14:paraId="380EE002" w14:textId="77777777" w:rsidR="00F411DB" w:rsidRDefault="00F411DB" w:rsidP="00F42165"/>
        </w:tc>
        <w:tc>
          <w:tcPr>
            <w:tcW w:w="302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DB48F09" w14:textId="77777777" w:rsidR="00F411DB" w:rsidRPr="00B40587" w:rsidRDefault="00F411DB" w:rsidP="00B40587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Maksimal ukebelastning</w:t>
            </w:r>
          </w:p>
        </w:tc>
        <w:tc>
          <w:tcPr>
            <w:tcW w:w="3021" w:type="dxa"/>
            <w:tcBorders>
              <w:left w:val="nil"/>
            </w:tcBorders>
            <w:shd w:val="clear" w:color="auto" w:fill="D9D9D9" w:themeFill="background1" w:themeFillShade="D9"/>
          </w:tcPr>
          <w:p w14:paraId="02E00BBD" w14:textId="77777777" w:rsidR="00F411DB" w:rsidRPr="00B40587" w:rsidRDefault="00F411DB" w:rsidP="00B40587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Gjennomsnittlig belastning</w:t>
            </w:r>
          </w:p>
        </w:tc>
      </w:tr>
      <w:tr w:rsidR="00F411DB" w14:paraId="57BBAA2A" w14:textId="77777777" w:rsidTr="00B40587">
        <w:tc>
          <w:tcPr>
            <w:tcW w:w="3020" w:type="dxa"/>
            <w:shd w:val="clear" w:color="auto" w:fill="D9D9D9" w:themeFill="background1" w:themeFillShade="D9"/>
          </w:tcPr>
          <w:p w14:paraId="6E078B58" w14:textId="77777777" w:rsidR="00F411DB" w:rsidRPr="00B40587" w:rsidRDefault="00F411DB" w:rsidP="00B40587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BOF</w:t>
            </w:r>
            <w:r w:rsidRPr="00E47E99">
              <w:rPr>
                <w:sz w:val="24"/>
                <w:szCs w:val="24"/>
                <w:vertAlign w:val="subscript"/>
              </w:rPr>
              <w:t>5</w:t>
            </w:r>
            <w:r w:rsidRPr="00B40587">
              <w:rPr>
                <w:sz w:val="24"/>
                <w:szCs w:val="24"/>
              </w:rPr>
              <w:t xml:space="preserve"> belastning i rapporteringsåret</w:t>
            </w:r>
          </w:p>
        </w:tc>
        <w:tc>
          <w:tcPr>
            <w:tcW w:w="3021" w:type="dxa"/>
          </w:tcPr>
          <w:p w14:paraId="3279A9C7" w14:textId="77777777" w:rsidR="00F411DB" w:rsidRDefault="00F411DB" w:rsidP="00F42165"/>
        </w:tc>
        <w:tc>
          <w:tcPr>
            <w:tcW w:w="3021" w:type="dxa"/>
          </w:tcPr>
          <w:p w14:paraId="0073060C" w14:textId="77777777" w:rsidR="00F411DB" w:rsidRDefault="00F411DB" w:rsidP="00F42165"/>
        </w:tc>
      </w:tr>
      <w:tr w:rsidR="00F411DB" w14:paraId="1C8A649A" w14:textId="77777777" w:rsidTr="00B40587">
        <w:tc>
          <w:tcPr>
            <w:tcW w:w="3020" w:type="dxa"/>
            <w:shd w:val="clear" w:color="auto" w:fill="D9D9D9" w:themeFill="background1" w:themeFillShade="D9"/>
          </w:tcPr>
          <w:p w14:paraId="557BE2C0" w14:textId="77777777" w:rsidR="00F411DB" w:rsidRPr="00B40587" w:rsidRDefault="00F411DB" w:rsidP="00B40587">
            <w:pPr>
              <w:spacing w:after="160" w:line="259" w:lineRule="auto"/>
              <w:rPr>
                <w:sz w:val="24"/>
                <w:szCs w:val="24"/>
              </w:rPr>
            </w:pPr>
            <w:r w:rsidRPr="00B40587">
              <w:rPr>
                <w:sz w:val="24"/>
                <w:szCs w:val="24"/>
              </w:rPr>
              <w:t>Hydraulisk belastning i rapporteringsåret</w:t>
            </w:r>
          </w:p>
        </w:tc>
        <w:tc>
          <w:tcPr>
            <w:tcW w:w="3021" w:type="dxa"/>
          </w:tcPr>
          <w:p w14:paraId="0CB6CEB9" w14:textId="77777777" w:rsidR="00F411DB" w:rsidRDefault="00F411DB" w:rsidP="00F42165"/>
        </w:tc>
        <w:tc>
          <w:tcPr>
            <w:tcW w:w="3021" w:type="dxa"/>
          </w:tcPr>
          <w:p w14:paraId="5C25430E" w14:textId="77777777" w:rsidR="00F411DB" w:rsidRDefault="00F411DB" w:rsidP="00F42165"/>
        </w:tc>
      </w:tr>
    </w:tbl>
    <w:p w14:paraId="04422CBC" w14:textId="77777777" w:rsidR="00F411DB" w:rsidRDefault="00F411DB" w:rsidP="00416D06">
      <w:pPr>
        <w:rPr>
          <w:sz w:val="14"/>
          <w:szCs w:val="14"/>
        </w:rPr>
      </w:pPr>
      <w:r>
        <w:rPr>
          <w:sz w:val="14"/>
          <w:szCs w:val="14"/>
        </w:rPr>
        <w:t>Tabell 2.</w:t>
      </w:r>
    </w:p>
    <w:p w14:paraId="14180957" w14:textId="77777777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7D4D863" w14:textId="77777777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CA48230" w14:textId="77777777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85BFAC6" w14:textId="77777777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85782EA" w14:textId="3EA29FB2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307BE67" wp14:editId="1A25E581">
                <wp:simplePos x="0" y="0"/>
                <wp:positionH relativeFrom="margin">
                  <wp:align>right</wp:align>
                </wp:positionH>
                <wp:positionV relativeFrom="paragraph">
                  <wp:posOffset>398780</wp:posOffset>
                </wp:positionV>
                <wp:extent cx="5749290" cy="482600"/>
                <wp:effectExtent l="0" t="0" r="22860" b="12700"/>
                <wp:wrapTopAndBottom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30F4" w14:textId="77777777" w:rsidR="00D47D7E" w:rsidRDefault="00D47D7E" w:rsidP="00D47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BE67" id="_x0000_s1027" type="#_x0000_t202" style="position:absolute;margin-left:401.5pt;margin-top:31.4pt;width:452.7pt;height:38pt;z-index:2517155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">
                <v:textbox>
                  <w:txbxContent>
                    <w:p w14:paraId="648F30F4" w14:textId="77777777" w:rsidR="00D47D7E" w:rsidRDefault="00D47D7E" w:rsidP="00D47D7E"/>
                  </w:txbxContent>
                </v:textbox>
                <w10:wrap type="topAndBottom" anchorx="margin"/>
              </v:shape>
            </w:pict>
          </mc:Fallback>
        </mc:AlternateContent>
      </w:r>
      <w:r w:rsidR="00D47D7E" w:rsidRPr="00D47D7E">
        <w:rPr>
          <w:rStyle w:val="Svakutheving"/>
        </w:rPr>
        <w:t>Hvilken uke hadde maksimal belastning for BOF</w:t>
      </w:r>
      <w:r w:rsidR="00D47D7E" w:rsidRPr="00FF5EAC">
        <w:rPr>
          <w:rStyle w:val="Svakutheving"/>
          <w:vertAlign w:val="subscript"/>
        </w:rPr>
        <w:t>5</w:t>
      </w:r>
      <w:r w:rsidR="00CE7623">
        <w:rPr>
          <w:rStyle w:val="Svakutheving"/>
        </w:rPr>
        <w:t>?</w:t>
      </w:r>
      <w:r>
        <w:rPr>
          <w:rStyle w:val="Svakutheving"/>
        </w:rPr>
        <w:br/>
      </w:r>
    </w:p>
    <w:p w14:paraId="0FE16C01" w14:textId="4DC82432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6BA9FCE" w14:textId="5E879840" w:rsidR="00CC0723" w:rsidRDefault="00CC0723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F185D6B" w14:textId="7FD554AA" w:rsidR="00D47D7E" w:rsidRDefault="00D47D7E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</w:rPr>
        <w:t>Hvilken uke hadde maksimal hydraulisk belastning</w:t>
      </w:r>
      <w:r w:rsidR="00CE7623">
        <w:rPr>
          <w:rStyle w:val="Svakutheving"/>
        </w:rPr>
        <w:t>?</w:t>
      </w:r>
      <w:r>
        <w:rPr>
          <w:rStyle w:val="Svakutheving"/>
        </w:rPr>
        <w:t xml:space="preserve"> </w:t>
      </w:r>
    </w:p>
    <w:p w14:paraId="34C4838D" w14:textId="3BBC6784" w:rsidR="00D47D7E" w:rsidRDefault="006154CB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5DC024D" wp14:editId="24512B87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5749290" cy="482600"/>
                <wp:effectExtent l="0" t="0" r="22860" b="12700"/>
                <wp:wrapTopAndBottom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D172" w14:textId="77777777" w:rsidR="006154CB" w:rsidRDefault="006154CB" w:rsidP="006154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C024D" id="_x0000_s1028" type="#_x0000_t202" style="position:absolute;margin-left:0;margin-top:15.6pt;width:452.7pt;height:3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">
                <v:textbox>
                  <w:txbxContent>
                    <w:p w14:paraId="06A2D172" w14:textId="77777777" w:rsidR="006154CB" w:rsidRDefault="006154CB" w:rsidP="006154CB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1F77C1B" w14:textId="77777777" w:rsidR="00D47D7E" w:rsidRDefault="00D47D7E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B64D98C" w14:textId="354AFEB2" w:rsidR="00D47D7E" w:rsidRDefault="00D47D7E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>
        <w:rPr>
          <w:rStyle w:val="Svakutheving"/>
        </w:rPr>
        <w:t>Hvordan er belastningen sammenlignet med renseanleggets kapasitet</w:t>
      </w:r>
      <w:r w:rsidR="00CE7623">
        <w:rPr>
          <w:rStyle w:val="Svakutheving"/>
        </w:rPr>
        <w:t>?</w:t>
      </w:r>
      <w:r>
        <w:rPr>
          <w:rStyle w:val="Svakutheving"/>
        </w:rPr>
        <w:t xml:space="preserve"> </w:t>
      </w: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C6EA3A0" wp14:editId="0B87E38E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5749290" cy="401955"/>
                <wp:effectExtent l="0" t="0" r="22860" b="17145"/>
                <wp:wrapTopAndBottom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1638" w14:textId="77777777" w:rsidR="00D47D7E" w:rsidRDefault="00D47D7E" w:rsidP="00D47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A3A0" id="_x0000_s1029" type="#_x0000_t202" style="position:absolute;margin-left:401.5pt;margin-top:27.9pt;width:452.7pt;height:31.6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">
                <v:textbox>
                  <w:txbxContent>
                    <w:p w14:paraId="51E41638" w14:textId="77777777" w:rsidR="00D47D7E" w:rsidRDefault="00D47D7E" w:rsidP="00D47D7E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Svakutheving"/>
        </w:rPr>
        <w:t>Kommentarer:</w:t>
      </w:r>
    </w:p>
    <w:p w14:paraId="56FAAA5F" w14:textId="77777777" w:rsidR="00D47D7E" w:rsidRDefault="00D47D7E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6966E888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BF3AA6F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DDE35EC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0C77129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E4CDDE0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5E8CC1D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EEB6A65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85D9A41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9F3894E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EE73911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785492D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F54EA8A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7B66389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B154979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AB08479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0D6BD72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92E8DB0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9FE7985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288C253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393D048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8AA23BD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2229CB60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86BE0D1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D9C7B95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173DCBD0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8C0A562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51956AA1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6C288E02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6ADCD5AA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34FDCD2D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7B4F8EA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4BDDA03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45E21364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0D0EB84D" w14:textId="77777777" w:rsidR="00B40587" w:rsidRDefault="00B40587" w:rsidP="00D47D7E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243EFBD" w14:textId="0873082F" w:rsidR="007E70B7" w:rsidRDefault="00B40587" w:rsidP="00E75861">
      <w:pPr>
        <w:pStyle w:val="Overskrift1"/>
        <w:rPr>
          <w:rStyle w:val="Svakutheving"/>
          <w:rFonts w:ascii="Open Sans SemiBold" w:hAnsi="Open Sans SemiBold"/>
          <w:bCs/>
          <w:sz w:val="40"/>
          <w:szCs w:val="40"/>
        </w:rPr>
      </w:pPr>
      <w:r>
        <w:rPr>
          <w:rStyle w:val="Svakutheving"/>
          <w:rFonts w:ascii="Open Sans SemiBold" w:hAnsi="Open Sans SemiBold"/>
          <w:bCs/>
          <w:sz w:val="40"/>
          <w:szCs w:val="40"/>
        </w:rPr>
        <w:lastRenderedPageBreak/>
        <w:t>2 Ledningsnett</w:t>
      </w:r>
    </w:p>
    <w:p w14:paraId="400D9F95" w14:textId="77777777" w:rsidR="00E75861" w:rsidRPr="00E75861" w:rsidRDefault="00E75861" w:rsidP="00E75861"/>
    <w:p w14:paraId="33512843" w14:textId="06E6D0D0" w:rsidR="00102F71" w:rsidRPr="00100D2E" w:rsidRDefault="007C002C" w:rsidP="00102F71">
      <w:pPr>
        <w:pStyle w:val="Undertittel"/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7317B6D" wp14:editId="20BE724D">
                <wp:simplePos x="0" y="0"/>
                <wp:positionH relativeFrom="margin">
                  <wp:align>right</wp:align>
                </wp:positionH>
                <wp:positionV relativeFrom="paragraph">
                  <wp:posOffset>292735</wp:posOffset>
                </wp:positionV>
                <wp:extent cx="5727700" cy="323850"/>
                <wp:effectExtent l="0" t="0" r="25400" b="19050"/>
                <wp:wrapTopAndBottom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9464A" w14:textId="68F6414D" w:rsidR="00102F71" w:rsidRDefault="00102F71" w:rsidP="00102F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17B6D" id="_x0000_s1030" type="#_x0000_t202" style="position:absolute;margin-left:399.8pt;margin-top:23.05pt;width:451pt;height:25.5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">
                <v:textbox>
                  <w:txbxContent>
                    <w:p w14:paraId="3389464A" w14:textId="68F6414D" w:rsidR="00102F71" w:rsidRDefault="00102F71" w:rsidP="00102F71"/>
                  </w:txbxContent>
                </v:textbox>
                <w10:wrap type="topAndBottom" anchorx="margin"/>
              </v:shape>
            </w:pict>
          </mc:Fallback>
        </mc:AlternateContent>
      </w:r>
      <w:r w:rsidR="00102F71" w:rsidRPr="00100D2E">
        <w:t>Dette er rapportering for ledningsnett</w:t>
      </w:r>
      <w:r w:rsidR="00100D2E" w:rsidRPr="00100D2E">
        <w:t xml:space="preserve"> </w:t>
      </w:r>
      <w:r w:rsidR="00820C01">
        <w:t>(anleggsnavn)</w:t>
      </w:r>
      <w:r w:rsidR="00102F71" w:rsidRPr="00100D2E">
        <w:t xml:space="preserve">: </w:t>
      </w:r>
    </w:p>
    <w:p w14:paraId="4B825CE5" w14:textId="7B4E5383" w:rsidR="007E70B7" w:rsidRDefault="007E70B7" w:rsidP="007E70B7">
      <w:r>
        <w:t>Generelle krav</w:t>
      </w:r>
      <w:r w:rsidR="00820C01">
        <w:t xml:space="preserve"> i tillatelse</w:t>
      </w:r>
      <w:r>
        <w:t xml:space="preserve"> </w:t>
      </w:r>
      <w:r w:rsidR="00820C01">
        <w:t xml:space="preserve">og forurensningsforskriften kapittel 14 </w:t>
      </w:r>
      <w:r>
        <w:t xml:space="preserve">til </w:t>
      </w:r>
      <w:proofErr w:type="spellStart"/>
      <w:r>
        <w:t>nødoverløp</w:t>
      </w:r>
      <w:proofErr w:type="spellEnd"/>
      <w:r>
        <w:t xml:space="preserve"> og regulære regnvannsoverløp (fellessystem):</w:t>
      </w:r>
    </w:p>
    <w:p w14:paraId="63328CC3" w14:textId="77777777" w:rsidR="007E70B7" w:rsidRDefault="007E70B7" w:rsidP="007E70B7">
      <w:r>
        <w:t>Hvert overløp skal ha installert utstyr for:</w:t>
      </w:r>
    </w:p>
    <w:p w14:paraId="254F114C" w14:textId="77777777" w:rsidR="007E70B7" w:rsidRDefault="007E70B7" w:rsidP="007E70B7">
      <w:pPr>
        <w:pStyle w:val="Listeavsnitt"/>
        <w:numPr>
          <w:ilvl w:val="0"/>
          <w:numId w:val="1"/>
        </w:numPr>
      </w:pPr>
      <w:r>
        <w:t>registrering av driftstid</w:t>
      </w:r>
    </w:p>
    <w:p w14:paraId="65575F22" w14:textId="77777777" w:rsidR="007E70B7" w:rsidRDefault="007E70B7" w:rsidP="007E70B7">
      <w:pPr>
        <w:pStyle w:val="Listeavsnitt"/>
        <w:numPr>
          <w:ilvl w:val="0"/>
          <w:numId w:val="1"/>
        </w:numPr>
      </w:pPr>
      <w:r>
        <w:t>avlastet mengde eller beregning med kalibrerte modeller for de uakseptable overløp</w:t>
      </w:r>
    </w:p>
    <w:p w14:paraId="63E982FA" w14:textId="77777777" w:rsidR="007E70B7" w:rsidRDefault="007E70B7" w:rsidP="007E70B7">
      <w:pPr>
        <w:pStyle w:val="Listeavsnitt"/>
        <w:numPr>
          <w:ilvl w:val="0"/>
          <w:numId w:val="1"/>
        </w:numPr>
      </w:pPr>
      <w:r>
        <w:t>alle overløp skal omfattes av driftsovervåkingssystem som holdes oppdatert</w:t>
      </w:r>
    </w:p>
    <w:p w14:paraId="105292AE" w14:textId="77777777" w:rsidR="007E70B7" w:rsidRDefault="007E70B7" w:rsidP="007E70B7">
      <w:pPr>
        <w:pStyle w:val="Listeavsnitt"/>
        <w:numPr>
          <w:ilvl w:val="0"/>
          <w:numId w:val="1"/>
        </w:numPr>
      </w:pPr>
      <w:r>
        <w:t>overløp på spillvannsførende ledning er ikke tillatt.</w:t>
      </w:r>
    </w:p>
    <w:p w14:paraId="4AD1D93A" w14:textId="77777777" w:rsidR="007E70B7" w:rsidRDefault="007E70B7" w:rsidP="007E70B7">
      <w:proofErr w:type="spellStart"/>
      <w:r>
        <w:t>Nødoverløp</w:t>
      </w:r>
      <w:proofErr w:type="spellEnd"/>
      <w:r>
        <w:t xml:space="preserve">: </w:t>
      </w:r>
    </w:p>
    <w:p w14:paraId="6F8772DD" w14:textId="77777777" w:rsidR="007E70B7" w:rsidRDefault="007E70B7" w:rsidP="007E70B7">
      <w:pPr>
        <w:pStyle w:val="Listeavsnitt"/>
        <w:numPr>
          <w:ilvl w:val="0"/>
          <w:numId w:val="2"/>
        </w:numPr>
      </w:pPr>
      <w:r>
        <w:t xml:space="preserve">Alle utslipp fra overløp som ikke er utformet som et regulært regnvannsoverløp, dvs. </w:t>
      </w:r>
      <w:proofErr w:type="spellStart"/>
      <w:r>
        <w:t>nødoverløp</w:t>
      </w:r>
      <w:proofErr w:type="spellEnd"/>
      <w:r>
        <w:t xml:space="preserve"> skal fremstå som avvik. Årsak</w:t>
      </w:r>
      <w:r w:rsidR="002C55CB">
        <w:t>,</w:t>
      </w:r>
      <w:r>
        <w:t xml:space="preserve"> samt tiltak beskrives for retting. </w:t>
      </w:r>
    </w:p>
    <w:p w14:paraId="3A4E7E99" w14:textId="77777777" w:rsidR="007E70B7" w:rsidRDefault="007E70B7" w:rsidP="007E70B7">
      <w:pPr>
        <w:pStyle w:val="Listeavsnitt"/>
        <w:numPr>
          <w:ilvl w:val="0"/>
          <w:numId w:val="2"/>
        </w:numPr>
      </w:pPr>
      <w:r>
        <w:t xml:space="preserve">All stans i en pumpestasjon som gir </w:t>
      </w:r>
      <w:proofErr w:type="spellStart"/>
      <w:r>
        <w:t>nødoverløp</w:t>
      </w:r>
      <w:proofErr w:type="spellEnd"/>
      <w:r>
        <w:t xml:space="preserve"> skal utbedres umiddelbart og senest innen 24 timer.   </w:t>
      </w:r>
    </w:p>
    <w:p w14:paraId="3F688050" w14:textId="77777777" w:rsidR="00365817" w:rsidRDefault="007E70B7" w:rsidP="007E70B7">
      <w:r>
        <w:t xml:space="preserve">I tabell 3 skal dere fylle ut alle punktutslipp på ledningsnettet med utslipp av avløpsvann. Dette gjelder alle punktutslipp, </w:t>
      </w:r>
      <w:r w:rsidRPr="00265238">
        <w:rPr>
          <w:u w:val="single"/>
        </w:rPr>
        <w:t>også der det ikke har vært utslipp i rapporteringsåret</w:t>
      </w:r>
      <w:r>
        <w:t>.</w:t>
      </w:r>
      <w:r w:rsidR="00A5567C">
        <w:t xml:space="preserve"> Punktutslipp kan være </w:t>
      </w:r>
      <w:proofErr w:type="spellStart"/>
      <w:r w:rsidR="00A5567C">
        <w:t>nødoverløp</w:t>
      </w:r>
      <w:proofErr w:type="spellEnd"/>
      <w:r w:rsidR="00A5567C">
        <w:t>, regnvannsoverløp, eventuelt andre punktutslipp der avløpsvann kan slippes ut. Der det ikke finnes registrering av driftstid, i tråd med kravene i tillatelsen, skal dette etter beste evne beregnes.</w:t>
      </w:r>
      <w:r w:rsidR="00E85E96">
        <w:t xml:space="preserve"> </w:t>
      </w:r>
    </w:p>
    <w:p w14:paraId="705B863A" w14:textId="080E3698" w:rsidR="007E70B7" w:rsidRPr="00365817" w:rsidRDefault="00E85E96" w:rsidP="007E70B7">
      <w:r w:rsidRPr="00365817">
        <w:t xml:space="preserve">Tabell 3 kan også fylles ut i Excel og legges ved </w:t>
      </w:r>
      <w:r w:rsidR="00700473" w:rsidRPr="00365817">
        <w:t xml:space="preserve">som et vedlegg til </w:t>
      </w:r>
      <w:r w:rsidRPr="00365817">
        <w:t xml:space="preserve">årsrapporten i </w:t>
      </w:r>
      <w:proofErr w:type="spellStart"/>
      <w:r w:rsidRPr="00365817">
        <w:t>Altinn</w:t>
      </w:r>
      <w:proofErr w:type="spellEnd"/>
      <w:r w:rsidRPr="00365817">
        <w:t xml:space="preserve">. </w:t>
      </w:r>
      <w:r w:rsidRPr="00365817">
        <w:rPr>
          <w:u w:val="single"/>
        </w:rPr>
        <w:t>De</w:t>
      </w:r>
      <w:r w:rsidR="00700473" w:rsidRPr="00365817">
        <w:rPr>
          <w:u w:val="single"/>
        </w:rPr>
        <w:t>t</w:t>
      </w:r>
      <w:r w:rsidRPr="00365817">
        <w:rPr>
          <w:u w:val="single"/>
        </w:rPr>
        <w:t xml:space="preserve"> er viktig at det b</w:t>
      </w:r>
      <w:r w:rsidR="00CC24DD">
        <w:rPr>
          <w:u w:val="single"/>
        </w:rPr>
        <w:t>enyttes</w:t>
      </w:r>
      <w:r w:rsidRPr="00365817">
        <w:rPr>
          <w:u w:val="single"/>
        </w:rPr>
        <w:t xml:space="preserve"> samme oppsett som i tabellen under</w:t>
      </w:r>
      <w:r w:rsidRPr="00365817">
        <w:t>.</w:t>
      </w:r>
      <w:r w:rsidR="00A5567C" w:rsidRPr="00365817">
        <w:t xml:space="preserve"> </w:t>
      </w:r>
    </w:p>
    <w:tbl>
      <w:tblPr>
        <w:tblStyle w:val="Tabellrutenett"/>
        <w:tblW w:w="11123" w:type="dxa"/>
        <w:tblInd w:w="-10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486"/>
        <w:gridCol w:w="1276"/>
        <w:gridCol w:w="1131"/>
        <w:gridCol w:w="850"/>
        <w:gridCol w:w="1559"/>
        <w:gridCol w:w="851"/>
        <w:gridCol w:w="1276"/>
      </w:tblGrid>
      <w:tr w:rsidR="0094093B" w:rsidRPr="00924F9D" w14:paraId="0DC36AE6" w14:textId="77777777" w:rsidTr="0094093B">
        <w:trPr>
          <w:trHeight w:val="300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2394653" w14:textId="77777777" w:rsidR="0094093B" w:rsidRPr="00924F9D" w:rsidRDefault="0094093B" w:rsidP="00F42165">
            <w:pPr>
              <w:spacing w:after="160" w:line="259" w:lineRule="auto"/>
            </w:pPr>
            <w:r w:rsidRPr="00924F9D">
              <w:t>Utslippspunk</w:t>
            </w:r>
            <w:r>
              <w:t>t</w:t>
            </w:r>
            <w:r w:rsidRPr="00924F9D">
              <w:t xml:space="preserve"> (na</w:t>
            </w:r>
            <w:r>
              <w:t>v</w:t>
            </w:r>
            <w:r w:rsidRPr="00924F9D">
              <w:t>n)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4B9D51" w14:textId="77777777" w:rsidR="0094093B" w:rsidRPr="00924F9D" w:rsidRDefault="0094093B" w:rsidP="00F42165">
            <w:pPr>
              <w:spacing w:after="160" w:line="259" w:lineRule="auto"/>
            </w:pPr>
            <w:r w:rsidRPr="00924F9D">
              <w:t xml:space="preserve">Type utslipp </w:t>
            </w:r>
            <w:r w:rsidRPr="007E70B7">
              <w:rPr>
                <w:sz w:val="16"/>
                <w:szCs w:val="16"/>
              </w:rPr>
              <w:t xml:space="preserve">(regnvann, </w:t>
            </w:r>
            <w:proofErr w:type="spellStart"/>
            <w:r w:rsidRPr="007E70B7">
              <w:rPr>
                <w:sz w:val="16"/>
                <w:szCs w:val="16"/>
              </w:rPr>
              <w:t>nødoverløp</w:t>
            </w:r>
            <w:proofErr w:type="spellEnd"/>
            <w:r w:rsidRPr="007E70B7">
              <w:rPr>
                <w:sz w:val="16"/>
                <w:szCs w:val="16"/>
              </w:rPr>
              <w:t>, annet)</w:t>
            </w:r>
          </w:p>
        </w:tc>
        <w:tc>
          <w:tcPr>
            <w:tcW w:w="1486" w:type="dxa"/>
            <w:shd w:val="clear" w:color="auto" w:fill="D9D9D9" w:themeFill="background1" w:themeFillShade="D9"/>
            <w:noWrap/>
            <w:hideMark/>
          </w:tcPr>
          <w:p w14:paraId="71DF0AFC" w14:textId="1059532F" w:rsidR="0094093B" w:rsidRPr="00924F9D" w:rsidRDefault="0094093B" w:rsidP="00F42165">
            <w:pPr>
              <w:spacing w:after="160" w:line="259" w:lineRule="auto"/>
            </w:pPr>
            <w:r w:rsidRPr="00924F9D">
              <w:t>Koordinat</w:t>
            </w:r>
            <w:r>
              <w:br/>
              <w:t>(UTM_NORD)</w:t>
            </w:r>
            <w:r w:rsidRPr="00924F9D"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6E2AC5C" w14:textId="0CD91670" w:rsidR="0094093B" w:rsidRPr="00924F9D" w:rsidRDefault="0094093B" w:rsidP="00F42165">
            <w:pPr>
              <w:spacing w:after="160" w:line="259" w:lineRule="auto"/>
            </w:pPr>
            <w:r>
              <w:t>Koordinat</w:t>
            </w:r>
            <w:r>
              <w:br/>
              <w:t>(UTM_ØST)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hideMark/>
          </w:tcPr>
          <w:p w14:paraId="14B55F3C" w14:textId="3070EA8B" w:rsidR="0094093B" w:rsidRPr="00924F9D" w:rsidRDefault="0094093B" w:rsidP="00F42165">
            <w:pPr>
              <w:spacing w:after="160" w:line="259" w:lineRule="auto"/>
            </w:pPr>
            <w:r w:rsidRPr="00924F9D">
              <w:t>Resipient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D1333AD" w14:textId="77777777" w:rsidR="0094093B" w:rsidRPr="00924F9D" w:rsidRDefault="0094093B" w:rsidP="00F42165">
            <w:r>
              <w:t>Tid (time/år)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4B23423" w14:textId="77777777" w:rsidR="0094093B" w:rsidRPr="00924F9D" w:rsidRDefault="0094093B" w:rsidP="00F42165">
            <w:r>
              <w:t>Vannmengde (m3/år)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hideMark/>
          </w:tcPr>
          <w:p w14:paraId="3386F6B6" w14:textId="77777777" w:rsidR="0094093B" w:rsidRPr="00924F9D" w:rsidRDefault="0094093B" w:rsidP="00F42165">
            <w:pPr>
              <w:spacing w:after="160" w:line="259" w:lineRule="auto"/>
            </w:pPr>
            <w:r w:rsidRPr="00924F9D">
              <w:t>Fosfor</w:t>
            </w:r>
            <w:r>
              <w:t xml:space="preserve"> (kg/år)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hideMark/>
          </w:tcPr>
          <w:p w14:paraId="5BB36F58" w14:textId="77777777" w:rsidR="0094093B" w:rsidRPr="00924F9D" w:rsidRDefault="0094093B" w:rsidP="00F42165">
            <w:pPr>
              <w:spacing w:after="160" w:line="259" w:lineRule="auto"/>
            </w:pPr>
            <w:r w:rsidRPr="00924F9D">
              <w:t>Planlagt tiltak</w:t>
            </w:r>
          </w:p>
        </w:tc>
      </w:tr>
      <w:tr w:rsidR="0094093B" w:rsidRPr="00924F9D" w14:paraId="6A2CB733" w14:textId="77777777" w:rsidTr="0094093B">
        <w:trPr>
          <w:trHeight w:val="300"/>
        </w:trPr>
        <w:tc>
          <w:tcPr>
            <w:tcW w:w="1560" w:type="dxa"/>
            <w:noWrap/>
            <w:hideMark/>
          </w:tcPr>
          <w:p w14:paraId="1CE8AA8F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  <w:hideMark/>
          </w:tcPr>
          <w:p w14:paraId="24E401D9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  <w:hideMark/>
          </w:tcPr>
          <w:p w14:paraId="5A27A9C3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73969244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  <w:hideMark/>
          </w:tcPr>
          <w:p w14:paraId="3EA88611" w14:textId="70FB4BC4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622C070D" w14:textId="77777777" w:rsidR="0094093B" w:rsidRPr="00924F9D" w:rsidRDefault="0094093B" w:rsidP="00F42165"/>
        </w:tc>
        <w:tc>
          <w:tcPr>
            <w:tcW w:w="1559" w:type="dxa"/>
          </w:tcPr>
          <w:p w14:paraId="4E17657F" w14:textId="77777777" w:rsidR="0094093B" w:rsidRPr="00924F9D" w:rsidRDefault="0094093B" w:rsidP="00F42165"/>
        </w:tc>
        <w:tc>
          <w:tcPr>
            <w:tcW w:w="851" w:type="dxa"/>
            <w:noWrap/>
            <w:hideMark/>
          </w:tcPr>
          <w:p w14:paraId="729DA8ED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  <w:hideMark/>
          </w:tcPr>
          <w:p w14:paraId="25668C9A" w14:textId="77777777" w:rsidR="0094093B" w:rsidRPr="00924F9D" w:rsidRDefault="0094093B" w:rsidP="00F42165">
            <w:pPr>
              <w:spacing w:after="160" w:line="259" w:lineRule="auto"/>
            </w:pPr>
          </w:p>
        </w:tc>
      </w:tr>
      <w:tr w:rsidR="0094093B" w:rsidRPr="00924F9D" w14:paraId="2AE1F54A" w14:textId="77777777" w:rsidTr="0094093B">
        <w:trPr>
          <w:trHeight w:val="300"/>
        </w:trPr>
        <w:tc>
          <w:tcPr>
            <w:tcW w:w="1560" w:type="dxa"/>
            <w:noWrap/>
            <w:hideMark/>
          </w:tcPr>
          <w:p w14:paraId="507D15C3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  <w:hideMark/>
          </w:tcPr>
          <w:p w14:paraId="69B8CBCE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  <w:hideMark/>
          </w:tcPr>
          <w:p w14:paraId="716F823D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39159230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  <w:hideMark/>
          </w:tcPr>
          <w:p w14:paraId="5DE44748" w14:textId="7276227A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198F8F5E" w14:textId="77777777" w:rsidR="0094093B" w:rsidRPr="00924F9D" w:rsidRDefault="0094093B" w:rsidP="00F42165"/>
        </w:tc>
        <w:tc>
          <w:tcPr>
            <w:tcW w:w="1559" w:type="dxa"/>
          </w:tcPr>
          <w:p w14:paraId="337BC671" w14:textId="77777777" w:rsidR="0094093B" w:rsidRPr="00924F9D" w:rsidRDefault="0094093B" w:rsidP="00F42165"/>
        </w:tc>
        <w:tc>
          <w:tcPr>
            <w:tcW w:w="851" w:type="dxa"/>
            <w:noWrap/>
            <w:hideMark/>
          </w:tcPr>
          <w:p w14:paraId="2E78A6DB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  <w:hideMark/>
          </w:tcPr>
          <w:p w14:paraId="65A5F62C" w14:textId="77777777" w:rsidR="0094093B" w:rsidRPr="00924F9D" w:rsidRDefault="0094093B" w:rsidP="00F42165">
            <w:pPr>
              <w:spacing w:after="160" w:line="259" w:lineRule="auto"/>
            </w:pPr>
          </w:p>
        </w:tc>
      </w:tr>
      <w:tr w:rsidR="0094093B" w:rsidRPr="00924F9D" w14:paraId="0262746A" w14:textId="77777777" w:rsidTr="0094093B">
        <w:trPr>
          <w:trHeight w:val="300"/>
        </w:trPr>
        <w:tc>
          <w:tcPr>
            <w:tcW w:w="1560" w:type="dxa"/>
            <w:noWrap/>
            <w:hideMark/>
          </w:tcPr>
          <w:p w14:paraId="398BE2A9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  <w:hideMark/>
          </w:tcPr>
          <w:p w14:paraId="468351E0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  <w:hideMark/>
          </w:tcPr>
          <w:p w14:paraId="36E8C81B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18D4C9CB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  <w:hideMark/>
          </w:tcPr>
          <w:p w14:paraId="1B518376" w14:textId="0B961C9F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212CFC91" w14:textId="77777777" w:rsidR="0094093B" w:rsidRPr="00924F9D" w:rsidRDefault="0094093B" w:rsidP="00F42165"/>
        </w:tc>
        <w:tc>
          <w:tcPr>
            <w:tcW w:w="1559" w:type="dxa"/>
          </w:tcPr>
          <w:p w14:paraId="55E21114" w14:textId="77777777" w:rsidR="0094093B" w:rsidRPr="00924F9D" w:rsidRDefault="0094093B" w:rsidP="00F42165"/>
        </w:tc>
        <w:tc>
          <w:tcPr>
            <w:tcW w:w="851" w:type="dxa"/>
            <w:noWrap/>
            <w:hideMark/>
          </w:tcPr>
          <w:p w14:paraId="5CB61444" w14:textId="77777777" w:rsidR="0094093B" w:rsidRPr="00924F9D" w:rsidRDefault="0094093B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  <w:hideMark/>
          </w:tcPr>
          <w:p w14:paraId="5034530A" w14:textId="77777777" w:rsidR="0094093B" w:rsidRPr="00924F9D" w:rsidRDefault="0094093B" w:rsidP="00F42165">
            <w:pPr>
              <w:spacing w:after="160" w:line="259" w:lineRule="auto"/>
            </w:pPr>
          </w:p>
        </w:tc>
      </w:tr>
      <w:tr w:rsidR="00FE3D42" w:rsidRPr="00924F9D" w14:paraId="1EB0572A" w14:textId="77777777" w:rsidTr="0094093B">
        <w:trPr>
          <w:trHeight w:val="300"/>
        </w:trPr>
        <w:tc>
          <w:tcPr>
            <w:tcW w:w="1560" w:type="dxa"/>
            <w:noWrap/>
          </w:tcPr>
          <w:p w14:paraId="33D5C316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</w:tcPr>
          <w:p w14:paraId="2AA9E1DC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</w:tcPr>
          <w:p w14:paraId="524A779B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0DDB687A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</w:tcPr>
          <w:p w14:paraId="3543CAC4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04C68EC2" w14:textId="77777777" w:rsidR="00FE3D42" w:rsidRPr="00924F9D" w:rsidRDefault="00FE3D42" w:rsidP="00F42165"/>
        </w:tc>
        <w:tc>
          <w:tcPr>
            <w:tcW w:w="1559" w:type="dxa"/>
          </w:tcPr>
          <w:p w14:paraId="505F5BE0" w14:textId="77777777" w:rsidR="00FE3D42" w:rsidRPr="00924F9D" w:rsidRDefault="00FE3D42" w:rsidP="00F42165"/>
        </w:tc>
        <w:tc>
          <w:tcPr>
            <w:tcW w:w="851" w:type="dxa"/>
            <w:noWrap/>
          </w:tcPr>
          <w:p w14:paraId="75549170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</w:tcPr>
          <w:p w14:paraId="485C7990" w14:textId="77777777" w:rsidR="00FE3D42" w:rsidRPr="00924F9D" w:rsidRDefault="00FE3D42" w:rsidP="00F42165">
            <w:pPr>
              <w:spacing w:after="160" w:line="259" w:lineRule="auto"/>
            </w:pPr>
          </w:p>
        </w:tc>
      </w:tr>
      <w:tr w:rsidR="00FE3D42" w:rsidRPr="00924F9D" w14:paraId="15D68402" w14:textId="77777777" w:rsidTr="0094093B">
        <w:trPr>
          <w:trHeight w:val="300"/>
        </w:trPr>
        <w:tc>
          <w:tcPr>
            <w:tcW w:w="1560" w:type="dxa"/>
            <w:noWrap/>
          </w:tcPr>
          <w:p w14:paraId="5C8C1381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</w:tcPr>
          <w:p w14:paraId="04D523A5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</w:tcPr>
          <w:p w14:paraId="7FC51401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469D6ADD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</w:tcPr>
          <w:p w14:paraId="20198DE8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0F65CD28" w14:textId="77777777" w:rsidR="00FE3D42" w:rsidRPr="00924F9D" w:rsidRDefault="00FE3D42" w:rsidP="00F42165"/>
        </w:tc>
        <w:tc>
          <w:tcPr>
            <w:tcW w:w="1559" w:type="dxa"/>
          </w:tcPr>
          <w:p w14:paraId="4F7C4322" w14:textId="77777777" w:rsidR="00FE3D42" w:rsidRPr="00924F9D" w:rsidRDefault="00FE3D42" w:rsidP="00F42165"/>
        </w:tc>
        <w:tc>
          <w:tcPr>
            <w:tcW w:w="851" w:type="dxa"/>
            <w:noWrap/>
          </w:tcPr>
          <w:p w14:paraId="6D2853C1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</w:tcPr>
          <w:p w14:paraId="3F21FC3D" w14:textId="77777777" w:rsidR="00FE3D42" w:rsidRPr="00924F9D" w:rsidRDefault="00FE3D42" w:rsidP="00F42165">
            <w:pPr>
              <w:spacing w:after="160" w:line="259" w:lineRule="auto"/>
            </w:pPr>
          </w:p>
        </w:tc>
      </w:tr>
      <w:tr w:rsidR="00FE3D42" w:rsidRPr="00924F9D" w14:paraId="50D8143B" w14:textId="77777777" w:rsidTr="0094093B">
        <w:trPr>
          <w:trHeight w:val="300"/>
        </w:trPr>
        <w:tc>
          <w:tcPr>
            <w:tcW w:w="1560" w:type="dxa"/>
            <w:noWrap/>
          </w:tcPr>
          <w:p w14:paraId="674EC6ED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</w:tcPr>
          <w:p w14:paraId="54325CF2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</w:tcPr>
          <w:p w14:paraId="2B248A81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33E2417E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</w:tcPr>
          <w:p w14:paraId="09F75552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7090D665" w14:textId="77777777" w:rsidR="00FE3D42" w:rsidRPr="00924F9D" w:rsidRDefault="00FE3D42" w:rsidP="00F42165"/>
        </w:tc>
        <w:tc>
          <w:tcPr>
            <w:tcW w:w="1559" w:type="dxa"/>
          </w:tcPr>
          <w:p w14:paraId="7F7DD5F3" w14:textId="77777777" w:rsidR="00FE3D42" w:rsidRPr="00924F9D" w:rsidRDefault="00FE3D42" w:rsidP="00F42165"/>
        </w:tc>
        <w:tc>
          <w:tcPr>
            <w:tcW w:w="851" w:type="dxa"/>
            <w:noWrap/>
          </w:tcPr>
          <w:p w14:paraId="1985D5D3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  <w:noWrap/>
          </w:tcPr>
          <w:p w14:paraId="3E68AD95" w14:textId="77777777" w:rsidR="00FE3D42" w:rsidRPr="00924F9D" w:rsidRDefault="00FE3D42" w:rsidP="00F42165">
            <w:pPr>
              <w:spacing w:after="160" w:line="259" w:lineRule="auto"/>
            </w:pPr>
          </w:p>
        </w:tc>
      </w:tr>
      <w:tr w:rsidR="00FE3D42" w:rsidRPr="00924F9D" w14:paraId="461B3A58" w14:textId="77777777" w:rsidTr="0094093B">
        <w:trPr>
          <w:trHeight w:val="300"/>
        </w:trPr>
        <w:tc>
          <w:tcPr>
            <w:tcW w:w="1560" w:type="dxa"/>
            <w:noWrap/>
          </w:tcPr>
          <w:p w14:paraId="07E28289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4" w:type="dxa"/>
            <w:noWrap/>
          </w:tcPr>
          <w:p w14:paraId="17B686A2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486" w:type="dxa"/>
            <w:noWrap/>
          </w:tcPr>
          <w:p w14:paraId="5057A58E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276" w:type="dxa"/>
          </w:tcPr>
          <w:p w14:paraId="4D7714F9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1131" w:type="dxa"/>
            <w:noWrap/>
          </w:tcPr>
          <w:p w14:paraId="6C6C6CDF" w14:textId="77777777" w:rsidR="00FE3D42" w:rsidRPr="00924F9D" w:rsidRDefault="00FE3D42" w:rsidP="00F42165">
            <w:pPr>
              <w:spacing w:after="160" w:line="259" w:lineRule="auto"/>
            </w:pPr>
          </w:p>
        </w:tc>
        <w:tc>
          <w:tcPr>
            <w:tcW w:w="850" w:type="dxa"/>
          </w:tcPr>
          <w:p w14:paraId="16998DBE" w14:textId="16546F05" w:rsidR="00FE3D42" w:rsidRPr="00365817" w:rsidRDefault="00365817" w:rsidP="00F42165">
            <w:pPr>
              <w:rPr>
                <w:b/>
                <w:bCs/>
              </w:rPr>
            </w:pPr>
            <w:r w:rsidRPr="00365817">
              <w:rPr>
                <w:b/>
                <w:bCs/>
              </w:rPr>
              <w:t>SUM:</w:t>
            </w:r>
          </w:p>
        </w:tc>
        <w:tc>
          <w:tcPr>
            <w:tcW w:w="1559" w:type="dxa"/>
          </w:tcPr>
          <w:p w14:paraId="1BDF66B3" w14:textId="795EF30B" w:rsidR="00FE3D42" w:rsidRPr="00365817" w:rsidRDefault="00365817" w:rsidP="00F42165">
            <w:pPr>
              <w:rPr>
                <w:b/>
                <w:bCs/>
              </w:rPr>
            </w:pPr>
            <w:r w:rsidRPr="00365817">
              <w:rPr>
                <w:b/>
                <w:bCs/>
              </w:rPr>
              <w:t>SUM:</w:t>
            </w:r>
          </w:p>
        </w:tc>
        <w:tc>
          <w:tcPr>
            <w:tcW w:w="851" w:type="dxa"/>
            <w:noWrap/>
          </w:tcPr>
          <w:p w14:paraId="6473AF1A" w14:textId="170A39A3" w:rsidR="00FE3D42" w:rsidRPr="00365817" w:rsidRDefault="00365817" w:rsidP="00F42165">
            <w:pPr>
              <w:spacing w:after="160" w:line="259" w:lineRule="auto"/>
              <w:rPr>
                <w:b/>
                <w:bCs/>
              </w:rPr>
            </w:pPr>
            <w:r w:rsidRPr="00365817">
              <w:rPr>
                <w:b/>
                <w:bCs/>
              </w:rPr>
              <w:t>SUM:</w:t>
            </w:r>
          </w:p>
        </w:tc>
        <w:tc>
          <w:tcPr>
            <w:tcW w:w="1276" w:type="dxa"/>
            <w:noWrap/>
          </w:tcPr>
          <w:p w14:paraId="45115CA0" w14:textId="77777777" w:rsidR="00FE3D42" w:rsidRPr="00924F9D" w:rsidRDefault="00FE3D42" w:rsidP="00F42165">
            <w:pPr>
              <w:spacing w:after="160" w:line="259" w:lineRule="auto"/>
            </w:pPr>
          </w:p>
        </w:tc>
      </w:tr>
    </w:tbl>
    <w:p w14:paraId="6E4AC846" w14:textId="50C06E0A" w:rsidR="00102F71" w:rsidRDefault="007E70B7" w:rsidP="006154CB">
      <w:pPr>
        <w:rPr>
          <w:sz w:val="14"/>
          <w:szCs w:val="14"/>
        </w:rPr>
      </w:pPr>
      <w:r w:rsidRPr="007E70B7">
        <w:rPr>
          <w:sz w:val="14"/>
          <w:szCs w:val="14"/>
        </w:rPr>
        <w:t>Tabell 3.</w:t>
      </w:r>
    </w:p>
    <w:p w14:paraId="014A431D" w14:textId="18FD5BF8" w:rsidR="00700473" w:rsidRDefault="00700473" w:rsidP="006154CB">
      <w:pPr>
        <w:rPr>
          <w:sz w:val="14"/>
          <w:szCs w:val="14"/>
        </w:rPr>
      </w:pPr>
    </w:p>
    <w:p w14:paraId="4ABE07EB" w14:textId="7742AB01" w:rsidR="00700473" w:rsidRDefault="00700473" w:rsidP="006154CB">
      <w:pPr>
        <w:rPr>
          <w:sz w:val="14"/>
          <w:szCs w:val="14"/>
        </w:rPr>
      </w:pPr>
    </w:p>
    <w:p w14:paraId="53A74BC9" w14:textId="541332C3" w:rsidR="00700473" w:rsidRDefault="00700473" w:rsidP="006154CB">
      <w:pPr>
        <w:rPr>
          <w:sz w:val="14"/>
          <w:szCs w:val="14"/>
        </w:rPr>
      </w:pPr>
    </w:p>
    <w:p w14:paraId="7F8F4D62" w14:textId="3798B40B" w:rsidR="00700473" w:rsidRDefault="00700473" w:rsidP="006154CB">
      <w:pPr>
        <w:rPr>
          <w:sz w:val="14"/>
          <w:szCs w:val="14"/>
        </w:rPr>
      </w:pPr>
    </w:p>
    <w:p w14:paraId="783FE52E" w14:textId="46481816" w:rsidR="00700473" w:rsidRDefault="00700473" w:rsidP="006154CB">
      <w:pPr>
        <w:rPr>
          <w:sz w:val="14"/>
          <w:szCs w:val="14"/>
        </w:rPr>
      </w:pPr>
    </w:p>
    <w:p w14:paraId="56D0DFEE" w14:textId="262B826E" w:rsidR="00700473" w:rsidRDefault="00700473" w:rsidP="006154CB">
      <w:pPr>
        <w:rPr>
          <w:sz w:val="14"/>
          <w:szCs w:val="14"/>
        </w:rPr>
      </w:pPr>
    </w:p>
    <w:p w14:paraId="6E378F0C" w14:textId="6477BE70" w:rsidR="00700473" w:rsidRDefault="00700473" w:rsidP="006154CB">
      <w:pPr>
        <w:rPr>
          <w:sz w:val="14"/>
          <w:szCs w:val="14"/>
        </w:rPr>
      </w:pPr>
    </w:p>
    <w:p w14:paraId="60D1AAEC" w14:textId="66971093" w:rsidR="00700473" w:rsidRDefault="00700473" w:rsidP="006154CB">
      <w:pPr>
        <w:rPr>
          <w:sz w:val="14"/>
          <w:szCs w:val="14"/>
        </w:rPr>
      </w:pPr>
    </w:p>
    <w:p w14:paraId="4C63C65F" w14:textId="2ABE04BA" w:rsidR="00700473" w:rsidRDefault="00700473" w:rsidP="006154CB">
      <w:pPr>
        <w:rPr>
          <w:sz w:val="14"/>
          <w:szCs w:val="14"/>
        </w:rPr>
      </w:pPr>
    </w:p>
    <w:p w14:paraId="56C821B8" w14:textId="56C27AFD" w:rsidR="00700473" w:rsidRDefault="00700473" w:rsidP="006154CB">
      <w:pPr>
        <w:rPr>
          <w:sz w:val="14"/>
          <w:szCs w:val="14"/>
        </w:rPr>
      </w:pPr>
    </w:p>
    <w:p w14:paraId="7DF5325E" w14:textId="429A4705" w:rsidR="00700473" w:rsidRDefault="00700473" w:rsidP="006154CB">
      <w:pPr>
        <w:rPr>
          <w:sz w:val="14"/>
          <w:szCs w:val="14"/>
        </w:rPr>
      </w:pPr>
    </w:p>
    <w:p w14:paraId="33A362DC" w14:textId="1E1455CF" w:rsidR="00700473" w:rsidRDefault="00700473" w:rsidP="006154CB">
      <w:pPr>
        <w:rPr>
          <w:sz w:val="14"/>
          <w:szCs w:val="14"/>
        </w:rPr>
      </w:pPr>
    </w:p>
    <w:p w14:paraId="0D2CAF68" w14:textId="0651EE05" w:rsidR="00700473" w:rsidRDefault="00700473" w:rsidP="006154CB">
      <w:pPr>
        <w:rPr>
          <w:sz w:val="14"/>
          <w:szCs w:val="14"/>
        </w:rPr>
      </w:pPr>
    </w:p>
    <w:p w14:paraId="1024E300" w14:textId="72253EC7" w:rsidR="00700473" w:rsidRDefault="00700473" w:rsidP="006154CB">
      <w:pPr>
        <w:rPr>
          <w:sz w:val="14"/>
          <w:szCs w:val="14"/>
        </w:rPr>
      </w:pPr>
    </w:p>
    <w:p w14:paraId="19E658F3" w14:textId="34EF111C" w:rsidR="00700473" w:rsidRDefault="00700473" w:rsidP="006154CB">
      <w:pPr>
        <w:rPr>
          <w:sz w:val="14"/>
          <w:szCs w:val="14"/>
        </w:rPr>
      </w:pPr>
    </w:p>
    <w:p w14:paraId="527026CD" w14:textId="338D7930" w:rsidR="00700473" w:rsidRDefault="00700473" w:rsidP="006154CB">
      <w:pPr>
        <w:rPr>
          <w:sz w:val="14"/>
          <w:szCs w:val="14"/>
        </w:rPr>
      </w:pPr>
    </w:p>
    <w:p w14:paraId="556F03CC" w14:textId="1EF18F64" w:rsidR="00700473" w:rsidRDefault="00700473" w:rsidP="006154CB">
      <w:pPr>
        <w:rPr>
          <w:sz w:val="14"/>
          <w:szCs w:val="14"/>
        </w:rPr>
      </w:pPr>
    </w:p>
    <w:p w14:paraId="3416A07B" w14:textId="63176E84" w:rsidR="00700473" w:rsidRDefault="00700473" w:rsidP="006154CB">
      <w:pPr>
        <w:rPr>
          <w:sz w:val="14"/>
          <w:szCs w:val="14"/>
        </w:rPr>
      </w:pPr>
    </w:p>
    <w:p w14:paraId="14F7A402" w14:textId="7B5BA356" w:rsidR="00700473" w:rsidRDefault="00700473" w:rsidP="006154CB">
      <w:pPr>
        <w:rPr>
          <w:sz w:val="14"/>
          <w:szCs w:val="14"/>
        </w:rPr>
      </w:pPr>
    </w:p>
    <w:p w14:paraId="05960671" w14:textId="6781DB9D" w:rsidR="00700473" w:rsidRDefault="00700473" w:rsidP="006154CB">
      <w:pPr>
        <w:rPr>
          <w:sz w:val="14"/>
          <w:szCs w:val="14"/>
        </w:rPr>
      </w:pPr>
    </w:p>
    <w:p w14:paraId="7BD30992" w14:textId="6A2329B0" w:rsidR="00700473" w:rsidRDefault="00700473" w:rsidP="006154CB">
      <w:pPr>
        <w:rPr>
          <w:sz w:val="14"/>
          <w:szCs w:val="14"/>
        </w:rPr>
      </w:pPr>
    </w:p>
    <w:p w14:paraId="62032452" w14:textId="2D954065" w:rsidR="00700473" w:rsidRDefault="00700473" w:rsidP="006154CB">
      <w:pPr>
        <w:rPr>
          <w:sz w:val="14"/>
          <w:szCs w:val="14"/>
        </w:rPr>
      </w:pPr>
    </w:p>
    <w:p w14:paraId="51D43E07" w14:textId="565C7C7E" w:rsidR="00700473" w:rsidRDefault="00700473" w:rsidP="006154CB">
      <w:pPr>
        <w:rPr>
          <w:sz w:val="14"/>
          <w:szCs w:val="14"/>
        </w:rPr>
      </w:pPr>
    </w:p>
    <w:p w14:paraId="3520C178" w14:textId="44AAEE50" w:rsidR="00700473" w:rsidRDefault="00700473" w:rsidP="006154CB">
      <w:pPr>
        <w:rPr>
          <w:sz w:val="14"/>
          <w:szCs w:val="14"/>
        </w:rPr>
      </w:pPr>
    </w:p>
    <w:p w14:paraId="6C85451B" w14:textId="4FB9190A" w:rsidR="00700473" w:rsidRDefault="00700473" w:rsidP="006154CB">
      <w:pPr>
        <w:rPr>
          <w:sz w:val="14"/>
          <w:szCs w:val="14"/>
        </w:rPr>
      </w:pPr>
    </w:p>
    <w:p w14:paraId="0B0274C5" w14:textId="78465EC3" w:rsidR="00700473" w:rsidRDefault="00700473" w:rsidP="006154CB">
      <w:pPr>
        <w:rPr>
          <w:sz w:val="14"/>
          <w:szCs w:val="14"/>
        </w:rPr>
      </w:pPr>
    </w:p>
    <w:p w14:paraId="3EAE5DB2" w14:textId="424D3D12" w:rsidR="00700473" w:rsidRDefault="00700473" w:rsidP="006154CB">
      <w:pPr>
        <w:rPr>
          <w:sz w:val="14"/>
          <w:szCs w:val="14"/>
        </w:rPr>
      </w:pPr>
    </w:p>
    <w:p w14:paraId="282CB95A" w14:textId="77777777" w:rsidR="00700473" w:rsidRPr="006154CB" w:rsidRDefault="00700473" w:rsidP="006154CB">
      <w:pPr>
        <w:rPr>
          <w:rStyle w:val="Svakutheving"/>
          <w:rFonts w:cstheme="minorBidi"/>
          <w:bCs w:val="0"/>
          <w:sz w:val="14"/>
          <w:szCs w:val="14"/>
        </w:rPr>
      </w:pPr>
    </w:p>
    <w:p w14:paraId="52849EDE" w14:textId="25848040" w:rsidR="00773B83" w:rsidRDefault="00A6192D" w:rsidP="00592884">
      <w:pPr>
        <w:pStyle w:val="Overskrift1"/>
        <w:rPr>
          <w:rStyle w:val="Svakutheving"/>
          <w:rFonts w:ascii="Open Sans SemiBold" w:hAnsi="Open Sans SemiBold"/>
          <w:bCs/>
          <w:sz w:val="40"/>
          <w:szCs w:val="40"/>
        </w:rPr>
      </w:pPr>
      <w:r>
        <w:rPr>
          <w:rStyle w:val="Svakutheving"/>
          <w:rFonts w:ascii="Open Sans SemiBold" w:hAnsi="Open Sans SemiBold"/>
          <w:bCs/>
          <w:sz w:val="40"/>
          <w:szCs w:val="40"/>
        </w:rPr>
        <w:lastRenderedPageBreak/>
        <w:t>3 Styringsdokument</w:t>
      </w:r>
    </w:p>
    <w:p w14:paraId="6738ED57" w14:textId="77777777" w:rsidR="00592884" w:rsidRPr="00592884" w:rsidRDefault="00592884" w:rsidP="00592884"/>
    <w:p w14:paraId="3F655B2D" w14:textId="6B5D7F48" w:rsidR="00A6192D" w:rsidRDefault="00A6192D" w:rsidP="00A6192D">
      <w:r>
        <w:t xml:space="preserve">Gode styringsdokumenter er viktig for en god og effektiv avløpssektor. Vi ber om at dere </w:t>
      </w:r>
      <w:r w:rsidR="002C55CB">
        <w:t>i tabell 4</w:t>
      </w:r>
      <w:r w:rsidR="00FC71E1">
        <w:t xml:space="preserve"> skriver inn når </w:t>
      </w:r>
      <w:r w:rsidR="002C55CB">
        <w:t xml:space="preserve">de ulike </w:t>
      </w:r>
      <w:r w:rsidR="00FC71E1">
        <w:t>dokument</w:t>
      </w:r>
      <w:r w:rsidR="002C55CB">
        <w:t>ene</w:t>
      </w:r>
      <w:r w:rsidR="00FC71E1">
        <w:t xml:space="preserve"> sist ble oppdatert</w:t>
      </w:r>
      <w:r w:rsidR="00100D2E">
        <w:t>.</w:t>
      </w:r>
      <w:r w:rsidR="00FC71E1">
        <w:t xml:space="preserve"> </w:t>
      </w:r>
      <w:r w:rsidR="00100D2E">
        <w:t>U</w:t>
      </w:r>
      <w:r w:rsidR="00FC71E1">
        <w:t xml:space="preserve">nder </w:t>
      </w:r>
      <w:r w:rsidR="004D4D7B">
        <w:t>«</w:t>
      </w:r>
      <w:r w:rsidR="00FC71E1">
        <w:t>kommentarer</w:t>
      </w:r>
      <w:r w:rsidR="004D4D7B">
        <w:t>»</w:t>
      </w:r>
      <w:r w:rsidR="00FC71E1">
        <w:t xml:space="preserve"> </w:t>
      </w:r>
      <w:r w:rsidR="004D4D7B">
        <w:t>må det oppgis</w:t>
      </w:r>
      <w:r w:rsidR="00FC71E1">
        <w:t xml:space="preserve"> om dokumente</w:t>
      </w:r>
      <w:r w:rsidR="002C55CB">
        <w:t>ne</w:t>
      </w:r>
      <w:r w:rsidR="00FC71E1">
        <w:t xml:space="preserve"> er under revidering</w:t>
      </w:r>
      <w:r w:rsidR="00F25DCE">
        <w:t xml:space="preserve"> på nåværende tidspunkt. Det må også oppgis</w:t>
      </w:r>
      <w:r w:rsidR="00FC71E1">
        <w:t xml:space="preserve"> om </w:t>
      </w:r>
      <w:r w:rsidR="002C55CB">
        <w:t xml:space="preserve">den </w:t>
      </w:r>
      <w:r w:rsidR="00FC71E1">
        <w:t>sist</w:t>
      </w:r>
      <w:r w:rsidR="002C55CB">
        <w:t xml:space="preserve">e </w:t>
      </w:r>
      <w:r w:rsidR="00FC71E1">
        <w:t>oppdatering</w:t>
      </w:r>
      <w:r w:rsidR="00F25DCE">
        <w:t>en</w:t>
      </w:r>
      <w:r w:rsidR="00FC71E1">
        <w:t xml:space="preserve"> var en revidering, eller om det var en mindre endring.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1"/>
        <w:gridCol w:w="3423"/>
        <w:gridCol w:w="2383"/>
        <w:gridCol w:w="1594"/>
        <w:gridCol w:w="1331"/>
      </w:tblGrid>
      <w:tr w:rsidR="00A6192D" w14:paraId="44B8FC71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2E67A730" w14:textId="77777777" w:rsidR="00A6192D" w:rsidRDefault="00A6192D" w:rsidP="00170090"/>
        </w:tc>
        <w:tc>
          <w:tcPr>
            <w:tcW w:w="3447" w:type="dxa"/>
            <w:shd w:val="clear" w:color="auto" w:fill="D9D9D9" w:themeFill="background1" w:themeFillShade="D9"/>
          </w:tcPr>
          <w:p w14:paraId="5985AE1C" w14:textId="77777777" w:rsidR="00A6192D" w:rsidRDefault="00A6192D" w:rsidP="00A6192D">
            <w:pPr>
              <w:spacing w:after="160" w:line="259" w:lineRule="auto"/>
            </w:pPr>
            <w:r>
              <w:t>Dokument</w:t>
            </w:r>
          </w:p>
        </w:tc>
        <w:tc>
          <w:tcPr>
            <w:tcW w:w="2390" w:type="dxa"/>
            <w:shd w:val="clear" w:color="auto" w:fill="D9D9D9" w:themeFill="background1" w:themeFillShade="D9"/>
          </w:tcPr>
          <w:p w14:paraId="7875418F" w14:textId="77777777" w:rsidR="00A6192D" w:rsidRDefault="00A6192D" w:rsidP="00A6192D">
            <w:pPr>
              <w:spacing w:after="160" w:line="259" w:lineRule="auto"/>
            </w:pPr>
            <w:r>
              <w:t>Beskrivelse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14:paraId="4560FF8A" w14:textId="77777777" w:rsidR="00A6192D" w:rsidRDefault="00A6192D" w:rsidP="00A6192D">
            <w:pPr>
              <w:spacing w:after="160" w:line="259" w:lineRule="auto"/>
            </w:pPr>
            <w:r>
              <w:t>Sist oppdatert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35381CE3" w14:textId="77777777" w:rsidR="00A6192D" w:rsidRDefault="00A6192D" w:rsidP="00A6192D">
            <w:pPr>
              <w:spacing w:after="160" w:line="259" w:lineRule="auto"/>
            </w:pPr>
            <w:r>
              <w:t>Kommentar</w:t>
            </w:r>
          </w:p>
        </w:tc>
      </w:tr>
      <w:tr w:rsidR="00A6192D" w:rsidRPr="00702487" w14:paraId="39120E2F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07B95BF0" w14:textId="77777777" w:rsidR="00A6192D" w:rsidRDefault="00A6192D" w:rsidP="00170090">
            <w:r>
              <w:t>1</w:t>
            </w:r>
          </w:p>
        </w:tc>
        <w:tc>
          <w:tcPr>
            <w:tcW w:w="3447" w:type="dxa"/>
          </w:tcPr>
          <w:p w14:paraId="6D08B457" w14:textId="77777777" w:rsidR="00A6192D" w:rsidRDefault="00A6192D" w:rsidP="00170090">
            <w:r>
              <w:t>Miljørisikovurdering</w:t>
            </w:r>
          </w:p>
        </w:tc>
        <w:tc>
          <w:tcPr>
            <w:tcW w:w="2390" w:type="dxa"/>
          </w:tcPr>
          <w:p w14:paraId="01FB699E" w14:textId="77777777" w:rsidR="00A6192D" w:rsidRPr="00702487" w:rsidRDefault="00A6192D" w:rsidP="00170090">
            <w:r w:rsidRPr="00702487">
              <w:t>Klimatilpasset miljørisikovurdering av hele a</w:t>
            </w:r>
            <w:r>
              <w:t>vløpssystemet</w:t>
            </w:r>
          </w:p>
        </w:tc>
        <w:tc>
          <w:tcPr>
            <w:tcW w:w="1604" w:type="dxa"/>
          </w:tcPr>
          <w:p w14:paraId="250F7731" w14:textId="77777777" w:rsidR="00A6192D" w:rsidRPr="00702487" w:rsidRDefault="00A6192D" w:rsidP="00170090"/>
        </w:tc>
        <w:tc>
          <w:tcPr>
            <w:tcW w:w="1293" w:type="dxa"/>
          </w:tcPr>
          <w:p w14:paraId="5D5C4D65" w14:textId="77777777" w:rsidR="00A6192D" w:rsidRPr="00702487" w:rsidRDefault="00A6192D" w:rsidP="00170090"/>
        </w:tc>
      </w:tr>
      <w:tr w:rsidR="00A6192D" w14:paraId="61AEBF1A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04B6E989" w14:textId="77777777" w:rsidR="00A6192D" w:rsidRPr="00702487" w:rsidRDefault="00A6192D" w:rsidP="00170090">
            <w:r>
              <w:t>2</w:t>
            </w:r>
          </w:p>
        </w:tc>
        <w:tc>
          <w:tcPr>
            <w:tcW w:w="3447" w:type="dxa"/>
          </w:tcPr>
          <w:p w14:paraId="7829D2AE" w14:textId="77777777" w:rsidR="00A6192D" w:rsidRDefault="00A6192D" w:rsidP="00170090">
            <w:r>
              <w:t>Overordnet avløpsplan med handlingsdel</w:t>
            </w:r>
          </w:p>
        </w:tc>
        <w:tc>
          <w:tcPr>
            <w:tcW w:w="2390" w:type="dxa"/>
          </w:tcPr>
          <w:p w14:paraId="778459F7" w14:textId="176806AA" w:rsidR="00A6192D" w:rsidRDefault="00A6192D" w:rsidP="00170090">
            <w:r>
              <w:t>Kommunens styringsdokument for kort og lang sikt. Sammenstilling av tiltak og prioriteringer</w:t>
            </w:r>
          </w:p>
        </w:tc>
        <w:tc>
          <w:tcPr>
            <w:tcW w:w="1604" w:type="dxa"/>
          </w:tcPr>
          <w:p w14:paraId="2B7C4335" w14:textId="77777777" w:rsidR="00A6192D" w:rsidRDefault="00A6192D" w:rsidP="00170090"/>
        </w:tc>
        <w:tc>
          <w:tcPr>
            <w:tcW w:w="1293" w:type="dxa"/>
          </w:tcPr>
          <w:p w14:paraId="592B0013" w14:textId="77777777" w:rsidR="00A6192D" w:rsidRDefault="00A6192D" w:rsidP="00170090"/>
        </w:tc>
      </w:tr>
      <w:tr w:rsidR="00A6192D" w14:paraId="4032B65C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07E63F5C" w14:textId="77777777" w:rsidR="00A6192D" w:rsidRDefault="00A6192D" w:rsidP="00170090">
            <w:r>
              <w:t>3</w:t>
            </w:r>
          </w:p>
        </w:tc>
        <w:tc>
          <w:tcPr>
            <w:tcW w:w="3447" w:type="dxa"/>
          </w:tcPr>
          <w:p w14:paraId="27196A04" w14:textId="77777777" w:rsidR="00A6192D" w:rsidRDefault="00A6192D" w:rsidP="00170090">
            <w:r>
              <w:t>Tiltaksplaner</w:t>
            </w:r>
          </w:p>
        </w:tc>
        <w:tc>
          <w:tcPr>
            <w:tcW w:w="2390" w:type="dxa"/>
          </w:tcPr>
          <w:p w14:paraId="1504DAC5" w14:textId="77777777" w:rsidR="00A6192D" w:rsidRPr="00702487" w:rsidRDefault="00A6192D" w:rsidP="00170090">
            <w:r w:rsidRPr="00702487">
              <w:t>Hvilke tiltaksplaner har kommunen o</w:t>
            </w:r>
            <w:r>
              <w:t>g når ble de sist oppdatert?</w:t>
            </w:r>
          </w:p>
        </w:tc>
        <w:tc>
          <w:tcPr>
            <w:tcW w:w="1604" w:type="dxa"/>
          </w:tcPr>
          <w:p w14:paraId="76497DB2" w14:textId="77777777" w:rsidR="00A6192D" w:rsidRDefault="00A6192D" w:rsidP="00170090"/>
        </w:tc>
        <w:tc>
          <w:tcPr>
            <w:tcW w:w="1293" w:type="dxa"/>
          </w:tcPr>
          <w:p w14:paraId="7C681676" w14:textId="77777777" w:rsidR="00A6192D" w:rsidRDefault="00A6192D" w:rsidP="00170090"/>
        </w:tc>
      </w:tr>
      <w:tr w:rsidR="00A6192D" w:rsidRPr="00D760EB" w14:paraId="4CCA8578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748ACD3F" w14:textId="77777777" w:rsidR="00A6192D" w:rsidRDefault="00A6192D" w:rsidP="00170090">
            <w:r>
              <w:t>4</w:t>
            </w:r>
          </w:p>
        </w:tc>
        <w:tc>
          <w:tcPr>
            <w:tcW w:w="3447" w:type="dxa"/>
          </w:tcPr>
          <w:p w14:paraId="0BF0E453" w14:textId="77777777" w:rsidR="00A6192D" w:rsidRPr="00702487" w:rsidRDefault="00A6192D" w:rsidP="00170090">
            <w:r>
              <w:t>Risikoklassifisering av ledningsnett med alle overløp</w:t>
            </w:r>
          </w:p>
        </w:tc>
        <w:tc>
          <w:tcPr>
            <w:tcW w:w="2390" w:type="dxa"/>
          </w:tcPr>
          <w:p w14:paraId="3373F023" w14:textId="77777777" w:rsidR="00A6192D" w:rsidRPr="00702487" w:rsidRDefault="00A6192D" w:rsidP="00170090">
            <w:r>
              <w:t>Skal vurderes opp mot sårbare resipienter og/eller brukerinteresser</w:t>
            </w:r>
          </w:p>
        </w:tc>
        <w:tc>
          <w:tcPr>
            <w:tcW w:w="1604" w:type="dxa"/>
          </w:tcPr>
          <w:p w14:paraId="01D03A19" w14:textId="77777777" w:rsidR="00A6192D" w:rsidRPr="00D760EB" w:rsidRDefault="00A6192D" w:rsidP="00170090"/>
        </w:tc>
        <w:tc>
          <w:tcPr>
            <w:tcW w:w="1293" w:type="dxa"/>
          </w:tcPr>
          <w:p w14:paraId="2C517A38" w14:textId="77777777" w:rsidR="00A6192D" w:rsidRPr="00D760EB" w:rsidRDefault="00A6192D" w:rsidP="00170090"/>
        </w:tc>
      </w:tr>
      <w:tr w:rsidR="00A6192D" w:rsidRPr="00D760EB" w14:paraId="2F373307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106F363F" w14:textId="77777777" w:rsidR="00A6192D" w:rsidRPr="00702487" w:rsidRDefault="00A6192D" w:rsidP="00170090">
            <w:r>
              <w:t>5</w:t>
            </w:r>
          </w:p>
        </w:tc>
        <w:tc>
          <w:tcPr>
            <w:tcW w:w="3447" w:type="dxa"/>
          </w:tcPr>
          <w:p w14:paraId="1580C6B6" w14:textId="48205A91" w:rsidR="00A6192D" w:rsidRDefault="002C55CB" w:rsidP="00170090">
            <w:r>
              <w:t xml:space="preserve">Oversikt over </w:t>
            </w:r>
            <w:proofErr w:type="spellStart"/>
            <w:r>
              <w:t>industrip</w:t>
            </w:r>
            <w:r w:rsidR="00A6192D">
              <w:t>åslipp</w:t>
            </w:r>
            <w:proofErr w:type="spellEnd"/>
          </w:p>
        </w:tc>
        <w:tc>
          <w:tcPr>
            <w:tcW w:w="2390" w:type="dxa"/>
          </w:tcPr>
          <w:p w14:paraId="0853F3F6" w14:textId="77777777" w:rsidR="00A6192D" w:rsidRPr="00D760EB" w:rsidRDefault="00A6192D" w:rsidP="00170090">
            <w:r>
              <w:t xml:space="preserve">Kartlegging av </w:t>
            </w:r>
            <w:proofErr w:type="spellStart"/>
            <w:r>
              <w:t>industripåslipp</w:t>
            </w:r>
            <w:proofErr w:type="spellEnd"/>
            <w:r>
              <w:t xml:space="preserve"> og risikovurdering av disse</w:t>
            </w:r>
          </w:p>
        </w:tc>
        <w:tc>
          <w:tcPr>
            <w:tcW w:w="1604" w:type="dxa"/>
          </w:tcPr>
          <w:p w14:paraId="17C2CE8E" w14:textId="77777777" w:rsidR="00A6192D" w:rsidRPr="00D760EB" w:rsidRDefault="00A6192D" w:rsidP="00170090"/>
        </w:tc>
        <w:tc>
          <w:tcPr>
            <w:tcW w:w="1293" w:type="dxa"/>
          </w:tcPr>
          <w:p w14:paraId="277ADB2E" w14:textId="77777777" w:rsidR="00A6192D" w:rsidRPr="00D760EB" w:rsidRDefault="00A6192D" w:rsidP="00170090"/>
        </w:tc>
      </w:tr>
      <w:tr w:rsidR="00A6192D" w:rsidRPr="00D760EB" w14:paraId="2E1D845C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73AD59AC" w14:textId="77777777" w:rsidR="00A6192D" w:rsidRDefault="00A6192D" w:rsidP="00170090">
            <w:r>
              <w:t>6</w:t>
            </w:r>
          </w:p>
        </w:tc>
        <w:tc>
          <w:tcPr>
            <w:tcW w:w="3447" w:type="dxa"/>
          </w:tcPr>
          <w:p w14:paraId="5C561C49" w14:textId="77777777" w:rsidR="00A6192D" w:rsidRPr="00D760EB" w:rsidRDefault="00A6192D" w:rsidP="00170090">
            <w:r>
              <w:t>Beredskapsplan</w:t>
            </w:r>
          </w:p>
        </w:tc>
        <w:tc>
          <w:tcPr>
            <w:tcW w:w="2390" w:type="dxa"/>
          </w:tcPr>
          <w:p w14:paraId="6E87FFA6" w14:textId="77777777" w:rsidR="00A6192D" w:rsidRPr="00D760EB" w:rsidRDefault="00A6192D" w:rsidP="00170090">
            <w:r>
              <w:t>Oppdatert beredskapsplan</w:t>
            </w:r>
          </w:p>
        </w:tc>
        <w:tc>
          <w:tcPr>
            <w:tcW w:w="1604" w:type="dxa"/>
          </w:tcPr>
          <w:p w14:paraId="7267690E" w14:textId="77777777" w:rsidR="00A6192D" w:rsidRPr="00D760EB" w:rsidRDefault="00A6192D" w:rsidP="00170090"/>
        </w:tc>
        <w:tc>
          <w:tcPr>
            <w:tcW w:w="1293" w:type="dxa"/>
          </w:tcPr>
          <w:p w14:paraId="043631B4" w14:textId="77777777" w:rsidR="00A6192D" w:rsidRPr="00D760EB" w:rsidRDefault="00A6192D" w:rsidP="00170090"/>
        </w:tc>
      </w:tr>
      <w:tr w:rsidR="00A6192D" w:rsidRPr="00D760EB" w14:paraId="276A446C" w14:textId="77777777" w:rsidTr="00A6192D">
        <w:tc>
          <w:tcPr>
            <w:tcW w:w="328" w:type="dxa"/>
            <w:shd w:val="clear" w:color="auto" w:fill="D9D9D9" w:themeFill="background1" w:themeFillShade="D9"/>
          </w:tcPr>
          <w:p w14:paraId="3D6B7937" w14:textId="77777777" w:rsidR="00A6192D" w:rsidRPr="00D760EB" w:rsidRDefault="00A6192D" w:rsidP="00170090">
            <w:r>
              <w:t>7</w:t>
            </w:r>
          </w:p>
        </w:tc>
        <w:tc>
          <w:tcPr>
            <w:tcW w:w="3447" w:type="dxa"/>
          </w:tcPr>
          <w:p w14:paraId="5F160ADF" w14:textId="77777777" w:rsidR="00A6192D" w:rsidRPr="00D760EB" w:rsidRDefault="00A6192D" w:rsidP="00170090">
            <w:r>
              <w:t>Resipientundersøkelse og overvåking</w:t>
            </w:r>
          </w:p>
        </w:tc>
        <w:tc>
          <w:tcPr>
            <w:tcW w:w="2390" w:type="dxa"/>
          </w:tcPr>
          <w:p w14:paraId="6BABE952" w14:textId="77777777" w:rsidR="00A6192D" w:rsidRPr="00D760EB" w:rsidRDefault="00A6192D" w:rsidP="00170090">
            <w:r>
              <w:t>Evaluering av siste års overvåking opp mot utslipp</w:t>
            </w:r>
          </w:p>
        </w:tc>
        <w:tc>
          <w:tcPr>
            <w:tcW w:w="1604" w:type="dxa"/>
          </w:tcPr>
          <w:p w14:paraId="3D22E69A" w14:textId="77777777" w:rsidR="00A6192D" w:rsidRPr="00D760EB" w:rsidRDefault="00A6192D" w:rsidP="00170090"/>
        </w:tc>
        <w:tc>
          <w:tcPr>
            <w:tcW w:w="1293" w:type="dxa"/>
          </w:tcPr>
          <w:p w14:paraId="7EF56680" w14:textId="77777777" w:rsidR="00A6192D" w:rsidRPr="00D760EB" w:rsidRDefault="00A6192D" w:rsidP="00170090"/>
        </w:tc>
      </w:tr>
    </w:tbl>
    <w:p w14:paraId="32CFA9E5" w14:textId="4DCC52EA" w:rsidR="00A6192D" w:rsidRPr="00100D2E" w:rsidRDefault="002C55CB" w:rsidP="00A6192D">
      <w:pPr>
        <w:rPr>
          <w:sz w:val="14"/>
          <w:szCs w:val="14"/>
        </w:rPr>
      </w:pPr>
      <w:r w:rsidRPr="00100D2E">
        <w:rPr>
          <w:sz w:val="14"/>
          <w:szCs w:val="14"/>
        </w:rPr>
        <w:t>Tabell 4</w:t>
      </w:r>
      <w:r w:rsidR="00100D2E">
        <w:rPr>
          <w:sz w:val="14"/>
          <w:szCs w:val="14"/>
        </w:rPr>
        <w:t>.</w:t>
      </w:r>
    </w:p>
    <w:p w14:paraId="63B574AE" w14:textId="77777777" w:rsidR="00FC71E1" w:rsidRDefault="00FC71E1" w:rsidP="00A6192D"/>
    <w:p w14:paraId="434A23C8" w14:textId="77777777" w:rsidR="00FC71E1" w:rsidRDefault="00FC71E1" w:rsidP="00A6192D"/>
    <w:p w14:paraId="0E4B9111" w14:textId="77777777" w:rsidR="00FC71E1" w:rsidRDefault="00FC71E1" w:rsidP="00A6192D"/>
    <w:p w14:paraId="0408F1C0" w14:textId="77777777" w:rsidR="00102F71" w:rsidRDefault="00102F71" w:rsidP="00A6192D"/>
    <w:p w14:paraId="2526A0A7" w14:textId="47241D56" w:rsidR="00102F71" w:rsidRDefault="002C55CB" w:rsidP="00A6192D">
      <w:r>
        <w:br w:type="page"/>
      </w:r>
    </w:p>
    <w:p w14:paraId="55EDE921" w14:textId="44CF9160" w:rsidR="00B85DCE" w:rsidRDefault="00FC71E1" w:rsidP="00B85DCE">
      <w:pPr>
        <w:pStyle w:val="Overskrift1"/>
      </w:pPr>
      <w:r>
        <w:lastRenderedPageBreak/>
        <w:t>4 Egenvurdering</w:t>
      </w:r>
    </w:p>
    <w:bookmarkEnd w:id="0"/>
    <w:p w14:paraId="23157540" w14:textId="17D4486C" w:rsidR="00FC71E1" w:rsidRPr="00FC71E1" w:rsidRDefault="00B85DCE" w:rsidP="00FC71E1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F2E9FD8" wp14:editId="664B8B2C">
                <wp:simplePos x="0" y="0"/>
                <wp:positionH relativeFrom="margin">
                  <wp:align>left</wp:align>
                </wp:positionH>
                <wp:positionV relativeFrom="paragraph">
                  <wp:posOffset>546735</wp:posOffset>
                </wp:positionV>
                <wp:extent cx="5749290" cy="2179320"/>
                <wp:effectExtent l="0" t="0" r="22860" b="11430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17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31460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9FD8" id="_x0000_s1031" type="#_x0000_t202" style="position:absolute;margin-left:0;margin-top:43.05pt;width:452.7pt;height:171.6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">
                <v:textbox>
                  <w:txbxContent>
                    <w:p w14:paraId="09A31460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Svakutheving"/>
        </w:rPr>
        <w:br/>
        <w:t>Har det vært e</w:t>
      </w:r>
      <w:r w:rsidR="00FC71E1" w:rsidRPr="00FC71E1">
        <w:rPr>
          <w:rStyle w:val="Svakutheving"/>
        </w:rPr>
        <w:t xml:space="preserve">ndringer i tilknytninger </w:t>
      </w:r>
      <w:r>
        <w:rPr>
          <w:rStyle w:val="Svakutheving"/>
        </w:rPr>
        <w:t xml:space="preserve">til ledningsnettet/renseanlegget </w:t>
      </w:r>
      <w:r w:rsidR="00FC71E1" w:rsidRPr="00FC71E1">
        <w:rPr>
          <w:rStyle w:val="Svakutheving"/>
        </w:rPr>
        <w:t xml:space="preserve">i rapporteringsåret (nye bedrifter med </w:t>
      </w:r>
      <w:proofErr w:type="spellStart"/>
      <w:r w:rsidR="00FC71E1" w:rsidRPr="00FC71E1">
        <w:rPr>
          <w:rStyle w:val="Svakutheving"/>
        </w:rPr>
        <w:t>påslipp</w:t>
      </w:r>
      <w:proofErr w:type="spellEnd"/>
      <w:r w:rsidR="00FC71E1" w:rsidRPr="00FC71E1">
        <w:rPr>
          <w:rStyle w:val="Svakutheving"/>
        </w:rPr>
        <w:t>, utbygginger, overføring fra andre renseanlegg)?</w:t>
      </w:r>
    </w:p>
    <w:p w14:paraId="093FDF10" w14:textId="11D4E775" w:rsidR="00FC71E1" w:rsidRPr="00FC71E1" w:rsidRDefault="00100D2E" w:rsidP="00FC71E1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96670C6" wp14:editId="3CDE7AE8">
                <wp:simplePos x="0" y="0"/>
                <wp:positionH relativeFrom="margin">
                  <wp:align>left</wp:align>
                </wp:positionH>
                <wp:positionV relativeFrom="paragraph">
                  <wp:posOffset>2592705</wp:posOffset>
                </wp:positionV>
                <wp:extent cx="5749290" cy="4741545"/>
                <wp:effectExtent l="0" t="0" r="22860" b="20955"/>
                <wp:wrapTopAndBottom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74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027BD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70C6" id="_x0000_s1032" type="#_x0000_t202" style="position:absolute;margin-left:0;margin-top:204.15pt;width:452.7pt;height:373.35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">
                <v:textbox>
                  <w:txbxContent>
                    <w:p w14:paraId="5B6027BD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 w:rsidR="00FC71E1" w:rsidRPr="00FC71E1">
        <w:rPr>
          <w:rStyle w:val="Svakutheving"/>
        </w:rPr>
        <w:t>Er det registrert avvik i rapporteringsåret</w:t>
      </w:r>
      <w:r w:rsidR="000E22A0">
        <w:rPr>
          <w:rStyle w:val="Svakutheving"/>
        </w:rPr>
        <w:t>?</w:t>
      </w:r>
    </w:p>
    <w:p w14:paraId="6EC53395" w14:textId="77777777" w:rsidR="006154CB" w:rsidRDefault="006154CB" w:rsidP="00FC71E1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</w:p>
    <w:p w14:paraId="725D0EE0" w14:textId="715BB0C1" w:rsidR="00FC71E1" w:rsidRPr="00FC71E1" w:rsidRDefault="00100D2E" w:rsidP="00FC71E1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E66D67D" wp14:editId="7F5EA5CB">
                <wp:simplePos x="0" y="0"/>
                <wp:positionH relativeFrom="margin">
                  <wp:align>center</wp:align>
                </wp:positionH>
                <wp:positionV relativeFrom="paragraph">
                  <wp:posOffset>272828</wp:posOffset>
                </wp:positionV>
                <wp:extent cx="5749290" cy="4032250"/>
                <wp:effectExtent l="0" t="0" r="22860" b="25400"/>
                <wp:wrapTopAndBottom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03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73CC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6D67D" id="_x0000_s1033" type="#_x0000_t202" style="position:absolute;margin-left:0;margin-top:21.5pt;width:452.7pt;height:317.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">
                <v:textbox>
                  <w:txbxContent>
                    <w:p w14:paraId="6A8A73CC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 w:rsidR="00FC71E1" w:rsidRPr="00FC71E1">
        <w:rPr>
          <w:rStyle w:val="Svakutheving"/>
        </w:rPr>
        <w:t>Helhetsvurdering for rapporteringsåret</w:t>
      </w:r>
      <w:r w:rsidR="00CC0723">
        <w:rPr>
          <w:rStyle w:val="Svakutheving"/>
        </w:rPr>
        <w:t>:</w:t>
      </w:r>
    </w:p>
    <w:p w14:paraId="77108BB3" w14:textId="5DB39D8C" w:rsidR="00FC71E1" w:rsidRPr="00FC71E1" w:rsidRDefault="00100D2E" w:rsidP="00FC71E1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Style w:val="Svakutheving"/>
        </w:rPr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86BEF2C" wp14:editId="53E89FF0">
                <wp:simplePos x="0" y="0"/>
                <wp:positionH relativeFrom="margin">
                  <wp:align>left</wp:align>
                </wp:positionH>
                <wp:positionV relativeFrom="paragraph">
                  <wp:posOffset>4517759</wp:posOffset>
                </wp:positionV>
                <wp:extent cx="5749290" cy="4189095"/>
                <wp:effectExtent l="0" t="0" r="22860" b="20955"/>
                <wp:wrapTopAndBottom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189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0DC2B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BEF2C" id="_x0000_s1034" type="#_x0000_t202" style="position:absolute;margin-left:0;margin-top:355.75pt;width:452.7pt;height:329.85pt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">
                <v:textbox>
                  <w:txbxContent>
                    <w:p w14:paraId="6C00DC2B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 w:rsidR="00FC71E1" w:rsidRPr="00FC71E1">
        <w:rPr>
          <w:rStyle w:val="Svakutheving"/>
        </w:rPr>
        <w:t>Gjennomførte tiltak i rapporteringsåret</w:t>
      </w:r>
      <w:r w:rsidR="00CC0723">
        <w:rPr>
          <w:rStyle w:val="Svakutheving"/>
        </w:rPr>
        <w:t>:</w:t>
      </w:r>
    </w:p>
    <w:p w14:paraId="55568C1B" w14:textId="4669D662" w:rsidR="00CC0723" w:rsidRDefault="00FC71E1" w:rsidP="006154CB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Fonts w:cs="Arial"/>
          <w:bCs/>
          <w:sz w:val="18"/>
          <w:szCs w:val="18"/>
        </w:rPr>
      </w:pPr>
      <w:r w:rsidRPr="00FC71E1">
        <w:rPr>
          <w:rStyle w:val="Svakutheving"/>
        </w:rPr>
        <w:lastRenderedPageBreak/>
        <w:t>Planlagte tiltak neste år</w:t>
      </w:r>
      <w:r w:rsidR="00CC0723">
        <w:rPr>
          <w:rStyle w:val="Svakutheving"/>
        </w:rPr>
        <w:t>:</w:t>
      </w:r>
    </w:p>
    <w:p w14:paraId="5CB2352C" w14:textId="77777777" w:rsidR="00CC0723" w:rsidRDefault="00CC0723" w:rsidP="006154CB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Fonts w:cs="Arial"/>
          <w:bCs/>
          <w:sz w:val="18"/>
          <w:szCs w:val="18"/>
        </w:rPr>
      </w:pPr>
    </w:p>
    <w:p w14:paraId="5ECCDFD2" w14:textId="1D9FF4B4" w:rsidR="00FF25B9" w:rsidRPr="006154CB" w:rsidRDefault="00100D2E" w:rsidP="006154CB">
      <w:pPr>
        <w:widowControl w:val="0"/>
        <w:autoSpaceDE w:val="0"/>
        <w:autoSpaceDN w:val="0"/>
        <w:adjustRightInd w:val="0"/>
        <w:spacing w:after="0" w:line="220" w:lineRule="atLeast"/>
        <w:ind w:right="-31"/>
        <w:rPr>
          <w:rFonts w:cs="Arial"/>
          <w:bCs/>
          <w:sz w:val="18"/>
          <w:szCs w:val="18"/>
        </w:rPr>
      </w:pP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464D53E" wp14:editId="448BDA26">
                <wp:simplePos x="0" y="0"/>
                <wp:positionH relativeFrom="margin">
                  <wp:align>center</wp:align>
                </wp:positionH>
                <wp:positionV relativeFrom="paragraph">
                  <wp:posOffset>-104</wp:posOffset>
                </wp:positionV>
                <wp:extent cx="5749290" cy="4324350"/>
                <wp:effectExtent l="0" t="0" r="22860" b="19050"/>
                <wp:wrapTopAndBottom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CCA9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D53E" id="_x0000_s1035" type="#_x0000_t202" style="position:absolute;margin-left:0;margin-top:0;width:452.7pt;height:340.5pt;z-index:2517278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">
                <v:textbox>
                  <w:txbxContent>
                    <w:p w14:paraId="1B6DCCA9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 w:rsidRPr="00D47D7E">
        <w:rPr>
          <w:rStyle w:val="Svakutheving"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A82F166" wp14:editId="5DC61AA1">
                <wp:simplePos x="0" y="0"/>
                <wp:positionH relativeFrom="margin">
                  <wp:align>left</wp:align>
                </wp:positionH>
                <wp:positionV relativeFrom="paragraph">
                  <wp:posOffset>246349</wp:posOffset>
                </wp:positionV>
                <wp:extent cx="5749290" cy="2222500"/>
                <wp:effectExtent l="0" t="0" r="22860" b="25400"/>
                <wp:wrapTopAndBottom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22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A5BAC" w14:textId="77777777" w:rsidR="00FC71E1" w:rsidRDefault="00FC71E1" w:rsidP="00FC71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2F166" id="_x0000_s1036" type="#_x0000_t202" style="position:absolute;margin-left:0;margin-top:19.4pt;width:452.7pt;height:17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">
                <v:textbox>
                  <w:txbxContent>
                    <w:p w14:paraId="66EA5BAC" w14:textId="77777777" w:rsidR="00FC71E1" w:rsidRDefault="00FC71E1" w:rsidP="00FC71E1"/>
                  </w:txbxContent>
                </v:textbox>
                <w10:wrap type="topAndBottom" anchorx="margin"/>
              </v:shape>
            </w:pict>
          </mc:Fallback>
        </mc:AlternateContent>
      </w:r>
      <w:r w:rsidR="00CC0723">
        <w:rPr>
          <w:rFonts w:cs="Arial"/>
          <w:bCs/>
          <w:sz w:val="18"/>
          <w:szCs w:val="18"/>
        </w:rPr>
        <w:t>Forbedringspunkter:</w:t>
      </w:r>
    </w:p>
    <w:p w14:paraId="74B36F5A" w14:textId="20F968D9" w:rsidR="00FF25B9" w:rsidRPr="00416D06" w:rsidRDefault="00FF25B9" w:rsidP="00FF25B9"/>
    <w:p w14:paraId="22C3B766" w14:textId="77777777" w:rsidR="00FF25B9" w:rsidRPr="00416D06" w:rsidRDefault="00FF25B9" w:rsidP="00FF25B9">
      <w:pPr>
        <w:pStyle w:val="Undertittel"/>
        <w:sectPr w:rsidR="00FF25B9" w:rsidRPr="00416D06" w:rsidSect="00FF25B9">
          <w:footerReference w:type="default" r:id="rId8"/>
          <w:headerReference w:type="first" r:id="rId9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495F8684" w14:textId="77777777" w:rsidR="005C1731" w:rsidRPr="00416D06" w:rsidRDefault="005C1731" w:rsidP="005A1870">
      <w:pPr>
        <w:rPr>
          <w:rFonts w:ascii="Arial" w:hAnsi="Arial" w:cs="Arial"/>
        </w:rPr>
      </w:pPr>
    </w:p>
    <w:p w14:paraId="70B85436" w14:textId="77777777" w:rsidR="005813EA" w:rsidRPr="00416D06" w:rsidRDefault="0086172D">
      <w:pPr>
        <w:rPr>
          <w:rFonts w:ascii="Arial" w:hAnsi="Arial" w:cs="Arial"/>
        </w:rPr>
      </w:pPr>
      <w:r w:rsidRPr="00416D0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0672B0" wp14:editId="1F35C8D7">
                <wp:simplePos x="0" y="0"/>
                <wp:positionH relativeFrom="margin">
                  <wp:posOffset>219872</wp:posOffset>
                </wp:positionH>
                <wp:positionV relativeFrom="page">
                  <wp:posOffset>3402419</wp:posOffset>
                </wp:positionV>
                <wp:extent cx="6574790" cy="668758"/>
                <wp:effectExtent l="0" t="0" r="16510" b="171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66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A48EC" w14:textId="1367C0BF" w:rsidR="00E93F37" w:rsidRPr="001456E4" w:rsidRDefault="00401A7A" w:rsidP="00E93F37">
                            <w:pPr>
                              <w:pStyle w:val="Forside2"/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</w:pPr>
                            <w:r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STATSFORVALTER</w:t>
                            </w:r>
                            <w:r w:rsidR="00483AE2" w:rsidRPr="001456E4">
                              <w:rPr>
                                <w:rFonts w:ascii="Open Sans SemiBold" w:hAnsi="Open Sans SemiBold" w:cs="Open Sans SemiBold"/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EN I OSLO OG VIKEN</w:t>
                            </w:r>
                          </w:p>
                          <w:p w14:paraId="246C89FC" w14:textId="69A9A8C6" w:rsidR="00E93F37" w:rsidRPr="00483AE2" w:rsidRDefault="00E93F37" w:rsidP="00E93F37">
                            <w:pPr>
                              <w:pStyle w:val="Forside2"/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483AE2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Postboks 325, 1502 Moss</w:t>
                            </w:r>
                            <w:r w:rsidR="00483AE2" w:rsidRPr="00483AE2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 xml:space="preserve">  I  </w:t>
                            </w:r>
                            <w:r w:rsidR="00401A7A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sf</w:t>
                            </w:r>
                            <w:r w:rsidR="001A210D" w:rsidRPr="001A210D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ovpost@</w:t>
                            </w:r>
                            <w:r w:rsidR="00401A7A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statsforvalter</w:t>
                            </w:r>
                            <w:r w:rsidR="001A210D" w:rsidRPr="001A210D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en.no</w:t>
                            </w:r>
                            <w:r w:rsidR="00483AE2" w:rsidRPr="00483AE2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 xml:space="preserve">  I  www.</w:t>
                            </w:r>
                            <w:r w:rsidR="00401A7A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statsforvalter</w:t>
                            </w:r>
                            <w:r w:rsidR="00483AE2" w:rsidRPr="00483AE2">
                              <w:rPr>
                                <w:color w:val="000000" w:themeColor="text1"/>
                                <w:sz w:val="22"/>
                                <w:szCs w:val="22"/>
                                <w:lang w:val="nn-NO"/>
                              </w:rPr>
                              <w:t>en.no/ov</w:t>
                            </w:r>
                          </w:p>
                          <w:p w14:paraId="72F652F3" w14:textId="77777777" w:rsidR="00E93F37" w:rsidRPr="00E93F37" w:rsidRDefault="00E93F37" w:rsidP="00E93F3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021"/>
                              <w:jc w:val="both"/>
                              <w:rPr>
                                <w:rFonts w:cs="Open Sans"/>
                                <w:sz w:val="52"/>
                                <w:szCs w:val="52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72B0" id="Text Box 8" o:spid="_x0000_s1037" type="#_x0000_t202" style="position:absolute;margin-left:17.3pt;margin-top:267.9pt;width:517.7pt;height:52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" filled="f" stroked="f">
                <v:textbox inset="0,0,0,0">
                  <w:txbxContent>
                    <w:p w14:paraId="6D1A48EC" w14:textId="1367C0BF" w:rsidR="00E93F37" w:rsidRPr="001456E4" w:rsidRDefault="00401A7A" w:rsidP="00E93F37">
                      <w:pPr>
                        <w:pStyle w:val="Forside2"/>
                        <w:rPr>
                          <w:rFonts w:ascii="Open Sans SemiBold" w:hAnsi="Open Sans SemiBold" w:cs="Open Sans SemiBold"/>
                          <w:color w:val="000000" w:themeColor="text1"/>
                          <w:sz w:val="22"/>
                          <w:szCs w:val="22"/>
                          <w:lang w:val="nn-NO"/>
                        </w:rPr>
                      </w:pPr>
                      <w:r>
                        <w:rPr>
                          <w:rFonts w:ascii="Open Sans SemiBold" w:hAnsi="Open Sans SemiBold" w:cs="Open Sans SemiBold"/>
                          <w:color w:val="000000" w:themeColor="text1"/>
                          <w:sz w:val="22"/>
                          <w:szCs w:val="22"/>
                          <w:lang w:val="nn-NO"/>
                        </w:rPr>
                        <w:t>STATSFORVALTER</w:t>
                      </w:r>
                      <w:r w:rsidR="00483AE2" w:rsidRPr="001456E4">
                        <w:rPr>
                          <w:rFonts w:ascii="Open Sans SemiBold" w:hAnsi="Open Sans SemiBold" w:cs="Open Sans SemiBold"/>
                          <w:color w:val="000000" w:themeColor="text1"/>
                          <w:sz w:val="22"/>
                          <w:szCs w:val="22"/>
                          <w:lang w:val="nn-NO"/>
                        </w:rPr>
                        <w:t>EN I OSLO OG VIKEN</w:t>
                      </w:r>
                    </w:p>
                    <w:p w14:paraId="246C89FC" w14:textId="69A9A8C6" w:rsidR="00E93F37" w:rsidRPr="00483AE2" w:rsidRDefault="00E93F37" w:rsidP="00E93F37">
                      <w:pPr>
                        <w:pStyle w:val="Forside2"/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</w:pPr>
                      <w:r w:rsidRPr="00483AE2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Postboks 325, 1502 Moss</w:t>
                      </w:r>
                      <w:r w:rsidR="00483AE2" w:rsidRPr="00483AE2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 xml:space="preserve">  I  </w:t>
                      </w:r>
                      <w:r w:rsidR="00401A7A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sf</w:t>
                      </w:r>
                      <w:r w:rsidR="001A210D" w:rsidRPr="001A210D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ovpost@</w:t>
                      </w:r>
                      <w:r w:rsidR="00401A7A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statsforvalter</w:t>
                      </w:r>
                      <w:r w:rsidR="001A210D" w:rsidRPr="001A210D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en.no</w:t>
                      </w:r>
                      <w:r w:rsidR="00483AE2" w:rsidRPr="00483AE2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 xml:space="preserve">  I  www.</w:t>
                      </w:r>
                      <w:r w:rsidR="00401A7A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statsforvalter</w:t>
                      </w:r>
                      <w:r w:rsidR="00483AE2" w:rsidRPr="00483AE2">
                        <w:rPr>
                          <w:color w:val="000000" w:themeColor="text1"/>
                          <w:sz w:val="22"/>
                          <w:szCs w:val="22"/>
                          <w:lang w:val="nn-NO"/>
                        </w:rPr>
                        <w:t>en.no/ov</w:t>
                      </w:r>
                    </w:p>
                    <w:p w14:paraId="72F652F3" w14:textId="77777777" w:rsidR="00E93F37" w:rsidRPr="00E93F37" w:rsidRDefault="00E93F37" w:rsidP="00E93F3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021"/>
                        <w:jc w:val="both"/>
                        <w:rPr>
                          <w:rFonts w:cs="Open Sans"/>
                          <w:sz w:val="52"/>
                          <w:szCs w:val="52"/>
                          <w:lang w:val="nn-NO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5813EA" w:rsidRPr="00416D06" w:rsidSect="00B2409F">
      <w:headerReference w:type="first" r:id="rId10"/>
      <w:pgSz w:w="11906" w:h="16838"/>
      <w:pgMar w:top="1021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895C" w14:textId="77777777" w:rsidR="00284CAE" w:rsidRDefault="00284CAE" w:rsidP="007A55E0">
      <w:pPr>
        <w:spacing w:after="0" w:line="240" w:lineRule="auto"/>
      </w:pPr>
      <w:r>
        <w:separator/>
      </w:r>
    </w:p>
  </w:endnote>
  <w:endnote w:type="continuationSeparator" w:id="0">
    <w:p w14:paraId="417B180F" w14:textId="77777777" w:rsidR="00284CAE" w:rsidRDefault="00284CAE" w:rsidP="007A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62299"/>
      <w:docPartObj>
        <w:docPartGallery w:val="Page Numbers (Bottom of Page)"/>
        <w:docPartUnique/>
      </w:docPartObj>
    </w:sdtPr>
    <w:sdtEndPr/>
    <w:sdtContent>
      <w:p w14:paraId="37665542" w14:textId="77777777" w:rsidR="00C937B6" w:rsidRDefault="00B05EEA" w:rsidP="00C937B6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4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033C" w14:textId="77777777" w:rsidR="00284CAE" w:rsidRDefault="00284CAE" w:rsidP="007A55E0">
      <w:pPr>
        <w:spacing w:after="0" w:line="240" w:lineRule="auto"/>
      </w:pPr>
      <w:r>
        <w:separator/>
      </w:r>
    </w:p>
  </w:footnote>
  <w:footnote w:type="continuationSeparator" w:id="0">
    <w:p w14:paraId="5636A69C" w14:textId="77777777" w:rsidR="00284CAE" w:rsidRDefault="00284CAE" w:rsidP="007A5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BB51" w14:textId="3C746FF1" w:rsidR="004818EC" w:rsidRDefault="00401A7A">
    <w:pPr>
      <w:pStyle w:val="Topptekst"/>
    </w:pPr>
    <w:r>
      <w:rPr>
        <w:bCs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BF6C3B8" wp14:editId="7C3BCF09">
          <wp:simplePos x="0" y="0"/>
          <wp:positionH relativeFrom="page">
            <wp:posOffset>20955</wp:posOffset>
          </wp:positionH>
          <wp:positionV relativeFrom="paragraph">
            <wp:posOffset>-429895</wp:posOffset>
          </wp:positionV>
          <wp:extent cx="4540885" cy="1376045"/>
          <wp:effectExtent l="0" t="0" r="0" b="0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ild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88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443">
      <w:rPr>
        <w:noProof/>
      </w:rPr>
      <w:drawing>
        <wp:anchor distT="0" distB="0" distL="114300" distR="114300" simplePos="0" relativeHeight="251659264" behindDoc="0" locked="0" layoutInCell="1" allowOverlap="1" wp14:anchorId="3D005CDD" wp14:editId="59F73868">
          <wp:simplePos x="0" y="0"/>
          <wp:positionH relativeFrom="page">
            <wp:posOffset>0</wp:posOffset>
          </wp:positionH>
          <wp:positionV relativeFrom="paragraph">
            <wp:posOffset>3752134</wp:posOffset>
          </wp:positionV>
          <wp:extent cx="7558965" cy="6479984"/>
          <wp:effectExtent l="0" t="0" r="4445" b="0"/>
          <wp:wrapNone/>
          <wp:docPr id="200" name="Bild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side rapport element blå 2 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65" cy="6479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91C7" w14:textId="77777777" w:rsidR="004818EC" w:rsidRDefault="004818EC">
    <w:pPr>
      <w:pStyle w:val="Topptekst"/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16E81585" wp14:editId="608E4291">
          <wp:simplePos x="0" y="0"/>
          <wp:positionH relativeFrom="page">
            <wp:posOffset>0</wp:posOffset>
          </wp:positionH>
          <wp:positionV relativeFrom="paragraph">
            <wp:posOffset>3752134</wp:posOffset>
          </wp:positionV>
          <wp:extent cx="7558982" cy="6479998"/>
          <wp:effectExtent l="0" t="0" r="4445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rside rapport element blå 2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982" cy="647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F4A"/>
    <w:multiLevelType w:val="hybridMultilevel"/>
    <w:tmpl w:val="1FDCC316"/>
    <w:lvl w:ilvl="0" w:tplc="B804F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6831"/>
    <w:multiLevelType w:val="hybridMultilevel"/>
    <w:tmpl w:val="C90C58F4"/>
    <w:lvl w:ilvl="0" w:tplc="B804F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905118">
    <w:abstractNumId w:val="0"/>
  </w:num>
  <w:num w:numId="2" w16cid:durableId="129363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F"/>
    <w:rsid w:val="00003D2A"/>
    <w:rsid w:val="00016002"/>
    <w:rsid w:val="000176DC"/>
    <w:rsid w:val="000258EF"/>
    <w:rsid w:val="000508B7"/>
    <w:rsid w:val="0005344A"/>
    <w:rsid w:val="00056B3E"/>
    <w:rsid w:val="00067E9C"/>
    <w:rsid w:val="00094613"/>
    <w:rsid w:val="000C06AE"/>
    <w:rsid w:val="000D602B"/>
    <w:rsid w:val="000E1CD4"/>
    <w:rsid w:val="000E22A0"/>
    <w:rsid w:val="00100D2E"/>
    <w:rsid w:val="00102143"/>
    <w:rsid w:val="00102F71"/>
    <w:rsid w:val="00107073"/>
    <w:rsid w:val="001456E4"/>
    <w:rsid w:val="00154174"/>
    <w:rsid w:val="00171EA0"/>
    <w:rsid w:val="00172F9B"/>
    <w:rsid w:val="001730C9"/>
    <w:rsid w:val="001A210D"/>
    <w:rsid w:val="001E0961"/>
    <w:rsid w:val="001F4F0B"/>
    <w:rsid w:val="00216B43"/>
    <w:rsid w:val="00255AC6"/>
    <w:rsid w:val="0025627A"/>
    <w:rsid w:val="00263821"/>
    <w:rsid w:val="00265238"/>
    <w:rsid w:val="00266B05"/>
    <w:rsid w:val="00274D6D"/>
    <w:rsid w:val="0028375D"/>
    <w:rsid w:val="00284CAE"/>
    <w:rsid w:val="00291892"/>
    <w:rsid w:val="002B2D30"/>
    <w:rsid w:val="002B6EFF"/>
    <w:rsid w:val="002C46A8"/>
    <w:rsid w:val="002C55CB"/>
    <w:rsid w:val="0031215A"/>
    <w:rsid w:val="00313915"/>
    <w:rsid w:val="00335987"/>
    <w:rsid w:val="00356191"/>
    <w:rsid w:val="00365817"/>
    <w:rsid w:val="003821AB"/>
    <w:rsid w:val="00392C26"/>
    <w:rsid w:val="003B3404"/>
    <w:rsid w:val="003D5D3F"/>
    <w:rsid w:val="003F7C68"/>
    <w:rsid w:val="00401A7A"/>
    <w:rsid w:val="00404F66"/>
    <w:rsid w:val="00416D06"/>
    <w:rsid w:val="004350B2"/>
    <w:rsid w:val="004356F8"/>
    <w:rsid w:val="004725A2"/>
    <w:rsid w:val="00477BD8"/>
    <w:rsid w:val="004818EC"/>
    <w:rsid w:val="00483AE2"/>
    <w:rsid w:val="004906F2"/>
    <w:rsid w:val="00492951"/>
    <w:rsid w:val="004D3627"/>
    <w:rsid w:val="004D4D7B"/>
    <w:rsid w:val="004E06CB"/>
    <w:rsid w:val="004E76B8"/>
    <w:rsid w:val="00502933"/>
    <w:rsid w:val="005110B1"/>
    <w:rsid w:val="00512C09"/>
    <w:rsid w:val="005156D9"/>
    <w:rsid w:val="0052645F"/>
    <w:rsid w:val="005576E2"/>
    <w:rsid w:val="00573DD9"/>
    <w:rsid w:val="005813EA"/>
    <w:rsid w:val="00587575"/>
    <w:rsid w:val="00592884"/>
    <w:rsid w:val="005A1870"/>
    <w:rsid w:val="005A6055"/>
    <w:rsid w:val="005C1731"/>
    <w:rsid w:val="005D24F6"/>
    <w:rsid w:val="005D6057"/>
    <w:rsid w:val="005F2143"/>
    <w:rsid w:val="006154CB"/>
    <w:rsid w:val="0068647A"/>
    <w:rsid w:val="006A6E94"/>
    <w:rsid w:val="006C086B"/>
    <w:rsid w:val="006C2CB3"/>
    <w:rsid w:val="00700473"/>
    <w:rsid w:val="00713173"/>
    <w:rsid w:val="00736482"/>
    <w:rsid w:val="007447B6"/>
    <w:rsid w:val="00773B83"/>
    <w:rsid w:val="0077680B"/>
    <w:rsid w:val="007A55E0"/>
    <w:rsid w:val="007C002C"/>
    <w:rsid w:val="007E168A"/>
    <w:rsid w:val="007E70B7"/>
    <w:rsid w:val="007F2D7D"/>
    <w:rsid w:val="00813297"/>
    <w:rsid w:val="00820C01"/>
    <w:rsid w:val="00823471"/>
    <w:rsid w:val="0083108B"/>
    <w:rsid w:val="0084689D"/>
    <w:rsid w:val="00850FEB"/>
    <w:rsid w:val="008532A6"/>
    <w:rsid w:val="0086172D"/>
    <w:rsid w:val="00866BB0"/>
    <w:rsid w:val="00875E17"/>
    <w:rsid w:val="008B4501"/>
    <w:rsid w:val="008C01BD"/>
    <w:rsid w:val="008D472D"/>
    <w:rsid w:val="008F681E"/>
    <w:rsid w:val="0094093B"/>
    <w:rsid w:val="00947BEB"/>
    <w:rsid w:val="00951EBD"/>
    <w:rsid w:val="009656E9"/>
    <w:rsid w:val="009B4F0A"/>
    <w:rsid w:val="009C112E"/>
    <w:rsid w:val="009C627F"/>
    <w:rsid w:val="00A0304F"/>
    <w:rsid w:val="00A34171"/>
    <w:rsid w:val="00A5567C"/>
    <w:rsid w:val="00A57318"/>
    <w:rsid w:val="00A6192D"/>
    <w:rsid w:val="00A8241E"/>
    <w:rsid w:val="00A8670C"/>
    <w:rsid w:val="00A95DFA"/>
    <w:rsid w:val="00AC4945"/>
    <w:rsid w:val="00AD0501"/>
    <w:rsid w:val="00AF7768"/>
    <w:rsid w:val="00B01669"/>
    <w:rsid w:val="00B05EEA"/>
    <w:rsid w:val="00B0658E"/>
    <w:rsid w:val="00B12C22"/>
    <w:rsid w:val="00B2409F"/>
    <w:rsid w:val="00B31655"/>
    <w:rsid w:val="00B40587"/>
    <w:rsid w:val="00B75D7A"/>
    <w:rsid w:val="00B846F2"/>
    <w:rsid w:val="00B85DCE"/>
    <w:rsid w:val="00B85F28"/>
    <w:rsid w:val="00B90A6B"/>
    <w:rsid w:val="00BB2AD1"/>
    <w:rsid w:val="00BB67B5"/>
    <w:rsid w:val="00BD0F71"/>
    <w:rsid w:val="00BE376D"/>
    <w:rsid w:val="00C35DC2"/>
    <w:rsid w:val="00C4266E"/>
    <w:rsid w:val="00C45974"/>
    <w:rsid w:val="00C63875"/>
    <w:rsid w:val="00C937B6"/>
    <w:rsid w:val="00CA1E92"/>
    <w:rsid w:val="00CA5ACF"/>
    <w:rsid w:val="00CC0723"/>
    <w:rsid w:val="00CC24DD"/>
    <w:rsid w:val="00CC3316"/>
    <w:rsid w:val="00CC721A"/>
    <w:rsid w:val="00CC7445"/>
    <w:rsid w:val="00CE7623"/>
    <w:rsid w:val="00D008AF"/>
    <w:rsid w:val="00D109E9"/>
    <w:rsid w:val="00D10C49"/>
    <w:rsid w:val="00D27DAA"/>
    <w:rsid w:val="00D34C83"/>
    <w:rsid w:val="00D47D7E"/>
    <w:rsid w:val="00D50A83"/>
    <w:rsid w:val="00D548BA"/>
    <w:rsid w:val="00D83443"/>
    <w:rsid w:val="00D850DC"/>
    <w:rsid w:val="00D9012F"/>
    <w:rsid w:val="00DC1073"/>
    <w:rsid w:val="00DC7524"/>
    <w:rsid w:val="00E02173"/>
    <w:rsid w:val="00E2722D"/>
    <w:rsid w:val="00E47E99"/>
    <w:rsid w:val="00E75861"/>
    <w:rsid w:val="00E85E96"/>
    <w:rsid w:val="00E93F37"/>
    <w:rsid w:val="00EA1C2E"/>
    <w:rsid w:val="00EA2874"/>
    <w:rsid w:val="00EB605F"/>
    <w:rsid w:val="00EC4DDE"/>
    <w:rsid w:val="00EF679E"/>
    <w:rsid w:val="00EF7294"/>
    <w:rsid w:val="00F0217D"/>
    <w:rsid w:val="00F17E84"/>
    <w:rsid w:val="00F20B7A"/>
    <w:rsid w:val="00F20BB9"/>
    <w:rsid w:val="00F25DCE"/>
    <w:rsid w:val="00F310DB"/>
    <w:rsid w:val="00F33DBC"/>
    <w:rsid w:val="00F411DB"/>
    <w:rsid w:val="00F57100"/>
    <w:rsid w:val="00F60F7F"/>
    <w:rsid w:val="00F644BE"/>
    <w:rsid w:val="00F65636"/>
    <w:rsid w:val="00F80BBA"/>
    <w:rsid w:val="00F85822"/>
    <w:rsid w:val="00F87623"/>
    <w:rsid w:val="00F91524"/>
    <w:rsid w:val="00F92DD3"/>
    <w:rsid w:val="00FA1141"/>
    <w:rsid w:val="00FC71E1"/>
    <w:rsid w:val="00FD0AED"/>
    <w:rsid w:val="00FD38B0"/>
    <w:rsid w:val="00FE3D42"/>
    <w:rsid w:val="00FF25B9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BC44D"/>
  <w15:docId w15:val="{E70A9F03-BF26-40DE-8882-D088EA56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B9"/>
    <w:rPr>
      <w:rFonts w:ascii="Open Sans" w:eastAsiaTheme="minorEastAsia" w:hAnsi="Open Sans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56F8"/>
    <w:pPr>
      <w:widowControl w:val="0"/>
      <w:autoSpaceDE w:val="0"/>
      <w:autoSpaceDN w:val="0"/>
      <w:adjustRightInd w:val="0"/>
      <w:spacing w:after="0" w:line="480" w:lineRule="atLeast"/>
      <w:ind w:right="-31"/>
      <w:outlineLvl w:val="0"/>
    </w:pPr>
    <w:rPr>
      <w:rFonts w:ascii="Open Sans SemiBold" w:hAnsi="Open Sans SemiBold" w:cs="Arial"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56F8"/>
    <w:pPr>
      <w:widowControl w:val="0"/>
      <w:autoSpaceDE w:val="0"/>
      <w:autoSpaceDN w:val="0"/>
      <w:adjustRightInd w:val="0"/>
      <w:spacing w:after="0" w:line="220" w:lineRule="atLeast"/>
      <w:ind w:right="-31"/>
      <w:outlineLvl w:val="1"/>
    </w:pPr>
    <w:rPr>
      <w:rFonts w:ascii="Open Sans SemiBold" w:hAnsi="Open Sans SemiBold" w:cs="Arial"/>
      <w:bCs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6F8"/>
    <w:pPr>
      <w:widowControl w:val="0"/>
      <w:autoSpaceDE w:val="0"/>
      <w:autoSpaceDN w:val="0"/>
      <w:adjustRightInd w:val="0"/>
      <w:spacing w:after="0" w:line="220" w:lineRule="atLeast"/>
      <w:ind w:right="-31"/>
      <w:outlineLvl w:val="2"/>
    </w:pPr>
    <w:rPr>
      <w:rFonts w:cs="Arial"/>
      <w:sz w:val="28"/>
      <w:szCs w:val="28"/>
    </w:rPr>
  </w:style>
  <w:style w:type="paragraph" w:styleId="Overskrift4">
    <w:name w:val="heading 4"/>
    <w:aliases w:val="Avsnittsoverskrift"/>
    <w:basedOn w:val="Normal"/>
    <w:next w:val="Normal"/>
    <w:link w:val="Overskrift4Tegn"/>
    <w:uiPriority w:val="9"/>
    <w:unhideWhenUsed/>
    <w:qFormat/>
    <w:rsid w:val="004356F8"/>
    <w:pPr>
      <w:widowControl w:val="0"/>
      <w:autoSpaceDE w:val="0"/>
      <w:autoSpaceDN w:val="0"/>
      <w:adjustRightInd w:val="0"/>
      <w:spacing w:after="0" w:line="220" w:lineRule="atLeast"/>
      <w:ind w:right="-31"/>
      <w:outlineLvl w:val="3"/>
    </w:pPr>
    <w:rPr>
      <w:rFonts w:ascii="Open Sans SemiBold" w:hAnsi="Open Sans SemiBold" w:cs="Arial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B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605F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rsid w:val="007A55E0"/>
    <w:pPr>
      <w:spacing w:after="0" w:line="240" w:lineRule="auto"/>
    </w:pPr>
    <w:rPr>
      <w:rFonts w:eastAsiaTheme="minorEastAsia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A55E0"/>
    <w:rPr>
      <w:rFonts w:eastAsiaTheme="minorEastAsia"/>
    </w:rPr>
  </w:style>
  <w:style w:type="paragraph" w:styleId="Topptekst">
    <w:name w:val="header"/>
    <w:basedOn w:val="Normal"/>
    <w:link w:val="TopptekstTegn"/>
    <w:uiPriority w:val="99"/>
    <w:unhideWhenUsed/>
    <w:rsid w:val="007A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5E0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A5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5E0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56F8"/>
    <w:rPr>
      <w:rFonts w:ascii="Open Sans SemiBold" w:eastAsiaTheme="minorEastAsia" w:hAnsi="Open Sans SemiBold" w:cs="Arial"/>
      <w:bCs/>
      <w:sz w:val="40"/>
      <w:szCs w:val="40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356F8"/>
    <w:rPr>
      <w:rFonts w:ascii="Open Sans SemiBold" w:eastAsiaTheme="minorEastAsia" w:hAnsi="Open Sans SemiBold" w:cs="Arial"/>
      <w:bCs/>
      <w:sz w:val="32"/>
      <w:szCs w:val="32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56F8"/>
    <w:rPr>
      <w:rFonts w:ascii="Open Sans" w:eastAsiaTheme="minorEastAsia" w:hAnsi="Open Sans" w:cs="Arial"/>
      <w:sz w:val="28"/>
      <w:szCs w:val="28"/>
      <w:lang w:eastAsia="nb-NO"/>
    </w:rPr>
  </w:style>
  <w:style w:type="character" w:customStyle="1" w:styleId="Overskrift4Tegn">
    <w:name w:val="Overskrift 4 Tegn"/>
    <w:aliases w:val="Avsnittsoverskrift Tegn"/>
    <w:basedOn w:val="Standardskriftforavsnitt"/>
    <w:link w:val="Overskrift4"/>
    <w:uiPriority w:val="9"/>
    <w:rsid w:val="004356F8"/>
    <w:rPr>
      <w:rFonts w:ascii="Open Sans SemiBold" w:eastAsiaTheme="minorEastAsia" w:hAnsi="Open Sans SemiBold" w:cs="Arial"/>
      <w:bCs/>
      <w:lang w:eastAsia="nb-NO"/>
    </w:rPr>
  </w:style>
  <w:style w:type="paragraph" w:styleId="Undertittel">
    <w:name w:val="Subtitle"/>
    <w:aliases w:val="brødtekst"/>
    <w:basedOn w:val="Normal"/>
    <w:next w:val="Normal"/>
    <w:link w:val="UndertittelTegn"/>
    <w:uiPriority w:val="11"/>
    <w:qFormat/>
    <w:rsid w:val="004356F8"/>
    <w:pPr>
      <w:widowControl w:val="0"/>
      <w:autoSpaceDE w:val="0"/>
      <w:autoSpaceDN w:val="0"/>
      <w:adjustRightInd w:val="0"/>
      <w:spacing w:after="0" w:line="220" w:lineRule="atLeast"/>
      <w:ind w:right="-31"/>
    </w:pPr>
    <w:rPr>
      <w:rFonts w:cs="Arial"/>
      <w:sz w:val="20"/>
      <w:szCs w:val="21"/>
    </w:rPr>
  </w:style>
  <w:style w:type="character" w:customStyle="1" w:styleId="UndertittelTegn">
    <w:name w:val="Undertittel Tegn"/>
    <w:aliases w:val="brødtekst Tegn"/>
    <w:basedOn w:val="Standardskriftforavsnitt"/>
    <w:link w:val="Undertittel"/>
    <w:uiPriority w:val="11"/>
    <w:rsid w:val="004356F8"/>
    <w:rPr>
      <w:rFonts w:ascii="Open Sans" w:eastAsiaTheme="minorEastAsia" w:hAnsi="Open Sans" w:cs="Arial"/>
      <w:sz w:val="20"/>
      <w:szCs w:val="21"/>
      <w:lang w:eastAsia="nb-NO"/>
    </w:rPr>
  </w:style>
  <w:style w:type="character" w:styleId="Svakutheving">
    <w:name w:val="Subtle Emphasis"/>
    <w:aliases w:val="bildetekst"/>
    <w:uiPriority w:val="19"/>
    <w:qFormat/>
    <w:rsid w:val="004356F8"/>
    <w:rPr>
      <w:rFonts w:ascii="Open Sans" w:hAnsi="Open Sans" w:cs="Arial"/>
      <w:b w:val="0"/>
      <w:bCs/>
      <w:sz w:val="18"/>
      <w:szCs w:val="18"/>
    </w:rPr>
  </w:style>
  <w:style w:type="character" w:styleId="Utheving">
    <w:name w:val="Emphasis"/>
    <w:basedOn w:val="Standardskriftforavsnitt"/>
    <w:uiPriority w:val="20"/>
    <w:rsid w:val="001F4F0B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5344A"/>
    <w:rPr>
      <w:color w:val="4C76BA" w:themeColor="hyperlink"/>
      <w:u w:val="single"/>
    </w:rPr>
  </w:style>
  <w:style w:type="paragraph" w:customStyle="1" w:styleId="Forside1">
    <w:name w:val="Forside 1"/>
    <w:basedOn w:val="Normal"/>
    <w:link w:val="Forside1Tegn"/>
    <w:qFormat/>
    <w:rsid w:val="00FF25B9"/>
    <w:pPr>
      <w:widowControl w:val="0"/>
      <w:autoSpaceDE w:val="0"/>
      <w:autoSpaceDN w:val="0"/>
      <w:adjustRightInd w:val="0"/>
      <w:spacing w:after="0" w:line="240" w:lineRule="auto"/>
      <w:ind w:left="170" w:right="-1021"/>
    </w:pPr>
    <w:rPr>
      <w:rFonts w:cs="Open Sans"/>
      <w:sz w:val="52"/>
      <w:szCs w:val="52"/>
    </w:rPr>
  </w:style>
  <w:style w:type="paragraph" w:customStyle="1" w:styleId="Forside2">
    <w:name w:val="Forside 2"/>
    <w:basedOn w:val="Normal"/>
    <w:link w:val="Forside2Tegn"/>
    <w:qFormat/>
    <w:rsid w:val="00FF25B9"/>
    <w:pPr>
      <w:widowControl w:val="0"/>
      <w:autoSpaceDE w:val="0"/>
      <w:autoSpaceDN w:val="0"/>
      <w:adjustRightInd w:val="0"/>
      <w:spacing w:after="0" w:line="240" w:lineRule="auto"/>
      <w:ind w:left="170" w:right="-28"/>
    </w:pPr>
    <w:rPr>
      <w:rFonts w:cs="Open Sans"/>
      <w:bCs/>
      <w:color w:val="7F7F7F" w:themeColor="text1" w:themeTint="80"/>
      <w:sz w:val="28"/>
      <w:szCs w:val="24"/>
    </w:rPr>
  </w:style>
  <w:style w:type="character" w:customStyle="1" w:styleId="Forside1Tegn">
    <w:name w:val="Forside 1 Tegn"/>
    <w:basedOn w:val="Standardskriftforavsnitt"/>
    <w:link w:val="Forside1"/>
    <w:rsid w:val="00FF25B9"/>
    <w:rPr>
      <w:rFonts w:ascii="Open Sans" w:eastAsiaTheme="minorEastAsia" w:hAnsi="Open Sans" w:cs="Open Sans"/>
      <w:sz w:val="52"/>
      <w:szCs w:val="52"/>
      <w:lang w:eastAsia="nb-NO"/>
    </w:rPr>
  </w:style>
  <w:style w:type="character" w:customStyle="1" w:styleId="Forside2Tegn">
    <w:name w:val="Forside 2 Tegn"/>
    <w:basedOn w:val="Standardskriftforavsnitt"/>
    <w:link w:val="Forside2"/>
    <w:rsid w:val="00FF25B9"/>
    <w:rPr>
      <w:rFonts w:ascii="Open Sans" w:eastAsiaTheme="minorEastAsia" w:hAnsi="Open Sans" w:cs="Open Sans"/>
      <w:bCs/>
      <w:color w:val="7F7F7F" w:themeColor="text1" w:themeTint="80"/>
      <w:sz w:val="28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483AE2"/>
    <w:rPr>
      <w:color w:val="808080"/>
      <w:shd w:val="clear" w:color="auto" w:fill="E6E6E6"/>
    </w:rPr>
  </w:style>
  <w:style w:type="paragraph" w:customStyle="1" w:styleId="Stil1">
    <w:name w:val="Stil1"/>
    <w:basedOn w:val="Undertittel"/>
    <w:link w:val="Stil1Tegn"/>
    <w:qFormat/>
    <w:rsid w:val="00B846F2"/>
    <w:pPr>
      <w:tabs>
        <w:tab w:val="left" w:pos="5954"/>
      </w:tabs>
    </w:pPr>
    <w:rPr>
      <w:rFonts w:ascii="Open Sans SemiBold" w:hAnsi="Open Sans SemiBold" w:cs="Open Sans SemiBold"/>
      <w:lang w:val="nn-NO"/>
    </w:rPr>
  </w:style>
  <w:style w:type="character" w:customStyle="1" w:styleId="Stil1Tegn">
    <w:name w:val="Stil1 Tegn"/>
    <w:basedOn w:val="UndertittelTegn"/>
    <w:link w:val="Stil1"/>
    <w:rsid w:val="00B846F2"/>
    <w:rPr>
      <w:rFonts w:ascii="Open Sans SemiBold" w:eastAsiaTheme="minorEastAsia" w:hAnsi="Open Sans SemiBold" w:cs="Open Sans SemiBold"/>
      <w:sz w:val="20"/>
      <w:szCs w:val="21"/>
      <w:lang w:val="nn-NO" w:eastAsia="nb-NO"/>
    </w:rPr>
  </w:style>
  <w:style w:type="table" w:styleId="Tabellrutenett">
    <w:name w:val="Table Grid"/>
    <w:basedOn w:val="Vanligtabell"/>
    <w:uiPriority w:val="39"/>
    <w:unhideWhenUsed/>
    <w:rsid w:val="00FF2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rsid w:val="007E70B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67E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67E9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67E9C"/>
    <w:rPr>
      <w:rFonts w:ascii="Open Sans" w:eastAsiaTheme="minorEastAsia" w:hAnsi="Open Sans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7E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7E9C"/>
    <w:rPr>
      <w:rFonts w:ascii="Open Sans" w:eastAsiaTheme="minorEastAsia" w:hAnsi="Open Sans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4725A2"/>
    <w:pPr>
      <w:spacing w:after="0" w:line="240" w:lineRule="auto"/>
    </w:pPr>
    <w:rPr>
      <w:rFonts w:ascii="Open Sans" w:eastAsiaTheme="minorEastAsia" w:hAnsi="Open Sans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FmOV%20Felles\Kommunikasjon\Maler\Rapport%20elementer%20bl&#229;.dotx" TargetMode="External"/></Relationships>
</file>

<file path=word/theme/theme1.xml><?xml version="1.0" encoding="utf-8"?>
<a:theme xmlns:a="http://schemas.openxmlformats.org/drawingml/2006/main" name="Office-tema">
  <a:themeElements>
    <a:clrScheme name="FMOV">
      <a:dk1>
        <a:sysClr val="windowText" lastClr="000000"/>
      </a:dk1>
      <a:lt1>
        <a:sysClr val="window" lastClr="FFFFFF"/>
      </a:lt1>
      <a:dk2>
        <a:srgbClr val="43545F"/>
      </a:dk2>
      <a:lt2>
        <a:srgbClr val="EFF0EF"/>
      </a:lt2>
      <a:accent1>
        <a:srgbClr val="00244E"/>
      </a:accent1>
      <a:accent2>
        <a:srgbClr val="4C76BA"/>
      </a:accent2>
      <a:accent3>
        <a:srgbClr val="00ADBA"/>
      </a:accent3>
      <a:accent4>
        <a:srgbClr val="BFC2C0"/>
      </a:accent4>
      <a:accent5>
        <a:srgbClr val="F39200"/>
      </a:accent5>
      <a:accent6>
        <a:srgbClr val="C90B1C"/>
      </a:accent6>
      <a:hlink>
        <a:srgbClr val="4C76BA"/>
      </a:hlink>
      <a:folHlink>
        <a:srgbClr val="C90B1C"/>
      </a:folHlink>
    </a:clrScheme>
    <a:fontScheme name="Office klassis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BAFCA-E14A-4019-AF84-9F33BBE2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elementer blå</Template>
  <TotalTime>1</TotalTime>
  <Pages>11</Pages>
  <Words>1001</Words>
  <Characters>5311</Characters>
  <Application>Microsoft Office Word</Application>
  <DocSecurity>4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Rosnes, Marte</dc:creator>
  <cp:lastModifiedBy>Raugstad, Torbjørn</cp:lastModifiedBy>
  <cp:revision>2</cp:revision>
  <cp:lastPrinted>2019-01-22T13:39:00Z</cp:lastPrinted>
  <dcterms:created xsi:type="dcterms:W3CDTF">2023-01-06T13:25:00Z</dcterms:created>
  <dcterms:modified xsi:type="dcterms:W3CDTF">2023-01-06T13:25:00Z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http://FMEPHWEB4/FMOV/shared/aspx/Default/CheckInDocForm.aspx</vt:lpwstr>
  </property>
  <property fmtid="{D5CDD505-2E9C-101B-9397-08002B2CF9AE}" pid="4" name="DokType">
    <vt:lpwstr/>
  </property>
  <property fmtid="{D5CDD505-2E9C-101B-9397-08002B2CF9AE}" pid="5" name="DokID">
    <vt:i4>451182</vt:i4>
  </property>
  <property fmtid="{D5CDD505-2E9C-101B-9397-08002B2CF9AE}" pid="6" name="Versjon">
    <vt:i4>1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http%3a%2f%2ffmephweb4%2fFMOV%2fshared%2faspx%2fdefault%2fdetails.aspx%3ff%3dViewSA%26SA_ID%3d66122%26SubElGroup%3d32</vt:lpwstr>
  </property>
  <property fmtid="{D5CDD505-2E9C-101B-9397-08002B2CF9AE}" pid="10" name="WindowName">
    <vt:lpwstr>TabWindow1</vt:lpwstr>
  </property>
  <property fmtid="{D5CDD505-2E9C-101B-9397-08002B2CF9AE}" pid="11" name="FileName">
    <vt:lpwstr>%5c%5covsfil01.fylkesmannen.local%5cbruker%5cFmosMAR%5cephorte5%5c855606.DOCX</vt:lpwstr>
  </property>
  <property fmtid="{D5CDD505-2E9C-101B-9397-08002B2CF9AE}" pid="12" name="LinkId">
    <vt:i4>244049</vt:i4>
  </property>
</Properties>
</file>