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noProof w:val="0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461082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461082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1BF1B4A5" w14:textId="4263D3D5" w:rsidR="008C51EC" w:rsidRDefault="00586BB3" w:rsidP="00522405">
            <w:r>
              <w:t>Er det gjennomført Fidelitymåling år 1 eller 3?. 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lastRenderedPageBreak/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6108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6108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6108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6108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6108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6108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46108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46108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461082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461082">
              <w:rPr>
                <w:rFonts w:eastAsia="MS Gothic"/>
              </w:rPr>
            </w:r>
            <w:r w:rsidR="00461082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61082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61082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61082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461082">
      <w:fldChar w:fldCharType="begin"/>
    </w:r>
    <w:r w:rsidR="00461082">
      <w:instrText xml:space="preserve"> NUMPAGES </w:instrText>
    </w:r>
    <w:r w:rsidR="00461082">
      <w:fldChar w:fldCharType="separate"/>
    </w:r>
    <w:r w:rsidRPr="00DA4553">
      <w:t>1</w:t>
    </w:r>
    <w:r w:rsidR="0046108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1082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Grepp, Sita</cp:lastModifiedBy>
  <cp:revision>2</cp:revision>
  <dcterms:created xsi:type="dcterms:W3CDTF">2023-02-13T08:14:00Z</dcterms:created>
  <dcterms:modified xsi:type="dcterms:W3CDTF">2023-02-13T08:14:00Z</dcterms:modified>
</cp:coreProperties>
</file>