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C47867" w14:paraId="00E9E96E" w14:textId="77777777" w:rsidTr="00F94139">
        <w:trPr>
          <w:gridAfter w:val="1"/>
          <w:wAfter w:w="4050" w:type="dxa"/>
        </w:trPr>
        <w:tc>
          <w:tcPr>
            <w:tcW w:w="4627" w:type="dxa"/>
          </w:tcPr>
          <w:p w14:paraId="7C109B07" w14:textId="77777777" w:rsidR="00223F02" w:rsidRPr="00E85FCA" w:rsidRDefault="00530539" w:rsidP="00223F02">
            <w:pPr>
              <w:tabs>
                <w:tab w:val="left" w:pos="340"/>
                <w:tab w:val="left" w:pos="1013"/>
              </w:tabs>
            </w:pPr>
            <w:r w:rsidRPr="00E85FCA">
              <w:rPr>
                <w:noProof/>
              </w:rPr>
              <w:drawing>
                <wp:anchor distT="0" distB="0" distL="114300" distR="114300" simplePos="0" relativeHeight="251658240" behindDoc="0" locked="1" layoutInCell="1" allowOverlap="0" wp14:anchorId="1C5DF1DF" wp14:editId="5B14B454">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241863FD" w14:textId="77777777" w:rsidR="003923F7" w:rsidRPr="00E85FCA" w:rsidRDefault="003923F7" w:rsidP="00A81FDC"/>
        </w:tc>
        <w:tc>
          <w:tcPr>
            <w:tcW w:w="2175" w:type="dxa"/>
            <w:gridSpan w:val="3"/>
          </w:tcPr>
          <w:p w14:paraId="56C0B1E8" w14:textId="77777777" w:rsidR="003923F7" w:rsidRPr="00E85FCA" w:rsidRDefault="00530539" w:rsidP="00A81FDC">
            <w:pPr>
              <w:rPr>
                <w:sz w:val="14"/>
                <w:szCs w:val="14"/>
              </w:rPr>
            </w:pPr>
            <w:r w:rsidRPr="00E85FCA">
              <w:rPr>
                <w:sz w:val="14"/>
                <w:szCs w:val="14"/>
              </w:rPr>
              <w:t>Vår dato:</w:t>
            </w:r>
          </w:p>
        </w:tc>
        <w:tc>
          <w:tcPr>
            <w:tcW w:w="227" w:type="dxa"/>
          </w:tcPr>
          <w:p w14:paraId="3975F8AF" w14:textId="77777777" w:rsidR="003923F7" w:rsidRPr="00E85FCA" w:rsidRDefault="003923F7" w:rsidP="00A81FDC">
            <w:pPr>
              <w:rPr>
                <w:sz w:val="14"/>
                <w:szCs w:val="14"/>
              </w:rPr>
            </w:pPr>
          </w:p>
        </w:tc>
        <w:tc>
          <w:tcPr>
            <w:tcW w:w="2129" w:type="dxa"/>
          </w:tcPr>
          <w:p w14:paraId="7DD21E86" w14:textId="77777777" w:rsidR="003923F7" w:rsidRPr="00E85FCA" w:rsidRDefault="00530539" w:rsidP="00A81FDC">
            <w:pPr>
              <w:rPr>
                <w:sz w:val="14"/>
                <w:szCs w:val="14"/>
              </w:rPr>
            </w:pPr>
            <w:r w:rsidRPr="00E85FCA">
              <w:rPr>
                <w:sz w:val="14"/>
                <w:szCs w:val="14"/>
              </w:rPr>
              <w:t>Vår ref:</w:t>
            </w:r>
          </w:p>
        </w:tc>
      </w:tr>
      <w:tr w:rsidR="00C47867" w14:paraId="13187155" w14:textId="77777777" w:rsidTr="00F94139">
        <w:trPr>
          <w:gridAfter w:val="1"/>
          <w:wAfter w:w="4050" w:type="dxa"/>
        </w:trPr>
        <w:tc>
          <w:tcPr>
            <w:tcW w:w="4627" w:type="dxa"/>
          </w:tcPr>
          <w:p w14:paraId="28ACC00F" w14:textId="77777777" w:rsidR="003923F7" w:rsidRPr="00E85FCA" w:rsidRDefault="003923F7" w:rsidP="00A81FDC"/>
        </w:tc>
        <w:tc>
          <w:tcPr>
            <w:tcW w:w="193" w:type="dxa"/>
          </w:tcPr>
          <w:p w14:paraId="0650C18A" w14:textId="77777777" w:rsidR="003923F7" w:rsidRPr="00E85FCA" w:rsidRDefault="003923F7" w:rsidP="00A81FDC"/>
        </w:tc>
        <w:tc>
          <w:tcPr>
            <w:tcW w:w="2175" w:type="dxa"/>
            <w:gridSpan w:val="3"/>
          </w:tcPr>
          <w:p w14:paraId="631D920D" w14:textId="77777777" w:rsidR="003923F7" w:rsidRPr="00E85FCA" w:rsidRDefault="00530539" w:rsidP="00A81FDC">
            <w:bookmarkStart w:id="0" w:name="Brevdato"/>
            <w:r w:rsidRPr="00E85FCA">
              <w:t>30.03.2023</w:t>
            </w:r>
            <w:bookmarkEnd w:id="0"/>
          </w:p>
        </w:tc>
        <w:tc>
          <w:tcPr>
            <w:tcW w:w="227" w:type="dxa"/>
          </w:tcPr>
          <w:p w14:paraId="0078E6CA" w14:textId="77777777" w:rsidR="003923F7" w:rsidRPr="00E85FCA" w:rsidRDefault="003923F7" w:rsidP="00A81FDC"/>
        </w:tc>
        <w:tc>
          <w:tcPr>
            <w:tcW w:w="2129" w:type="dxa"/>
          </w:tcPr>
          <w:p w14:paraId="393A77F3" w14:textId="77777777" w:rsidR="003923F7" w:rsidRPr="00E85FCA" w:rsidRDefault="00530539" w:rsidP="00A81FDC">
            <w:bookmarkStart w:id="1" w:name="Saksnr"/>
            <w:r w:rsidRPr="00E85FCA">
              <w:t>2022/10758</w:t>
            </w:r>
            <w:bookmarkEnd w:id="1"/>
          </w:p>
        </w:tc>
      </w:tr>
      <w:tr w:rsidR="00C47867" w14:paraId="3149B271" w14:textId="77777777" w:rsidTr="00F94139">
        <w:trPr>
          <w:gridAfter w:val="1"/>
          <w:wAfter w:w="4050" w:type="dxa"/>
        </w:trPr>
        <w:tc>
          <w:tcPr>
            <w:tcW w:w="4627" w:type="dxa"/>
          </w:tcPr>
          <w:p w14:paraId="2BC096D5" w14:textId="77777777" w:rsidR="008C38E0" w:rsidRPr="00E85FCA" w:rsidRDefault="008C38E0" w:rsidP="00A81FDC"/>
        </w:tc>
        <w:tc>
          <w:tcPr>
            <w:tcW w:w="193" w:type="dxa"/>
          </w:tcPr>
          <w:p w14:paraId="166731C3" w14:textId="77777777" w:rsidR="008C38E0" w:rsidRPr="00E85FCA" w:rsidRDefault="008C38E0" w:rsidP="00A81FDC"/>
        </w:tc>
        <w:tc>
          <w:tcPr>
            <w:tcW w:w="2175" w:type="dxa"/>
            <w:gridSpan w:val="3"/>
          </w:tcPr>
          <w:p w14:paraId="0FECCB27" w14:textId="77777777" w:rsidR="008C38E0" w:rsidRPr="00E85FCA" w:rsidRDefault="008C38E0" w:rsidP="00A81FDC">
            <w:pPr>
              <w:rPr>
                <w:sz w:val="14"/>
                <w:szCs w:val="14"/>
              </w:rPr>
            </w:pPr>
          </w:p>
        </w:tc>
        <w:tc>
          <w:tcPr>
            <w:tcW w:w="227" w:type="dxa"/>
          </w:tcPr>
          <w:p w14:paraId="0A3A4B52" w14:textId="77777777" w:rsidR="008C38E0" w:rsidRPr="00E85FCA" w:rsidRDefault="008C38E0" w:rsidP="00A81FDC">
            <w:pPr>
              <w:rPr>
                <w:sz w:val="14"/>
                <w:szCs w:val="14"/>
              </w:rPr>
            </w:pPr>
          </w:p>
        </w:tc>
        <w:tc>
          <w:tcPr>
            <w:tcW w:w="2129" w:type="dxa"/>
          </w:tcPr>
          <w:p w14:paraId="79684C72" w14:textId="77777777" w:rsidR="008C38E0" w:rsidRPr="00E85FCA" w:rsidRDefault="008C38E0" w:rsidP="00A81FDC">
            <w:pPr>
              <w:rPr>
                <w:sz w:val="14"/>
                <w:szCs w:val="14"/>
              </w:rPr>
            </w:pPr>
          </w:p>
        </w:tc>
      </w:tr>
      <w:tr w:rsidR="00C47867" w14:paraId="6CB52897" w14:textId="77777777" w:rsidTr="00F94139">
        <w:trPr>
          <w:gridAfter w:val="1"/>
          <w:wAfter w:w="4050" w:type="dxa"/>
        </w:trPr>
        <w:tc>
          <w:tcPr>
            <w:tcW w:w="4627" w:type="dxa"/>
          </w:tcPr>
          <w:p w14:paraId="734F6ACB" w14:textId="77777777" w:rsidR="003923F7" w:rsidRPr="00E85FCA" w:rsidRDefault="003923F7" w:rsidP="00A81FDC"/>
        </w:tc>
        <w:tc>
          <w:tcPr>
            <w:tcW w:w="193" w:type="dxa"/>
          </w:tcPr>
          <w:p w14:paraId="48C0F478" w14:textId="77777777" w:rsidR="003923F7" w:rsidRPr="00E85FCA" w:rsidRDefault="003923F7" w:rsidP="00A81FDC"/>
        </w:tc>
        <w:tc>
          <w:tcPr>
            <w:tcW w:w="2175" w:type="dxa"/>
            <w:gridSpan w:val="3"/>
          </w:tcPr>
          <w:p w14:paraId="2D6F69D9" w14:textId="77777777" w:rsidR="003923F7" w:rsidRPr="00E85FCA" w:rsidRDefault="00530539" w:rsidP="00A81FDC">
            <w:pPr>
              <w:rPr>
                <w:sz w:val="14"/>
                <w:szCs w:val="14"/>
              </w:rPr>
            </w:pPr>
            <w:r w:rsidRPr="00E85FCA">
              <w:rPr>
                <w:sz w:val="14"/>
                <w:szCs w:val="14"/>
              </w:rPr>
              <w:t>Deres dato:</w:t>
            </w:r>
          </w:p>
        </w:tc>
        <w:tc>
          <w:tcPr>
            <w:tcW w:w="227" w:type="dxa"/>
          </w:tcPr>
          <w:p w14:paraId="263C83E6" w14:textId="77777777" w:rsidR="003923F7" w:rsidRPr="00E85FCA" w:rsidRDefault="003923F7" w:rsidP="00A81FDC">
            <w:pPr>
              <w:rPr>
                <w:sz w:val="14"/>
                <w:szCs w:val="14"/>
              </w:rPr>
            </w:pPr>
          </w:p>
        </w:tc>
        <w:tc>
          <w:tcPr>
            <w:tcW w:w="2129" w:type="dxa"/>
          </w:tcPr>
          <w:p w14:paraId="7A9CCEC4" w14:textId="77777777" w:rsidR="003923F7" w:rsidRPr="00E85FCA" w:rsidRDefault="00530539" w:rsidP="00A81FDC">
            <w:pPr>
              <w:rPr>
                <w:sz w:val="14"/>
                <w:szCs w:val="14"/>
              </w:rPr>
            </w:pPr>
            <w:r w:rsidRPr="00E85FCA">
              <w:rPr>
                <w:sz w:val="14"/>
                <w:szCs w:val="14"/>
              </w:rPr>
              <w:t>Deres ref:</w:t>
            </w:r>
          </w:p>
        </w:tc>
      </w:tr>
      <w:tr w:rsidR="00C47867" w14:paraId="77028C8F" w14:textId="77777777" w:rsidTr="00F94139">
        <w:trPr>
          <w:gridAfter w:val="1"/>
          <w:wAfter w:w="4050" w:type="dxa"/>
        </w:trPr>
        <w:tc>
          <w:tcPr>
            <w:tcW w:w="4627" w:type="dxa"/>
          </w:tcPr>
          <w:p w14:paraId="7CE31E90" w14:textId="77777777" w:rsidR="003923F7" w:rsidRPr="00E85FCA" w:rsidRDefault="003923F7" w:rsidP="00A81FDC"/>
        </w:tc>
        <w:tc>
          <w:tcPr>
            <w:tcW w:w="193" w:type="dxa"/>
          </w:tcPr>
          <w:p w14:paraId="3018884E" w14:textId="77777777" w:rsidR="003923F7" w:rsidRPr="00E85FCA" w:rsidRDefault="003923F7" w:rsidP="00A81FDC"/>
        </w:tc>
        <w:tc>
          <w:tcPr>
            <w:tcW w:w="2175" w:type="dxa"/>
            <w:gridSpan w:val="3"/>
          </w:tcPr>
          <w:p w14:paraId="3831D3E8" w14:textId="77777777" w:rsidR="003923F7" w:rsidRPr="00E85FCA" w:rsidRDefault="003923F7" w:rsidP="00A81FDC">
            <w:bookmarkStart w:id="2" w:name="RefDato"/>
            <w:bookmarkEnd w:id="2"/>
          </w:p>
        </w:tc>
        <w:tc>
          <w:tcPr>
            <w:tcW w:w="227" w:type="dxa"/>
          </w:tcPr>
          <w:p w14:paraId="6A9B2E44" w14:textId="77777777" w:rsidR="003923F7" w:rsidRPr="00E85FCA" w:rsidRDefault="003923F7" w:rsidP="00A81FDC"/>
        </w:tc>
        <w:tc>
          <w:tcPr>
            <w:tcW w:w="2129" w:type="dxa"/>
          </w:tcPr>
          <w:p w14:paraId="5E4ACF60" w14:textId="77777777" w:rsidR="003923F7" w:rsidRPr="00E85FCA" w:rsidRDefault="003923F7" w:rsidP="00A81FDC">
            <w:bookmarkStart w:id="3" w:name="Ref"/>
            <w:bookmarkEnd w:id="3"/>
          </w:p>
        </w:tc>
      </w:tr>
      <w:tr w:rsidR="00C47867" w14:paraId="24CE730E" w14:textId="77777777" w:rsidTr="00F94139">
        <w:trPr>
          <w:gridAfter w:val="1"/>
          <w:wAfter w:w="4050" w:type="dxa"/>
          <w:trHeight w:val="222"/>
        </w:trPr>
        <w:tc>
          <w:tcPr>
            <w:tcW w:w="4820" w:type="dxa"/>
            <w:gridSpan w:val="2"/>
          </w:tcPr>
          <w:p w14:paraId="37D73F5D" w14:textId="77777777" w:rsidR="00FA600C" w:rsidRPr="00E85FCA" w:rsidRDefault="00FA600C" w:rsidP="00A81FDC"/>
        </w:tc>
        <w:tc>
          <w:tcPr>
            <w:tcW w:w="2169" w:type="dxa"/>
            <w:gridSpan w:val="2"/>
          </w:tcPr>
          <w:p w14:paraId="57A69E89" w14:textId="77777777" w:rsidR="00FA600C" w:rsidRPr="00E85FCA" w:rsidRDefault="00FA600C" w:rsidP="00A81FDC"/>
        </w:tc>
        <w:tc>
          <w:tcPr>
            <w:tcW w:w="2362" w:type="dxa"/>
            <w:gridSpan w:val="3"/>
          </w:tcPr>
          <w:p w14:paraId="2E1CE01D" w14:textId="77777777" w:rsidR="00FA600C" w:rsidRPr="00E85FCA" w:rsidRDefault="00FA600C" w:rsidP="00A81FDC"/>
        </w:tc>
      </w:tr>
      <w:tr w:rsidR="00C47867" w14:paraId="1B269B4F" w14:textId="77777777" w:rsidTr="00F94139">
        <w:trPr>
          <w:gridAfter w:val="1"/>
          <w:wAfter w:w="4050" w:type="dxa"/>
          <w:trHeight w:val="221"/>
        </w:trPr>
        <w:tc>
          <w:tcPr>
            <w:tcW w:w="4820" w:type="dxa"/>
            <w:gridSpan w:val="2"/>
            <w:vMerge w:val="restart"/>
          </w:tcPr>
          <w:p w14:paraId="1F20B49B" w14:textId="77777777" w:rsidR="00FA600C" w:rsidRPr="00E85FCA" w:rsidRDefault="00530539" w:rsidP="00A81FDC">
            <w:bookmarkStart w:id="4" w:name="Mottakernavn"/>
            <w:r w:rsidRPr="00E85FCA">
              <w:t>EQUINOR ENERGY AS</w:t>
            </w:r>
            <w:bookmarkEnd w:id="4"/>
          </w:p>
          <w:p w14:paraId="44BD73F4" w14:textId="77777777" w:rsidR="00FA600C" w:rsidRPr="00E85FCA" w:rsidRDefault="00530539" w:rsidP="00A81FDC">
            <w:bookmarkStart w:id="5" w:name="Adresse"/>
            <w:r w:rsidRPr="00E85FCA">
              <w:t>Postboks 8500 Forus</w:t>
            </w:r>
            <w:bookmarkEnd w:id="5"/>
          </w:p>
          <w:p w14:paraId="331622B8" w14:textId="77777777" w:rsidR="00FA600C" w:rsidRPr="00E85FCA" w:rsidRDefault="00530539" w:rsidP="00A81FDC">
            <w:bookmarkStart w:id="6" w:name="Postnr"/>
            <w:r w:rsidRPr="00E85FCA">
              <w:t>4035</w:t>
            </w:r>
            <w:bookmarkEnd w:id="6"/>
            <w:r w:rsidRPr="00E85FCA">
              <w:t xml:space="preserve"> </w:t>
            </w:r>
            <w:bookmarkStart w:id="7" w:name="Poststed"/>
            <w:r w:rsidRPr="00E85FCA">
              <w:t>STAVANGER</w:t>
            </w:r>
            <w:bookmarkEnd w:id="7"/>
          </w:p>
          <w:p w14:paraId="733EC6D4" w14:textId="77777777" w:rsidR="00FA600C" w:rsidRPr="00E85FCA" w:rsidRDefault="00FA600C" w:rsidP="00A81FDC">
            <w:bookmarkStart w:id="8" w:name="Kontakt"/>
            <w:bookmarkEnd w:id="8"/>
          </w:p>
          <w:p w14:paraId="4A5EB8FD" w14:textId="77777777" w:rsidR="00FA600C" w:rsidRPr="00E85FCA" w:rsidRDefault="00FA600C" w:rsidP="00A81FDC"/>
        </w:tc>
        <w:tc>
          <w:tcPr>
            <w:tcW w:w="20" w:type="dxa"/>
          </w:tcPr>
          <w:p w14:paraId="2EEB930F" w14:textId="77777777" w:rsidR="00FA600C" w:rsidRPr="00E85FCA" w:rsidRDefault="00FA600C" w:rsidP="00A81FDC"/>
        </w:tc>
        <w:tc>
          <w:tcPr>
            <w:tcW w:w="4511" w:type="dxa"/>
            <w:gridSpan w:val="4"/>
          </w:tcPr>
          <w:p w14:paraId="1E75756D" w14:textId="77777777" w:rsidR="00FA600C" w:rsidRPr="00A30B95" w:rsidRDefault="00530539" w:rsidP="00A81FDC">
            <w:pPr>
              <w:rPr>
                <w:sz w:val="14"/>
                <w:szCs w:val="14"/>
              </w:rPr>
            </w:pPr>
            <w:r>
              <w:rPr>
                <w:sz w:val="14"/>
                <w:szCs w:val="14"/>
              </w:rPr>
              <w:t>Kontakt saksbehandler</w:t>
            </w:r>
          </w:p>
        </w:tc>
      </w:tr>
      <w:tr w:rsidR="00C47867" w14:paraId="54BA2C14" w14:textId="77777777" w:rsidTr="00F94139">
        <w:trPr>
          <w:gridAfter w:val="1"/>
          <w:wAfter w:w="4050" w:type="dxa"/>
        </w:trPr>
        <w:tc>
          <w:tcPr>
            <w:tcW w:w="4820" w:type="dxa"/>
            <w:gridSpan w:val="2"/>
            <w:vMerge/>
            <w:tcMar>
              <w:left w:w="0" w:type="dxa"/>
              <w:right w:w="0" w:type="dxa"/>
            </w:tcMar>
          </w:tcPr>
          <w:p w14:paraId="3320EED5" w14:textId="77777777" w:rsidR="00FA600C" w:rsidRPr="00E85FCA" w:rsidRDefault="00FA600C" w:rsidP="00A81FDC"/>
        </w:tc>
        <w:tc>
          <w:tcPr>
            <w:tcW w:w="20" w:type="dxa"/>
            <w:tcMar>
              <w:left w:w="0" w:type="dxa"/>
              <w:right w:w="0" w:type="dxa"/>
            </w:tcMar>
          </w:tcPr>
          <w:p w14:paraId="11771FA6" w14:textId="77777777" w:rsidR="00FA600C" w:rsidRPr="00E85FCA" w:rsidRDefault="00FA600C" w:rsidP="003952A7">
            <w:pPr>
              <w:jc w:val="center"/>
            </w:pPr>
          </w:p>
        </w:tc>
        <w:tc>
          <w:tcPr>
            <w:tcW w:w="4511" w:type="dxa"/>
            <w:gridSpan w:val="4"/>
          </w:tcPr>
          <w:p w14:paraId="2205D49C" w14:textId="77777777" w:rsidR="00FA600C" w:rsidRPr="00E85FCA" w:rsidRDefault="00530539" w:rsidP="00A81FDC">
            <w:bookmarkStart w:id="9" w:name="SaksbehandlerNavn"/>
            <w:r w:rsidRPr="00E85FCA">
              <w:t>Kari Louise Roland</w:t>
            </w:r>
            <w:bookmarkEnd w:id="9"/>
            <w:r w:rsidRPr="00E85FCA">
              <w:t xml:space="preserve">, </w:t>
            </w:r>
            <w:bookmarkStart w:id="10" w:name="SaksbehTlf"/>
            <w:r w:rsidRPr="00E85FCA">
              <w:t>51 56 87 62</w:t>
            </w:r>
            <w:bookmarkEnd w:id="10"/>
          </w:p>
        </w:tc>
      </w:tr>
      <w:tr w:rsidR="00C47867" w14:paraId="36D917E0" w14:textId="77777777" w:rsidTr="00F94139">
        <w:trPr>
          <w:gridAfter w:val="1"/>
          <w:wAfter w:w="4050" w:type="dxa"/>
        </w:trPr>
        <w:tc>
          <w:tcPr>
            <w:tcW w:w="4820" w:type="dxa"/>
            <w:gridSpan w:val="2"/>
            <w:vMerge/>
          </w:tcPr>
          <w:p w14:paraId="0539D914" w14:textId="77777777" w:rsidR="00FA600C" w:rsidRPr="00E85FCA" w:rsidRDefault="00FA600C" w:rsidP="00A81FDC"/>
        </w:tc>
        <w:tc>
          <w:tcPr>
            <w:tcW w:w="20" w:type="dxa"/>
          </w:tcPr>
          <w:p w14:paraId="174997A1" w14:textId="77777777" w:rsidR="00FA600C" w:rsidRPr="00E85FCA" w:rsidRDefault="00FA600C" w:rsidP="00A81FDC"/>
        </w:tc>
        <w:tc>
          <w:tcPr>
            <w:tcW w:w="4511" w:type="dxa"/>
            <w:gridSpan w:val="4"/>
          </w:tcPr>
          <w:p w14:paraId="7D4ABA46" w14:textId="77777777" w:rsidR="00FA600C" w:rsidRPr="00E85FCA" w:rsidRDefault="00FA600C" w:rsidP="00A81FDC"/>
        </w:tc>
      </w:tr>
      <w:tr w:rsidR="00C47867" w14:paraId="5037F9F5" w14:textId="77777777" w:rsidTr="00F94139">
        <w:trPr>
          <w:gridAfter w:val="1"/>
          <w:wAfter w:w="4050" w:type="dxa"/>
          <w:trHeight w:val="222"/>
        </w:trPr>
        <w:tc>
          <w:tcPr>
            <w:tcW w:w="4820" w:type="dxa"/>
            <w:gridSpan w:val="2"/>
            <w:vMerge/>
          </w:tcPr>
          <w:p w14:paraId="4175BD5F" w14:textId="77777777" w:rsidR="00FA600C" w:rsidRPr="00E85FCA" w:rsidRDefault="00FA600C" w:rsidP="00A81FDC"/>
        </w:tc>
        <w:tc>
          <w:tcPr>
            <w:tcW w:w="4531" w:type="dxa"/>
            <w:gridSpan w:val="5"/>
          </w:tcPr>
          <w:p w14:paraId="5CEECCE9" w14:textId="77777777" w:rsidR="00FA600C" w:rsidRPr="00E85FCA" w:rsidRDefault="00FA600C" w:rsidP="00A81FDC"/>
        </w:tc>
      </w:tr>
      <w:tr w:rsidR="00C47867" w14:paraId="463402F6" w14:textId="77777777" w:rsidTr="00F94139">
        <w:trPr>
          <w:gridAfter w:val="1"/>
          <w:wAfter w:w="4050" w:type="dxa"/>
          <w:trHeight w:val="135"/>
        </w:trPr>
        <w:tc>
          <w:tcPr>
            <w:tcW w:w="4820" w:type="dxa"/>
            <w:gridSpan w:val="2"/>
            <w:vMerge/>
          </w:tcPr>
          <w:p w14:paraId="0E7D1AC0" w14:textId="77777777" w:rsidR="00FA600C" w:rsidRPr="00E85FCA" w:rsidRDefault="00FA600C" w:rsidP="00A81FDC"/>
        </w:tc>
        <w:tc>
          <w:tcPr>
            <w:tcW w:w="4531" w:type="dxa"/>
            <w:gridSpan w:val="5"/>
          </w:tcPr>
          <w:p w14:paraId="7077FD0E" w14:textId="77777777" w:rsidR="00FA600C" w:rsidRPr="00E85FCA" w:rsidRDefault="00FA600C" w:rsidP="00A81FDC"/>
        </w:tc>
      </w:tr>
      <w:tr w:rsidR="00C47867" w14:paraId="779D856E" w14:textId="77777777" w:rsidTr="00F94139">
        <w:trPr>
          <w:trHeight w:val="134"/>
        </w:trPr>
        <w:tc>
          <w:tcPr>
            <w:tcW w:w="4820" w:type="dxa"/>
            <w:gridSpan w:val="2"/>
            <w:vMerge/>
          </w:tcPr>
          <w:p w14:paraId="54628164" w14:textId="77777777" w:rsidR="00FA600C" w:rsidRPr="00E85FCA" w:rsidRDefault="00FA600C" w:rsidP="00A81FDC"/>
        </w:tc>
        <w:tc>
          <w:tcPr>
            <w:tcW w:w="4531" w:type="dxa"/>
            <w:gridSpan w:val="5"/>
          </w:tcPr>
          <w:p w14:paraId="620AB3FD" w14:textId="77777777" w:rsidR="00FA600C" w:rsidRPr="00E85FCA" w:rsidRDefault="00FA600C" w:rsidP="00A81FDC">
            <w:pPr>
              <w:rPr>
                <w:sz w:val="18"/>
              </w:rPr>
            </w:pPr>
            <w:bookmarkStart w:id="11" w:name="UoffParagraf"/>
            <w:bookmarkEnd w:id="11"/>
          </w:p>
        </w:tc>
        <w:tc>
          <w:tcPr>
            <w:tcW w:w="4050" w:type="dxa"/>
          </w:tcPr>
          <w:p w14:paraId="4FA7E8DF" w14:textId="77777777" w:rsidR="00FA600C" w:rsidRPr="00E85FCA" w:rsidRDefault="00FA600C">
            <w:pPr>
              <w:spacing w:after="160" w:line="259" w:lineRule="auto"/>
            </w:pPr>
          </w:p>
        </w:tc>
      </w:tr>
      <w:tr w:rsidR="00C47867" w14:paraId="01F602E9" w14:textId="77777777" w:rsidTr="00F94139">
        <w:trPr>
          <w:gridAfter w:val="1"/>
          <w:wAfter w:w="4050" w:type="dxa"/>
        </w:trPr>
        <w:tc>
          <w:tcPr>
            <w:tcW w:w="4820" w:type="dxa"/>
            <w:gridSpan w:val="2"/>
            <w:vMerge/>
          </w:tcPr>
          <w:p w14:paraId="7114C5AB" w14:textId="77777777" w:rsidR="00FA600C" w:rsidRPr="00E85FCA" w:rsidRDefault="00FA600C" w:rsidP="00A81FDC"/>
        </w:tc>
        <w:tc>
          <w:tcPr>
            <w:tcW w:w="20" w:type="dxa"/>
          </w:tcPr>
          <w:p w14:paraId="44F022F0" w14:textId="77777777" w:rsidR="00FA600C" w:rsidRPr="00E85FCA" w:rsidRDefault="00FA600C" w:rsidP="00A81FDC"/>
        </w:tc>
        <w:tc>
          <w:tcPr>
            <w:tcW w:w="4511" w:type="dxa"/>
            <w:gridSpan w:val="4"/>
          </w:tcPr>
          <w:p w14:paraId="4B7927BB" w14:textId="77777777" w:rsidR="00FA600C" w:rsidRPr="00E85FCA" w:rsidRDefault="00FA600C" w:rsidP="00A81FDC"/>
        </w:tc>
      </w:tr>
    </w:tbl>
    <w:p w14:paraId="55DA4D2E" w14:textId="77777777" w:rsidR="00B67D60" w:rsidRPr="00E85FCA" w:rsidRDefault="00B67D60" w:rsidP="00A81FDC">
      <w:pPr>
        <w:sectPr w:rsidR="00B67D60" w:rsidRPr="00E85FCA" w:rsidSect="008C38E0">
          <w:headerReference w:type="even" r:id="rId9"/>
          <w:headerReference w:type="default" r:id="rId10"/>
          <w:footerReference w:type="even" r:id="rId11"/>
          <w:footerReference w:type="default" r:id="rId12"/>
          <w:headerReference w:type="first" r:id="rId13"/>
          <w:footerReference w:type="first" r:id="rId14"/>
          <w:pgSz w:w="11906" w:h="16838"/>
          <w:pgMar w:top="851" w:right="1106" w:bottom="1531" w:left="1418" w:header="709" w:footer="709" w:gutter="0"/>
          <w:cols w:space="708"/>
          <w:titlePg/>
          <w:docGrid w:linePitch="360"/>
        </w:sectPr>
      </w:pPr>
      <w:bookmarkStart w:id="12" w:name="Fasttabell"/>
      <w:bookmarkEnd w:id="12"/>
    </w:p>
    <w:p w14:paraId="32CFC1D2" w14:textId="77777777" w:rsidR="00226258" w:rsidRPr="00E85FCA" w:rsidRDefault="00226258" w:rsidP="00A81FDC"/>
    <w:p w14:paraId="674B532E" w14:textId="00BCBC1A" w:rsidR="00226258" w:rsidRPr="00E85FCA" w:rsidRDefault="00705599" w:rsidP="007D26E4">
      <w:pPr>
        <w:pStyle w:val="Overskrift1"/>
      </w:pPr>
      <w:bookmarkStart w:id="13" w:name="Tittel"/>
      <w:r>
        <w:t>R</w:t>
      </w:r>
      <w:r w:rsidR="00530539" w:rsidRPr="00E85FCA">
        <w:t>apport etter tilsyn med næringsmiddelhåndteringen på Gina Krog</w:t>
      </w:r>
      <w:bookmarkEnd w:id="13"/>
    </w:p>
    <w:bookmarkStart w:id="14" w:name="Start"/>
    <w:bookmarkEnd w:id="14"/>
    <w:p w14:paraId="4FC2E6E6" w14:textId="77777777" w:rsidR="0041597F" w:rsidRPr="00850DC8" w:rsidRDefault="00C918B2" w:rsidP="0041597F">
      <w:pPr>
        <w:rPr>
          <w:b/>
        </w:rPr>
      </w:pPr>
      <w:sdt>
        <w:sdtPr>
          <w:alias w:val="Tilsynsmyndighet"/>
          <w:tag w:val="Tilsynsmyndighet"/>
          <w:id w:val="1671374606"/>
          <w:placeholder>
            <w:docPart w:val="942EE38BAF6F40C8AAD7EEC843B77494"/>
          </w:placeholder>
          <w:comboBox>
            <w:listItem w:displayText="Tilsynsmyndigheten" w:value="Tilsynsmyndigheten"/>
            <w:listItem w:displayText="Fylkesmannen" w:value="Fylkesmannen"/>
            <w:listItem w:displayText="Statens helsetilsyn" w:value="Statens helsetilsyn"/>
          </w:comboBox>
        </w:sdtPr>
        <w:sdtEndPr/>
        <w:sdtContent>
          <w:r w:rsidR="00530539">
            <w:t>Statsforvalteren</w:t>
          </w:r>
        </w:sdtContent>
      </w:sdt>
      <w:r w:rsidR="00530539" w:rsidRPr="00850DC8">
        <w:t xml:space="preserve"> gjennomførte </w:t>
      </w:r>
      <w:r w:rsidR="00530539">
        <w:t xml:space="preserve">et </w:t>
      </w:r>
      <w:r w:rsidR="00530539" w:rsidRPr="00850DC8">
        <w:t xml:space="preserve">tilsyn </w:t>
      </w:r>
      <w:r w:rsidR="00530539">
        <w:t>med næringsmiddelhåndteringen på Gina Krog</w:t>
      </w:r>
      <w:r w:rsidR="00530539" w:rsidRPr="00850DC8">
        <w:t xml:space="preserve"> </w:t>
      </w:r>
      <w:r w:rsidR="00530539">
        <w:t>i perioden</w:t>
      </w:r>
      <w:r w:rsidR="00530539" w:rsidRPr="00850DC8">
        <w:t xml:space="preserve"> </w:t>
      </w:r>
      <w:r w:rsidR="00530539">
        <w:t>14.-16.03.23</w:t>
      </w:r>
      <w:r w:rsidR="00530539" w:rsidRPr="00850DC8">
        <w:t xml:space="preserve">. Vi undersøkte om </w:t>
      </w:r>
      <w:r w:rsidR="00530539">
        <w:t>innretningen</w:t>
      </w:r>
      <w:r w:rsidR="00530539" w:rsidRPr="00850DC8">
        <w:t xml:space="preserve"> sørger for </w:t>
      </w:r>
      <w:r w:rsidR="00530539">
        <w:t xml:space="preserve">trygg mat </w:t>
      </w:r>
      <w:r w:rsidR="00530539" w:rsidRPr="00850DC8">
        <w:t xml:space="preserve">i samsvar </w:t>
      </w:r>
      <w:r w:rsidR="00530539">
        <w:t>med gjeldende regelverk.</w:t>
      </w:r>
    </w:p>
    <w:p w14:paraId="0320E192" w14:textId="77777777" w:rsidR="0041597F" w:rsidRDefault="0041597F" w:rsidP="0041597F"/>
    <w:p w14:paraId="1F7A539D" w14:textId="77777777" w:rsidR="0041597F" w:rsidRDefault="00530539" w:rsidP="0041597F">
      <w:r w:rsidRPr="00850DC8">
        <w:t xml:space="preserve">Tilsynet ble gjennomført som del av </w:t>
      </w:r>
      <w:r>
        <w:t>Statsforvalterens planlagte tilsynsaktiviteter for 2023</w:t>
      </w:r>
      <w:r w:rsidRPr="00850DC8">
        <w:t>.</w:t>
      </w:r>
    </w:p>
    <w:p w14:paraId="32E68302" w14:textId="77777777" w:rsidR="0041597F" w:rsidRDefault="0041597F" w:rsidP="0041597F"/>
    <w:p w14:paraId="503CAD75" w14:textId="77777777" w:rsidR="0041597F" w:rsidRPr="00850DC8" w:rsidRDefault="00C918B2" w:rsidP="0041597F">
      <w:pPr>
        <w:rPr>
          <w:b/>
        </w:rPr>
      </w:pPr>
      <w:sdt>
        <w:sdtPr>
          <w:rPr>
            <w:b/>
          </w:rPr>
          <w:alias w:val="Tilsynsmyndighet"/>
          <w:tag w:val="Tilsynsmyndighet"/>
          <w:id w:val="-517309174"/>
          <w:placeholder>
            <w:docPart w:val="839D250A522C4269AA0132C53F1007F9"/>
          </w:placeholder>
          <w:comboBox>
            <w:listItem w:displayText="Tilsynsmyndighetens" w:value="Tilsynsmyndighetens"/>
            <w:listItem w:displayText="Fylkesmannens" w:value="Fylkesmannens"/>
            <w:listItem w:displayText="Statens helsetilsyns" w:value="Statens helsetilsyns"/>
          </w:comboBox>
        </w:sdtPr>
        <w:sdtEndPr/>
        <w:sdtContent>
          <w:r w:rsidR="00530539">
            <w:rPr>
              <w:b/>
            </w:rPr>
            <w:t>Statsforvalteren</w:t>
          </w:r>
          <w:r w:rsidR="00530539" w:rsidRPr="00850DC8">
            <w:rPr>
              <w:b/>
            </w:rPr>
            <w:t>s</w:t>
          </w:r>
        </w:sdtContent>
      </w:sdt>
      <w:r w:rsidR="00530539" w:rsidRPr="00850DC8">
        <w:rPr>
          <w:b/>
        </w:rPr>
        <w:t xml:space="preserve"> konklusjon:</w:t>
      </w:r>
    </w:p>
    <w:p w14:paraId="42D73127" w14:textId="77777777" w:rsidR="0041597F" w:rsidRDefault="00530539" w:rsidP="0041597F">
      <w:pPr>
        <w:rPr>
          <w:rFonts w:cs="Open Sans"/>
          <w:b/>
          <w:szCs w:val="20"/>
        </w:rPr>
      </w:pPr>
      <w:r>
        <w:rPr>
          <w:rFonts w:cs="Open Sans"/>
          <w:b/>
          <w:szCs w:val="20"/>
        </w:rPr>
        <w:t>Det ble ikke avdekket avvik under tilsynet med næringsmiddelhåndteringen på Gina Krog.</w:t>
      </w:r>
    </w:p>
    <w:p w14:paraId="5485823A" w14:textId="77777777" w:rsidR="0041597F" w:rsidRDefault="0041597F" w:rsidP="0041597F">
      <w:pPr>
        <w:rPr>
          <w:rFonts w:cs="Open Sans"/>
          <w:bCs/>
          <w:szCs w:val="20"/>
        </w:rPr>
      </w:pPr>
    </w:p>
    <w:p w14:paraId="20E1DBD7" w14:textId="77777777" w:rsidR="0041597F" w:rsidRPr="0025545F" w:rsidRDefault="00530539" w:rsidP="0041597F">
      <w:pPr>
        <w:rPr>
          <w:rFonts w:cs="Open Sans"/>
          <w:bCs/>
          <w:szCs w:val="20"/>
        </w:rPr>
      </w:pPr>
      <w:r w:rsidRPr="0025545F">
        <w:rPr>
          <w:rFonts w:cs="Open Sans"/>
          <w:bCs/>
          <w:szCs w:val="20"/>
        </w:rPr>
        <w:t>Det ble avdekket</w:t>
      </w:r>
      <w:r>
        <w:rPr>
          <w:rFonts w:cs="Open Sans"/>
          <w:bCs/>
          <w:szCs w:val="20"/>
        </w:rPr>
        <w:t xml:space="preserve"> to merknader knyttet til styrende dokumentasjon </w:t>
      </w:r>
      <w:r w:rsidRPr="0025545F">
        <w:rPr>
          <w:rFonts w:cs="Open Sans"/>
          <w:bCs/>
          <w:szCs w:val="20"/>
        </w:rPr>
        <w:t>som ikke er i strid med lov eller forskrift, men der</w:t>
      </w:r>
      <w:r>
        <w:rPr>
          <w:rFonts w:cs="Open Sans"/>
          <w:bCs/>
          <w:szCs w:val="20"/>
        </w:rPr>
        <w:t xml:space="preserve"> vi</w:t>
      </w:r>
      <w:r w:rsidRPr="0025545F">
        <w:rPr>
          <w:rFonts w:cs="Open Sans"/>
          <w:bCs/>
          <w:szCs w:val="20"/>
        </w:rPr>
        <w:t xml:space="preserve"> finner grunn til å påpeke mulighet </w:t>
      </w:r>
      <w:r>
        <w:rPr>
          <w:rFonts w:cs="Open Sans"/>
          <w:bCs/>
          <w:szCs w:val="20"/>
        </w:rPr>
        <w:t>f</w:t>
      </w:r>
      <w:r w:rsidRPr="0025545F">
        <w:rPr>
          <w:rFonts w:cs="Open Sans"/>
          <w:bCs/>
          <w:szCs w:val="20"/>
        </w:rPr>
        <w:t xml:space="preserve">or forbedring. </w:t>
      </w:r>
    </w:p>
    <w:p w14:paraId="13BB88BF" w14:textId="77777777" w:rsidR="0041597F" w:rsidRDefault="0041597F" w:rsidP="0041597F">
      <w:pPr>
        <w:rPr>
          <w:b/>
        </w:rPr>
      </w:pPr>
    </w:p>
    <w:p w14:paraId="1C79BF5C" w14:textId="77777777" w:rsidR="0041597F" w:rsidRDefault="0041597F" w:rsidP="0041597F"/>
    <w:p w14:paraId="24945616"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C47867" w14:paraId="0CCA571B" w14:textId="77777777" w:rsidTr="003106D9">
        <w:tc>
          <w:tcPr>
            <w:tcW w:w="4536" w:type="dxa"/>
          </w:tcPr>
          <w:p w14:paraId="69B74243" w14:textId="77777777" w:rsidR="00A81FDC" w:rsidRPr="00E85FCA" w:rsidRDefault="00530539" w:rsidP="00A81FDC">
            <w:r w:rsidRPr="00E85FCA">
              <w:t>Med hilsen</w:t>
            </w:r>
          </w:p>
          <w:p w14:paraId="3675EDFD" w14:textId="77777777" w:rsidR="00A23FF2" w:rsidRPr="00E85FCA" w:rsidRDefault="00A23FF2" w:rsidP="00A81FDC"/>
          <w:p w14:paraId="6537E118" w14:textId="77777777" w:rsidR="00A81FDC" w:rsidRPr="00E85FCA" w:rsidRDefault="00530539" w:rsidP="00A81FDC">
            <w:bookmarkStart w:id="15" w:name="SISTEGODKJENNER1NAVN"/>
            <w:r>
              <w:t>Marit Bergeland</w:t>
            </w:r>
            <w:bookmarkEnd w:id="15"/>
            <w:r>
              <w:t xml:space="preserve"> (e.f.)</w:t>
            </w:r>
          </w:p>
          <w:p w14:paraId="2BC33BEC" w14:textId="77777777" w:rsidR="00A81FDC" w:rsidRPr="00E85FCA" w:rsidRDefault="00530539" w:rsidP="00EC3515">
            <w:bookmarkStart w:id="16" w:name="SISTEGODKJENNER1TITTEL"/>
            <w:r w:rsidRPr="00E85FCA">
              <w:t>ass. direktør</w:t>
            </w:r>
            <w:bookmarkEnd w:id="16"/>
          </w:p>
        </w:tc>
        <w:tc>
          <w:tcPr>
            <w:tcW w:w="284" w:type="dxa"/>
          </w:tcPr>
          <w:p w14:paraId="7BDE9D47" w14:textId="77777777" w:rsidR="00A81FDC" w:rsidRPr="00E85FCA" w:rsidRDefault="00A81FDC" w:rsidP="00A81FDC"/>
        </w:tc>
        <w:tc>
          <w:tcPr>
            <w:tcW w:w="4552" w:type="dxa"/>
          </w:tcPr>
          <w:p w14:paraId="2644B71D" w14:textId="77777777" w:rsidR="003106D9" w:rsidRPr="00E85FCA" w:rsidRDefault="003106D9" w:rsidP="00A81FDC"/>
          <w:p w14:paraId="35319300" w14:textId="77777777" w:rsidR="00894E5F" w:rsidRPr="00E85FCA" w:rsidRDefault="00894E5F" w:rsidP="00A81FDC"/>
          <w:p w14:paraId="49E13B12" w14:textId="77777777" w:rsidR="00A81FDC" w:rsidRPr="00E85FCA" w:rsidRDefault="00530539" w:rsidP="00A81FDC">
            <w:bookmarkStart w:id="17" w:name="Saksbehandlernavn2"/>
            <w:r w:rsidRPr="00E85FCA">
              <w:t>Kari Louise Roland</w:t>
            </w:r>
            <w:bookmarkEnd w:id="17"/>
          </w:p>
          <w:p w14:paraId="60A3F3BC" w14:textId="77777777" w:rsidR="00A60E0F" w:rsidRPr="00E85FCA" w:rsidRDefault="00530539" w:rsidP="00A81FDC">
            <w:bookmarkStart w:id="18" w:name="SaksbehandlerStilling"/>
            <w:r w:rsidRPr="00E85FCA">
              <w:t>seniorrådgiver</w:t>
            </w:r>
            <w:bookmarkEnd w:id="18"/>
          </w:p>
        </w:tc>
      </w:tr>
    </w:tbl>
    <w:p w14:paraId="497C5830" w14:textId="77777777" w:rsidR="00A81FDC" w:rsidRDefault="00A81FDC" w:rsidP="00A81FDC"/>
    <w:p w14:paraId="424FF7D0" w14:textId="77777777" w:rsidR="00C62657" w:rsidRPr="00E85FCA" w:rsidRDefault="00C62657" w:rsidP="00A81FDC"/>
    <w:p w14:paraId="10E2C041" w14:textId="77777777" w:rsidR="00A81FDC" w:rsidRPr="00E85FCA" w:rsidRDefault="00530539"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65F64159" w14:textId="77777777" w:rsidR="00A81FDC" w:rsidRPr="00E85FCA" w:rsidRDefault="00A81FDC" w:rsidP="00A81FDC"/>
    <w:p w14:paraId="3335D4F7" w14:textId="77777777" w:rsidR="00A81FDC" w:rsidRPr="00E85FCA" w:rsidRDefault="00A81FDC" w:rsidP="00A81FDC"/>
    <w:p w14:paraId="3337D535" w14:textId="77777777" w:rsidR="00742E78" w:rsidRPr="00E85FCA" w:rsidRDefault="00530539" w:rsidP="00A81FDC">
      <w:r w:rsidRPr="00E85FCA">
        <w:t>Vedlegg</w:t>
      </w:r>
    </w:p>
    <w:tbl>
      <w:tblPr>
        <w:tblW w:w="5000" w:type="pct"/>
        <w:tblLook w:val="04A0" w:firstRow="1" w:lastRow="0" w:firstColumn="1" w:lastColumn="0" w:noHBand="0" w:noVBand="1"/>
      </w:tblPr>
      <w:tblGrid>
        <w:gridCol w:w="907"/>
        <w:gridCol w:w="8475"/>
      </w:tblGrid>
      <w:tr w:rsidR="00C47867" w14:paraId="21A501FF" w14:textId="77777777">
        <w:tc>
          <w:tcPr>
            <w:tcW w:w="0" w:type="auto"/>
          </w:tcPr>
          <w:p w14:paraId="7FFB250C" w14:textId="77777777" w:rsidR="00742E78" w:rsidRPr="00E85FCA" w:rsidRDefault="00530539" w:rsidP="00A81FDC">
            <w:bookmarkStart w:id="19" w:name="Vedlegg"/>
            <w:bookmarkEnd w:id="19"/>
            <w:r w:rsidRPr="00E85FCA">
              <w:t>1</w:t>
            </w:r>
          </w:p>
        </w:tc>
        <w:tc>
          <w:tcPr>
            <w:tcW w:w="0" w:type="auto"/>
          </w:tcPr>
          <w:p w14:paraId="60C9328C" w14:textId="77777777" w:rsidR="00742E78" w:rsidRPr="00E85FCA" w:rsidRDefault="00530539" w:rsidP="00A81FDC">
            <w:r w:rsidRPr="00E85FCA">
              <w:t>Navneliste deltakere Gina Krog</w:t>
            </w:r>
          </w:p>
        </w:tc>
      </w:tr>
    </w:tbl>
    <w:p w14:paraId="524A6502" w14:textId="77777777" w:rsidR="00742E78" w:rsidRDefault="00742E78" w:rsidP="00A81FDC"/>
    <w:p w14:paraId="13C63A4D" w14:textId="77777777" w:rsidR="00705599" w:rsidRDefault="00705599" w:rsidP="00A81FDC"/>
    <w:p w14:paraId="332A6C89" w14:textId="77777777" w:rsidR="00705599" w:rsidRPr="00E85FCA" w:rsidRDefault="00705599" w:rsidP="00A81FDC"/>
    <w:p w14:paraId="0B11E19C" w14:textId="77777777" w:rsidR="00A81FDC" w:rsidRPr="00E85FCA" w:rsidRDefault="00A81FDC" w:rsidP="00A81FDC"/>
    <w:p w14:paraId="4808D605" w14:textId="77777777" w:rsidR="0041597F" w:rsidRPr="00020EF9" w:rsidRDefault="00530539" w:rsidP="0041597F">
      <w:pPr>
        <w:spacing w:before="360"/>
        <w:rPr>
          <w:rFonts w:cs="Open Sans"/>
          <w:b/>
          <w:sz w:val="22"/>
          <w:szCs w:val="22"/>
        </w:rPr>
      </w:pPr>
      <w:bookmarkStart w:id="20" w:name="KopiTilTabell"/>
      <w:bookmarkEnd w:id="20"/>
      <w:r w:rsidRPr="00020EF9">
        <w:rPr>
          <w:rFonts w:cs="Open Sans"/>
          <w:b/>
          <w:sz w:val="22"/>
          <w:szCs w:val="22"/>
        </w:rPr>
        <w:lastRenderedPageBreak/>
        <w:t xml:space="preserve">Innhold </w:t>
      </w:r>
    </w:p>
    <w:p w14:paraId="16074813" w14:textId="77777777" w:rsidR="0041597F" w:rsidRPr="00020EF9" w:rsidRDefault="0041597F" w:rsidP="0041597F">
      <w:pPr>
        <w:spacing w:before="120"/>
        <w:rPr>
          <w:rFonts w:cs="Open Sans"/>
          <w:b/>
          <w:szCs w:val="20"/>
        </w:rPr>
      </w:pPr>
      <w:bookmarkStart w:id="21" w:name="innhold"/>
      <w:bookmarkEnd w:id="21"/>
    </w:p>
    <w:bookmarkStart w:id="22" w:name="_Toc380474099"/>
    <w:p w14:paraId="3064B49B" w14:textId="77777777" w:rsidR="0041597F" w:rsidRDefault="00530539" w:rsidP="0041597F">
      <w:pPr>
        <w:pStyle w:val="INNH1"/>
        <w:tabs>
          <w:tab w:val="left" w:pos="440"/>
        </w:tabs>
        <w:rPr>
          <w:rFonts w:asciiTheme="minorHAnsi" w:eastAsiaTheme="minorEastAsia" w:hAnsiTheme="minorHAnsi" w:cstheme="minorBidi"/>
          <w:b w:val="0"/>
          <w:bCs w:val="0"/>
          <w:sz w:val="22"/>
          <w:szCs w:val="22"/>
        </w:rPr>
      </w:pPr>
      <w:r w:rsidRPr="00020EF9">
        <w:rPr>
          <w:rFonts w:ascii="Open Sans" w:hAnsi="Open Sans" w:cs="Open Sans"/>
          <w:i/>
          <w:caps/>
          <w:noProof w:val="0"/>
          <w:sz w:val="20"/>
          <w:szCs w:val="20"/>
        </w:rPr>
        <w:fldChar w:fldCharType="begin"/>
      </w:r>
      <w:r w:rsidRPr="00020EF9">
        <w:rPr>
          <w:rFonts w:ascii="Open Sans" w:hAnsi="Open Sans" w:cs="Open Sans"/>
          <w:i/>
          <w:caps/>
          <w:noProof w:val="0"/>
          <w:sz w:val="20"/>
          <w:szCs w:val="20"/>
        </w:rPr>
        <w:instrText xml:space="preserve"> TOC \o "1-2" </w:instrText>
      </w:r>
      <w:r w:rsidRPr="00020EF9">
        <w:rPr>
          <w:rFonts w:ascii="Open Sans" w:hAnsi="Open Sans" w:cs="Open Sans"/>
          <w:i/>
          <w:caps/>
          <w:noProof w:val="0"/>
          <w:sz w:val="20"/>
          <w:szCs w:val="20"/>
        </w:rPr>
        <w:fldChar w:fldCharType="separate"/>
      </w:r>
      <w:r w:rsidRPr="008C0A2D">
        <w:rPr>
          <w:rFonts w:ascii="Open Sans" w:hAnsi="Open Sans" w:cs="Open Sans"/>
        </w:rPr>
        <w:t>1.</w:t>
      </w:r>
      <w:r>
        <w:rPr>
          <w:rFonts w:asciiTheme="minorHAnsi" w:eastAsiaTheme="minorEastAsia" w:hAnsiTheme="minorHAnsi" w:cstheme="minorBidi"/>
          <w:b w:val="0"/>
          <w:bCs w:val="0"/>
          <w:sz w:val="22"/>
          <w:szCs w:val="22"/>
        </w:rPr>
        <w:tab/>
      </w:r>
      <w:r w:rsidRPr="008C0A2D">
        <w:rPr>
          <w:rFonts w:ascii="Open Sans" w:hAnsi="Open Sans" w:cs="Open Sans"/>
        </w:rPr>
        <w:t>Innledning</w:t>
      </w:r>
      <w:r>
        <w:tab/>
      </w:r>
      <w:r>
        <w:fldChar w:fldCharType="begin"/>
      </w:r>
      <w:r>
        <w:instrText xml:space="preserve"> PAGEREF _Toc130194558 \h </w:instrText>
      </w:r>
      <w:r>
        <w:fldChar w:fldCharType="separate"/>
      </w:r>
      <w:r>
        <w:t>3</w:t>
      </w:r>
      <w:r>
        <w:fldChar w:fldCharType="end"/>
      </w:r>
    </w:p>
    <w:p w14:paraId="22715E86" w14:textId="77777777" w:rsidR="0041597F" w:rsidRDefault="00530539" w:rsidP="0041597F">
      <w:pPr>
        <w:pStyle w:val="INNH1"/>
        <w:tabs>
          <w:tab w:val="left" w:pos="440"/>
        </w:tabs>
        <w:rPr>
          <w:rFonts w:asciiTheme="minorHAnsi" w:eastAsiaTheme="minorEastAsia" w:hAnsiTheme="minorHAnsi" w:cstheme="minorBidi"/>
          <w:b w:val="0"/>
          <w:bCs w:val="0"/>
          <w:sz w:val="22"/>
          <w:szCs w:val="22"/>
        </w:rPr>
      </w:pPr>
      <w:r w:rsidRPr="008C0A2D">
        <w:rPr>
          <w:rFonts w:ascii="Open Sans" w:hAnsi="Open Sans" w:cs="Open Sans"/>
        </w:rPr>
        <w:t>2.</w:t>
      </w:r>
      <w:r>
        <w:rPr>
          <w:rFonts w:asciiTheme="minorHAnsi" w:eastAsiaTheme="minorEastAsia" w:hAnsiTheme="minorHAnsi" w:cstheme="minorBidi"/>
          <w:b w:val="0"/>
          <w:bCs w:val="0"/>
          <w:sz w:val="22"/>
          <w:szCs w:val="22"/>
        </w:rPr>
        <w:tab/>
      </w:r>
      <w:r w:rsidRPr="008C0A2D">
        <w:rPr>
          <w:rFonts w:ascii="Open Sans" w:hAnsi="Open Sans" w:cs="Open Sans"/>
        </w:rPr>
        <w:t>Beskrivelse av virksomheten – spesielle forhold</w:t>
      </w:r>
      <w:r>
        <w:tab/>
      </w:r>
      <w:r>
        <w:fldChar w:fldCharType="begin"/>
      </w:r>
      <w:r>
        <w:instrText xml:space="preserve"> PAGEREF _Toc130194559 \h </w:instrText>
      </w:r>
      <w:r>
        <w:fldChar w:fldCharType="separate"/>
      </w:r>
      <w:r>
        <w:t>3</w:t>
      </w:r>
      <w:r>
        <w:fldChar w:fldCharType="end"/>
      </w:r>
    </w:p>
    <w:p w14:paraId="724407B4" w14:textId="77777777" w:rsidR="0041597F" w:rsidRDefault="00530539" w:rsidP="0041597F">
      <w:pPr>
        <w:pStyle w:val="INNH1"/>
        <w:tabs>
          <w:tab w:val="left" w:pos="440"/>
        </w:tabs>
        <w:rPr>
          <w:rFonts w:asciiTheme="minorHAnsi" w:eastAsiaTheme="minorEastAsia" w:hAnsiTheme="minorHAnsi" w:cstheme="minorBidi"/>
          <w:b w:val="0"/>
          <w:bCs w:val="0"/>
          <w:sz w:val="22"/>
          <w:szCs w:val="22"/>
        </w:rPr>
      </w:pPr>
      <w:r w:rsidRPr="008C0A2D">
        <w:rPr>
          <w:rFonts w:ascii="Open Sans" w:hAnsi="Open Sans" w:cs="Open Sans"/>
        </w:rPr>
        <w:t>3.</w:t>
      </w:r>
      <w:r>
        <w:rPr>
          <w:rFonts w:asciiTheme="minorHAnsi" w:eastAsiaTheme="minorEastAsia" w:hAnsiTheme="minorHAnsi" w:cstheme="minorBidi"/>
          <w:b w:val="0"/>
          <w:bCs w:val="0"/>
          <w:sz w:val="22"/>
          <w:szCs w:val="22"/>
        </w:rPr>
        <w:tab/>
      </w:r>
      <w:r w:rsidRPr="008C0A2D">
        <w:rPr>
          <w:rFonts w:ascii="Open Sans" w:hAnsi="Open Sans" w:cs="Open Sans"/>
        </w:rPr>
        <w:t>Hva tilsynet omfattet</w:t>
      </w:r>
      <w:r>
        <w:tab/>
      </w:r>
      <w:r>
        <w:fldChar w:fldCharType="begin"/>
      </w:r>
      <w:r>
        <w:instrText xml:space="preserve"> PAGEREF _Toc130194560 \h </w:instrText>
      </w:r>
      <w:r>
        <w:fldChar w:fldCharType="separate"/>
      </w:r>
      <w:r>
        <w:t>4</w:t>
      </w:r>
      <w:r>
        <w:fldChar w:fldCharType="end"/>
      </w:r>
    </w:p>
    <w:p w14:paraId="36E87A1B" w14:textId="77777777" w:rsidR="0041597F" w:rsidRDefault="00530539" w:rsidP="0041597F">
      <w:pPr>
        <w:pStyle w:val="INNH1"/>
        <w:tabs>
          <w:tab w:val="left" w:pos="440"/>
        </w:tabs>
        <w:rPr>
          <w:rFonts w:asciiTheme="minorHAnsi" w:eastAsiaTheme="minorEastAsia" w:hAnsiTheme="minorHAnsi" w:cstheme="minorBidi"/>
          <w:b w:val="0"/>
          <w:bCs w:val="0"/>
          <w:sz w:val="22"/>
          <w:szCs w:val="22"/>
        </w:rPr>
      </w:pPr>
      <w:r w:rsidRPr="008C0A2D">
        <w:rPr>
          <w:rFonts w:ascii="Open Sans" w:hAnsi="Open Sans" w:cs="Open Sans"/>
        </w:rPr>
        <w:t>4.</w:t>
      </w:r>
      <w:r>
        <w:rPr>
          <w:rFonts w:asciiTheme="minorHAnsi" w:eastAsiaTheme="minorEastAsia" w:hAnsiTheme="minorHAnsi" w:cstheme="minorBidi"/>
          <w:b w:val="0"/>
          <w:bCs w:val="0"/>
          <w:sz w:val="22"/>
          <w:szCs w:val="22"/>
        </w:rPr>
        <w:tab/>
      </w:r>
      <w:r w:rsidRPr="008C0A2D">
        <w:rPr>
          <w:rFonts w:ascii="Open Sans" w:hAnsi="Open Sans" w:cs="Open Sans"/>
        </w:rPr>
        <w:t>Statsforvalterens konklusjon</w:t>
      </w:r>
      <w:r>
        <w:tab/>
      </w:r>
      <w:r>
        <w:fldChar w:fldCharType="begin"/>
      </w:r>
      <w:r>
        <w:instrText xml:space="preserve"> PAGEREF _Toc130194561 \h </w:instrText>
      </w:r>
      <w:r>
        <w:fldChar w:fldCharType="separate"/>
      </w:r>
      <w:r>
        <w:t>5</w:t>
      </w:r>
      <w:r>
        <w:fldChar w:fldCharType="end"/>
      </w:r>
    </w:p>
    <w:p w14:paraId="0FA11F13" w14:textId="77777777" w:rsidR="0041597F" w:rsidRDefault="00530539" w:rsidP="0041597F">
      <w:pPr>
        <w:pStyle w:val="INNH1"/>
        <w:tabs>
          <w:tab w:val="left" w:pos="440"/>
        </w:tabs>
        <w:rPr>
          <w:rFonts w:asciiTheme="minorHAnsi" w:eastAsiaTheme="minorEastAsia" w:hAnsiTheme="minorHAnsi" w:cstheme="minorBidi"/>
          <w:b w:val="0"/>
          <w:bCs w:val="0"/>
          <w:sz w:val="22"/>
          <w:szCs w:val="22"/>
        </w:rPr>
      </w:pPr>
      <w:r w:rsidRPr="008C0A2D">
        <w:rPr>
          <w:rFonts w:ascii="Open Sans" w:hAnsi="Open Sans" w:cs="Open Sans"/>
        </w:rPr>
        <w:t>6.</w:t>
      </w:r>
      <w:r>
        <w:rPr>
          <w:rFonts w:asciiTheme="minorHAnsi" w:eastAsiaTheme="minorEastAsia" w:hAnsiTheme="minorHAnsi" w:cstheme="minorBidi"/>
          <w:b w:val="0"/>
          <w:bCs w:val="0"/>
          <w:sz w:val="22"/>
          <w:szCs w:val="22"/>
        </w:rPr>
        <w:tab/>
      </w:r>
      <w:r w:rsidRPr="008C0A2D">
        <w:rPr>
          <w:rFonts w:ascii="Open Sans" w:hAnsi="Open Sans" w:cs="Open Sans"/>
        </w:rPr>
        <w:t>Regelverk</w:t>
      </w:r>
      <w:r>
        <w:tab/>
      </w:r>
      <w:r>
        <w:fldChar w:fldCharType="begin"/>
      </w:r>
      <w:r>
        <w:instrText xml:space="preserve"> PAGEREF _Toc130194562 \h </w:instrText>
      </w:r>
      <w:r>
        <w:fldChar w:fldCharType="separate"/>
      </w:r>
      <w:r>
        <w:t>5</w:t>
      </w:r>
      <w:r>
        <w:fldChar w:fldCharType="end"/>
      </w:r>
    </w:p>
    <w:p w14:paraId="3331D766" w14:textId="77777777" w:rsidR="0041597F" w:rsidRDefault="00530539" w:rsidP="0041597F">
      <w:pPr>
        <w:pStyle w:val="INNH1"/>
        <w:tabs>
          <w:tab w:val="left" w:pos="440"/>
        </w:tabs>
        <w:rPr>
          <w:rFonts w:asciiTheme="minorHAnsi" w:eastAsiaTheme="minorEastAsia" w:hAnsiTheme="minorHAnsi" w:cstheme="minorBidi"/>
          <w:b w:val="0"/>
          <w:bCs w:val="0"/>
          <w:sz w:val="22"/>
          <w:szCs w:val="22"/>
        </w:rPr>
      </w:pPr>
      <w:r w:rsidRPr="008C0A2D">
        <w:rPr>
          <w:rFonts w:ascii="Open Sans" w:hAnsi="Open Sans" w:cs="Open Sans"/>
        </w:rPr>
        <w:t>7.</w:t>
      </w:r>
      <w:r>
        <w:rPr>
          <w:rFonts w:asciiTheme="minorHAnsi" w:eastAsiaTheme="minorEastAsia" w:hAnsiTheme="minorHAnsi" w:cstheme="minorBidi"/>
          <w:b w:val="0"/>
          <w:bCs w:val="0"/>
          <w:sz w:val="22"/>
          <w:szCs w:val="22"/>
        </w:rPr>
        <w:tab/>
      </w:r>
      <w:r w:rsidRPr="008C0A2D">
        <w:rPr>
          <w:rFonts w:ascii="Open Sans" w:hAnsi="Open Sans" w:cs="Open Sans"/>
        </w:rPr>
        <w:t>Dokumentunderlag</w:t>
      </w:r>
      <w:r>
        <w:tab/>
      </w:r>
      <w:r>
        <w:fldChar w:fldCharType="begin"/>
      </w:r>
      <w:r>
        <w:instrText xml:space="preserve"> PAGEREF _Toc130194563 \h </w:instrText>
      </w:r>
      <w:r>
        <w:fldChar w:fldCharType="separate"/>
      </w:r>
      <w:r>
        <w:t>6</w:t>
      </w:r>
      <w:r>
        <w:fldChar w:fldCharType="end"/>
      </w:r>
    </w:p>
    <w:p w14:paraId="1A212013" w14:textId="77777777" w:rsidR="0041597F" w:rsidRDefault="00530539" w:rsidP="0041597F">
      <w:pPr>
        <w:pStyle w:val="INNH1"/>
        <w:tabs>
          <w:tab w:val="left" w:pos="440"/>
        </w:tabs>
        <w:rPr>
          <w:rFonts w:asciiTheme="minorHAnsi" w:eastAsiaTheme="minorEastAsia" w:hAnsiTheme="minorHAnsi" w:cstheme="minorBidi"/>
          <w:b w:val="0"/>
          <w:bCs w:val="0"/>
          <w:sz w:val="22"/>
          <w:szCs w:val="22"/>
        </w:rPr>
      </w:pPr>
      <w:r w:rsidRPr="008C0A2D">
        <w:rPr>
          <w:rFonts w:ascii="Open Sans" w:hAnsi="Open Sans" w:cs="Open Sans"/>
        </w:rPr>
        <w:t>8.</w:t>
      </w:r>
      <w:r>
        <w:rPr>
          <w:rFonts w:asciiTheme="minorHAnsi" w:eastAsiaTheme="minorEastAsia" w:hAnsiTheme="minorHAnsi" w:cstheme="minorBidi"/>
          <w:b w:val="0"/>
          <w:bCs w:val="0"/>
          <w:sz w:val="22"/>
          <w:szCs w:val="22"/>
        </w:rPr>
        <w:tab/>
      </w:r>
      <w:r w:rsidRPr="008C0A2D">
        <w:rPr>
          <w:rFonts w:ascii="Open Sans" w:hAnsi="Open Sans" w:cs="Open Sans"/>
        </w:rPr>
        <w:t>Deltakere ved tilsynet</w:t>
      </w:r>
      <w:r>
        <w:tab/>
      </w:r>
      <w:r>
        <w:fldChar w:fldCharType="begin"/>
      </w:r>
      <w:r>
        <w:instrText xml:space="preserve"> PAGEREF _Toc130194564 \h </w:instrText>
      </w:r>
      <w:r>
        <w:fldChar w:fldCharType="separate"/>
      </w:r>
      <w:r>
        <w:t>7</w:t>
      </w:r>
      <w:r>
        <w:fldChar w:fldCharType="end"/>
      </w:r>
    </w:p>
    <w:p w14:paraId="03D83F57" w14:textId="77777777" w:rsidR="0041597F" w:rsidRPr="00020EF9" w:rsidRDefault="00530539" w:rsidP="0041597F">
      <w:pPr>
        <w:pStyle w:val="INNH1"/>
        <w:rPr>
          <w:rFonts w:ascii="Open Sans" w:hAnsi="Open Sans" w:cs="Open Sans"/>
          <w:noProof w:val="0"/>
          <w:sz w:val="20"/>
          <w:szCs w:val="20"/>
        </w:rPr>
      </w:pPr>
      <w:r w:rsidRPr="00020EF9">
        <w:rPr>
          <w:rFonts w:ascii="Open Sans" w:hAnsi="Open Sans" w:cs="Open Sans"/>
          <w:i/>
          <w:caps/>
          <w:noProof w:val="0"/>
          <w:sz w:val="20"/>
          <w:szCs w:val="20"/>
        </w:rPr>
        <w:fldChar w:fldCharType="end"/>
      </w:r>
    </w:p>
    <w:p w14:paraId="1A029631" w14:textId="77777777" w:rsidR="0041597F" w:rsidRPr="00F82456" w:rsidRDefault="00530539" w:rsidP="0041597F">
      <w:pPr>
        <w:pStyle w:val="Overskrift1"/>
        <w:keepLines w:val="0"/>
        <w:numPr>
          <w:ilvl w:val="0"/>
          <w:numId w:val="2"/>
        </w:numPr>
        <w:spacing w:before="120" w:after="60"/>
        <w:rPr>
          <w:rFonts w:ascii="Open Sans" w:hAnsi="Open Sans" w:cs="Open Sans"/>
          <w:b/>
          <w:sz w:val="22"/>
          <w:szCs w:val="22"/>
        </w:rPr>
      </w:pPr>
      <w:r w:rsidRPr="00020EF9">
        <w:rPr>
          <w:rFonts w:ascii="Open Sans" w:hAnsi="Open Sans" w:cs="Open Sans"/>
          <w:i/>
          <w:caps/>
          <w:sz w:val="20"/>
          <w:szCs w:val="20"/>
        </w:rPr>
        <w:br w:type="page"/>
      </w:r>
      <w:bookmarkStart w:id="23" w:name="_Toc112562445"/>
      <w:bookmarkStart w:id="24" w:name="_Toc130194558"/>
      <w:bookmarkEnd w:id="22"/>
      <w:r w:rsidRPr="00F82456">
        <w:rPr>
          <w:rFonts w:ascii="Open Sans" w:hAnsi="Open Sans" w:cs="Open Sans"/>
          <w:b/>
          <w:sz w:val="22"/>
          <w:szCs w:val="22"/>
        </w:rPr>
        <w:lastRenderedPageBreak/>
        <w:t>Innledning</w:t>
      </w:r>
      <w:bookmarkEnd w:id="23"/>
      <w:bookmarkEnd w:id="24"/>
      <w:r w:rsidRPr="00F82456">
        <w:rPr>
          <w:rFonts w:ascii="Open Sans" w:hAnsi="Open Sans" w:cs="Open Sans"/>
          <w:b/>
          <w:sz w:val="22"/>
          <w:szCs w:val="22"/>
        </w:rPr>
        <w:t xml:space="preserve"> </w:t>
      </w:r>
    </w:p>
    <w:p w14:paraId="7048A85E" w14:textId="77777777" w:rsidR="0041597F" w:rsidRPr="00020EF9" w:rsidRDefault="00530539" w:rsidP="0041597F">
      <w:pPr>
        <w:rPr>
          <w:rFonts w:cs="Open Sans"/>
          <w:szCs w:val="20"/>
        </w:rPr>
      </w:pPr>
      <w:r w:rsidRPr="00020EF9">
        <w:rPr>
          <w:rFonts w:cs="Open Sans"/>
          <w:szCs w:val="20"/>
        </w:rPr>
        <w:t xml:space="preserve">Rapporten er utarbeidet etter tilsyn </w:t>
      </w:r>
      <w:r>
        <w:rPr>
          <w:rFonts w:cs="Open Sans"/>
          <w:szCs w:val="20"/>
        </w:rPr>
        <w:t>med Equinor sin innretning Gina Kro</w:t>
      </w:r>
      <w:r w:rsidRPr="00923C58">
        <w:rPr>
          <w:rFonts w:cs="Open Sans"/>
          <w:szCs w:val="20"/>
        </w:rPr>
        <w:t xml:space="preserve">g i perioden </w:t>
      </w:r>
      <w:r w:rsidRPr="003B6979">
        <w:rPr>
          <w:rFonts w:cs="Open Sans"/>
          <w:szCs w:val="20"/>
        </w:rPr>
        <w:t xml:space="preserve">14.-16.03.23. </w:t>
      </w:r>
      <w:r w:rsidRPr="00020EF9">
        <w:rPr>
          <w:rFonts w:cs="Open Sans"/>
          <w:szCs w:val="20"/>
        </w:rPr>
        <w:t xml:space="preserve">Tilsynet inngår som en del av </w:t>
      </w:r>
      <w:r>
        <w:rPr>
          <w:rFonts w:cs="Open Sans"/>
          <w:szCs w:val="20"/>
        </w:rPr>
        <w:t>Statsforvalteren</w:t>
      </w:r>
      <w:r w:rsidRPr="00020EF9">
        <w:rPr>
          <w:rFonts w:cs="Open Sans"/>
          <w:szCs w:val="20"/>
        </w:rPr>
        <w:t>s planlagte tilsynsvirksomhet i inneværende år</w:t>
      </w:r>
      <w:bookmarkStart w:id="25" w:name="Alt1"/>
      <w:bookmarkEnd w:id="25"/>
      <w:r w:rsidRPr="00020EF9">
        <w:rPr>
          <w:rFonts w:cs="Open Sans"/>
          <w:szCs w:val="20"/>
        </w:rPr>
        <w:t>.</w:t>
      </w:r>
    </w:p>
    <w:p w14:paraId="2E7024CC" w14:textId="77777777" w:rsidR="0041597F" w:rsidRPr="00020EF9" w:rsidRDefault="0041597F" w:rsidP="0041597F">
      <w:pPr>
        <w:rPr>
          <w:rFonts w:cs="Open Sans"/>
          <w:szCs w:val="20"/>
        </w:rPr>
      </w:pPr>
    </w:p>
    <w:p w14:paraId="1F406953" w14:textId="77777777" w:rsidR="0041597F" w:rsidRPr="00020EF9" w:rsidRDefault="00530539" w:rsidP="0041597F">
      <w:pPr>
        <w:rPr>
          <w:rFonts w:cs="Open Sans"/>
          <w:i/>
          <w:szCs w:val="20"/>
        </w:rPr>
      </w:pPr>
      <w:r w:rsidRPr="00020EF9">
        <w:rPr>
          <w:rFonts w:cs="Open Sans"/>
          <w:szCs w:val="20"/>
        </w:rPr>
        <w:t xml:space="preserve">Tilsynet omfatter innretningen sitt arbeid med å sikre </w:t>
      </w:r>
      <w:r>
        <w:rPr>
          <w:rFonts w:cs="Open Sans"/>
          <w:szCs w:val="20"/>
        </w:rPr>
        <w:t xml:space="preserve">trygg mat </w:t>
      </w:r>
      <w:r w:rsidRPr="00020EF9">
        <w:rPr>
          <w:rFonts w:cs="Open Sans"/>
          <w:szCs w:val="20"/>
        </w:rPr>
        <w:t>om bord.</w:t>
      </w:r>
    </w:p>
    <w:p w14:paraId="05154602" w14:textId="77777777" w:rsidR="0041597F" w:rsidRPr="00020EF9" w:rsidRDefault="0041597F" w:rsidP="0041597F">
      <w:pPr>
        <w:rPr>
          <w:rFonts w:cs="Open Sans"/>
          <w:szCs w:val="20"/>
        </w:rPr>
      </w:pPr>
    </w:p>
    <w:p w14:paraId="1C2B7EB0" w14:textId="77777777" w:rsidR="0041597F" w:rsidRDefault="00530539" w:rsidP="0041597F">
      <w:pPr>
        <w:rPr>
          <w:rFonts w:cs="Open Sans"/>
          <w:szCs w:val="20"/>
        </w:rPr>
      </w:pPr>
      <w:r w:rsidRPr="00020EF9">
        <w:rPr>
          <w:rFonts w:cs="Open Sans"/>
          <w:szCs w:val="20"/>
        </w:rPr>
        <w:t xml:space="preserve">Lov av 19.desember 2003 nr. 124 om matproduksjon og mattrygghet (matloven) gjelder på norsk kontinentalsokkel. </w:t>
      </w:r>
      <w:r>
        <w:rPr>
          <w:rFonts w:cs="Open Sans"/>
          <w:szCs w:val="20"/>
        </w:rPr>
        <w:t>Statsforvalteren</w:t>
      </w:r>
      <w:r w:rsidRPr="00020EF9">
        <w:rPr>
          <w:rFonts w:cs="Open Sans"/>
          <w:szCs w:val="20"/>
        </w:rPr>
        <w:t xml:space="preserve"> i Rogaland har, med hjemmel i rammeforskriftens § 67, fått delegert myndighet fra Mattilsynet til å føre tilsyn med næringsmiddelhåndteringen og drikkevannsforsyningen i petroleumsvirksomheten.</w:t>
      </w:r>
    </w:p>
    <w:p w14:paraId="4BA7F61C" w14:textId="77777777" w:rsidR="0041597F" w:rsidRDefault="0041597F" w:rsidP="0041597F">
      <w:pPr>
        <w:rPr>
          <w:rFonts w:cs="Open Sans"/>
          <w:szCs w:val="20"/>
        </w:rPr>
      </w:pPr>
    </w:p>
    <w:p w14:paraId="059977A7" w14:textId="77777777" w:rsidR="0041597F" w:rsidRDefault="00530539" w:rsidP="0041597F">
      <w:pPr>
        <w:rPr>
          <w:rFonts w:cs="Open Sans"/>
          <w:szCs w:val="20"/>
        </w:rPr>
      </w:pPr>
      <w:r w:rsidRPr="00020EF9">
        <w:rPr>
          <w:rFonts w:cs="Open Sans"/>
          <w:szCs w:val="20"/>
        </w:rPr>
        <w:t xml:space="preserve">Tilsynsoppdraget, som er regulert gjennom en avtale mellom </w:t>
      </w:r>
      <w:r>
        <w:rPr>
          <w:rFonts w:cs="Open Sans"/>
          <w:szCs w:val="20"/>
        </w:rPr>
        <w:t>Statsforvalteren</w:t>
      </w:r>
      <w:r w:rsidRPr="00020EF9">
        <w:rPr>
          <w:rFonts w:cs="Open Sans"/>
          <w:szCs w:val="20"/>
        </w:rPr>
        <w:t xml:space="preserve"> i Rogaland og Mattilsynet, omfatter blant annet</w:t>
      </w:r>
      <w:r>
        <w:rPr>
          <w:rFonts w:cs="Open Sans"/>
          <w:szCs w:val="20"/>
        </w:rPr>
        <w:t xml:space="preserve"> </w:t>
      </w:r>
      <w:r>
        <w:t>næringsmiddelhygiene-forskriften, jf. EU forordning 852/2004 og forskrift om internkontroll for å oppfylle næringsmiddellovgivningen</w:t>
      </w:r>
      <w:r w:rsidRPr="00020EF9">
        <w:rPr>
          <w:rFonts w:cs="Open Sans"/>
          <w:szCs w:val="20"/>
        </w:rPr>
        <w:t xml:space="preserve"> </w:t>
      </w:r>
    </w:p>
    <w:p w14:paraId="6B8FEF39" w14:textId="77777777" w:rsidR="0041597F" w:rsidRPr="00020EF9" w:rsidRDefault="0041597F" w:rsidP="0041597F">
      <w:pPr>
        <w:rPr>
          <w:rFonts w:cs="Open Sans"/>
          <w:szCs w:val="20"/>
        </w:rPr>
      </w:pPr>
    </w:p>
    <w:p w14:paraId="0BD94855" w14:textId="77777777" w:rsidR="0041597F" w:rsidRPr="00020EF9" w:rsidRDefault="00530539" w:rsidP="0041597F">
      <w:pPr>
        <w:rPr>
          <w:rFonts w:cs="Open Sans"/>
          <w:szCs w:val="20"/>
        </w:rPr>
      </w:pPr>
      <w:r w:rsidRPr="00020EF9">
        <w:rPr>
          <w:rFonts w:cs="Open Sans"/>
          <w:szCs w:val="20"/>
        </w:rPr>
        <w:t>Formålet med tilsynet er å vurdere om virksomheten ivaretar ulike krav i lovgivningen gjennom sin internkontroll. Tilsynet omfattet undersøkelse om:</w:t>
      </w:r>
    </w:p>
    <w:p w14:paraId="29B8AAA4" w14:textId="77777777" w:rsidR="0041597F" w:rsidRDefault="00530539" w:rsidP="0041597F">
      <w:pPr>
        <w:numPr>
          <w:ilvl w:val="0"/>
          <w:numId w:val="1"/>
        </w:numPr>
        <w:rPr>
          <w:rFonts w:cs="Open Sans"/>
          <w:szCs w:val="20"/>
        </w:rPr>
      </w:pPr>
      <w:r>
        <w:rPr>
          <w:rFonts w:cs="Open Sans"/>
          <w:szCs w:val="20"/>
        </w:rPr>
        <w:t xml:space="preserve">hvilke tiltak virksomheten har for å </w:t>
      </w:r>
      <w:r w:rsidRPr="00DC1169">
        <w:rPr>
          <w:rFonts w:cs="Open Sans"/>
          <w:szCs w:val="20"/>
        </w:rPr>
        <w:t xml:space="preserve">sikre </w:t>
      </w:r>
      <w:r>
        <w:rPr>
          <w:rFonts w:cs="Open Sans"/>
          <w:szCs w:val="20"/>
        </w:rPr>
        <w:t xml:space="preserve">næringsmiddelhåndteringen </w:t>
      </w:r>
      <w:r w:rsidRPr="00DC1169">
        <w:rPr>
          <w:rFonts w:cs="Open Sans"/>
          <w:szCs w:val="20"/>
        </w:rPr>
        <w:t>og</w:t>
      </w:r>
      <w:r>
        <w:rPr>
          <w:rFonts w:cs="Open Sans"/>
          <w:szCs w:val="20"/>
        </w:rPr>
        <w:t xml:space="preserve"> avdekke, rette opp og forebygge overtredelse av lovgivningen innenfor de tema tilsynet omfatter</w:t>
      </w:r>
    </w:p>
    <w:p w14:paraId="2C770D2D" w14:textId="77777777" w:rsidR="0041597F" w:rsidRPr="00020EF9" w:rsidRDefault="00530539" w:rsidP="0041597F">
      <w:pPr>
        <w:numPr>
          <w:ilvl w:val="0"/>
          <w:numId w:val="1"/>
        </w:numPr>
        <w:rPr>
          <w:rFonts w:cs="Open Sans"/>
          <w:szCs w:val="20"/>
        </w:rPr>
      </w:pPr>
      <w:r w:rsidRPr="00020EF9">
        <w:rPr>
          <w:rFonts w:cs="Open Sans"/>
          <w:szCs w:val="20"/>
        </w:rPr>
        <w:t xml:space="preserve">tiltakene følges opp i praksis og om nødvendig korrigeres </w:t>
      </w:r>
    </w:p>
    <w:p w14:paraId="6E4148A4" w14:textId="77777777" w:rsidR="0041597F" w:rsidRPr="00020EF9" w:rsidRDefault="00530539" w:rsidP="0041597F">
      <w:pPr>
        <w:pStyle w:val="Listeavsnitt"/>
        <w:numPr>
          <w:ilvl w:val="0"/>
          <w:numId w:val="1"/>
        </w:numPr>
        <w:rPr>
          <w:rFonts w:ascii="Open Sans" w:hAnsi="Open Sans" w:cs="Open Sans"/>
          <w:sz w:val="20"/>
          <w:szCs w:val="20"/>
        </w:rPr>
      </w:pPr>
      <w:r w:rsidRPr="00020EF9">
        <w:rPr>
          <w:rFonts w:ascii="Open Sans" w:hAnsi="Open Sans" w:cs="Open Sans"/>
          <w:sz w:val="20"/>
          <w:szCs w:val="20"/>
        </w:rPr>
        <w:t>tiltakene er tilstrekkelige for å sikre at lovgivningen overholdes</w:t>
      </w:r>
    </w:p>
    <w:p w14:paraId="598CBEDA" w14:textId="77777777" w:rsidR="0041597F" w:rsidRPr="00020EF9" w:rsidRDefault="0041597F" w:rsidP="0041597F">
      <w:pPr>
        <w:rPr>
          <w:rFonts w:cs="Open Sans"/>
          <w:szCs w:val="20"/>
        </w:rPr>
      </w:pPr>
    </w:p>
    <w:p w14:paraId="07829408" w14:textId="77777777" w:rsidR="0041597F" w:rsidRPr="00020EF9" w:rsidRDefault="00530539" w:rsidP="0041597F">
      <w:pPr>
        <w:rPr>
          <w:rFonts w:cs="Open Sans"/>
          <w:szCs w:val="20"/>
        </w:rPr>
      </w:pPr>
      <w:r w:rsidRPr="00020EF9">
        <w:rPr>
          <w:rFonts w:cs="Open Sans"/>
          <w:szCs w:val="20"/>
        </w:rPr>
        <w:t>Tilsynet ble gjennomført som en planlagt og systematisk gjennomgang av</w:t>
      </w:r>
      <w:r>
        <w:rPr>
          <w:rFonts w:cs="Open Sans"/>
          <w:szCs w:val="20"/>
        </w:rPr>
        <w:t xml:space="preserve"> næringsmiddel-håndteringen</w:t>
      </w:r>
      <w:r w:rsidRPr="00020EF9">
        <w:rPr>
          <w:rFonts w:cs="Open Sans"/>
          <w:szCs w:val="20"/>
        </w:rPr>
        <w:t xml:space="preserve">; - gransking av dokumentasjon, intervju av personer med oppgaver på området og </w:t>
      </w:r>
      <w:r w:rsidRPr="00DC1169">
        <w:rPr>
          <w:rFonts w:cs="Open Sans"/>
          <w:szCs w:val="20"/>
        </w:rPr>
        <w:t>befaring av</w:t>
      </w:r>
      <w:r>
        <w:rPr>
          <w:rFonts w:cs="Open Sans"/>
          <w:szCs w:val="20"/>
        </w:rPr>
        <w:t xml:space="preserve"> kjøkkenet med tilhørende rom</w:t>
      </w:r>
      <w:r w:rsidRPr="00DC1169">
        <w:rPr>
          <w:rFonts w:cs="Open Sans"/>
          <w:szCs w:val="20"/>
        </w:rPr>
        <w:t>.</w:t>
      </w:r>
    </w:p>
    <w:p w14:paraId="37759A6C" w14:textId="77777777" w:rsidR="0041597F" w:rsidRPr="00020EF9" w:rsidRDefault="0041597F" w:rsidP="0041597F">
      <w:pPr>
        <w:rPr>
          <w:rFonts w:cs="Open Sans"/>
          <w:szCs w:val="20"/>
        </w:rPr>
      </w:pPr>
    </w:p>
    <w:p w14:paraId="35B1FED2" w14:textId="77777777" w:rsidR="0041597F" w:rsidRPr="00020EF9" w:rsidRDefault="00530539" w:rsidP="0041597F">
      <w:pPr>
        <w:rPr>
          <w:rFonts w:cs="Open Sans"/>
          <w:szCs w:val="20"/>
        </w:rPr>
      </w:pPr>
      <w:r w:rsidRPr="00020EF9">
        <w:rPr>
          <w:rFonts w:cs="Open Sans"/>
          <w:szCs w:val="20"/>
        </w:rPr>
        <w:t>Rapporten omhandler avvik og merknader som er avdekket under tilsynet og gir derfor ingen fullstendig tilstandsvurdering av innretningens/virksomhetens arbeid innenfor de områder tilsynet omfattet.</w:t>
      </w:r>
      <w:r w:rsidRPr="00020EF9">
        <w:rPr>
          <w:rFonts w:cs="Open Sans"/>
          <w:szCs w:val="20"/>
        </w:rPr>
        <w:br/>
      </w:r>
    </w:p>
    <w:p w14:paraId="0889931D" w14:textId="77777777" w:rsidR="0041597F" w:rsidRPr="00020EF9" w:rsidRDefault="00530539" w:rsidP="0041597F">
      <w:pPr>
        <w:numPr>
          <w:ilvl w:val="0"/>
          <w:numId w:val="1"/>
        </w:numPr>
        <w:rPr>
          <w:rFonts w:cs="Open Sans"/>
          <w:szCs w:val="20"/>
        </w:rPr>
      </w:pPr>
      <w:r>
        <w:rPr>
          <w:rFonts w:cs="Open Sans"/>
          <w:b/>
          <w:szCs w:val="20"/>
        </w:rPr>
        <w:t>Avvik</w:t>
      </w:r>
      <w:r w:rsidRPr="00020EF9">
        <w:rPr>
          <w:rFonts w:cs="Open Sans"/>
          <w:szCs w:val="20"/>
        </w:rPr>
        <w:t xml:space="preserve"> er mangel på oppfyllelse av krav gitt i eller i medhold av lov eller forskrift</w:t>
      </w:r>
    </w:p>
    <w:p w14:paraId="20DD6454" w14:textId="77777777" w:rsidR="0041597F" w:rsidRPr="00710A01" w:rsidRDefault="00530539" w:rsidP="0041597F">
      <w:pPr>
        <w:numPr>
          <w:ilvl w:val="0"/>
          <w:numId w:val="1"/>
        </w:numPr>
        <w:rPr>
          <w:rFonts w:cs="Open Sans"/>
          <w:szCs w:val="20"/>
        </w:rPr>
      </w:pPr>
      <w:r w:rsidRPr="00710A01">
        <w:rPr>
          <w:rFonts w:cs="Open Sans"/>
          <w:b/>
          <w:bCs/>
          <w:szCs w:val="20"/>
        </w:rPr>
        <w:t>Merknad</w:t>
      </w:r>
      <w:r w:rsidRPr="00710A01">
        <w:rPr>
          <w:rFonts w:cs="Open Sans"/>
          <w:szCs w:val="20"/>
        </w:rPr>
        <w:t xml:space="preserve"> er forhold som ikke er i strid med krav fastsatt i eller i medhold av lov eller forskrift, men der tilsynsmyndigheten finner grunn til å påpeke mulighet for forbedring</w:t>
      </w:r>
    </w:p>
    <w:p w14:paraId="685EA51B" w14:textId="77777777" w:rsidR="0041597F" w:rsidRPr="00020EF9" w:rsidRDefault="0041597F" w:rsidP="0041597F">
      <w:pPr>
        <w:rPr>
          <w:rFonts w:cs="Open Sans"/>
          <w:szCs w:val="20"/>
        </w:rPr>
      </w:pPr>
    </w:p>
    <w:p w14:paraId="11F0FEAA" w14:textId="77777777" w:rsidR="0041597F" w:rsidRPr="00E45BB7" w:rsidRDefault="00530539" w:rsidP="0041597F">
      <w:pPr>
        <w:pStyle w:val="Overskrift1"/>
        <w:keepLines w:val="0"/>
        <w:numPr>
          <w:ilvl w:val="0"/>
          <w:numId w:val="2"/>
        </w:numPr>
        <w:spacing w:before="120" w:after="60"/>
        <w:rPr>
          <w:rFonts w:ascii="Open Sans" w:hAnsi="Open Sans" w:cs="Open Sans"/>
          <w:b/>
          <w:sz w:val="22"/>
          <w:szCs w:val="22"/>
        </w:rPr>
      </w:pPr>
      <w:bookmarkStart w:id="26" w:name="_Toc130194559"/>
      <w:bookmarkStart w:id="27" w:name="_Toc380474103"/>
      <w:bookmarkStart w:id="28" w:name="_Toc112562447"/>
      <w:r w:rsidRPr="00E45BB7">
        <w:rPr>
          <w:rFonts w:ascii="Open Sans" w:hAnsi="Open Sans" w:cs="Open Sans"/>
          <w:b/>
          <w:sz w:val="22"/>
          <w:szCs w:val="22"/>
        </w:rPr>
        <w:t>Beskrivelse av virksomheten – spesielle forhold</w:t>
      </w:r>
      <w:bookmarkEnd w:id="26"/>
    </w:p>
    <w:p w14:paraId="65666AEA" w14:textId="77777777" w:rsidR="0041597F" w:rsidRDefault="00530539" w:rsidP="0041597F">
      <w:pPr>
        <w:rPr>
          <w:rFonts w:cs="Open Sans"/>
          <w:szCs w:val="20"/>
        </w:rPr>
      </w:pPr>
      <w:r w:rsidRPr="003B6979">
        <w:rPr>
          <w:rFonts w:cs="Open Sans"/>
          <w:szCs w:val="20"/>
        </w:rPr>
        <w:t xml:space="preserve">Gina Krog, som ligger sør- vest av Stavanger, startet produksjonen i juni 2017. </w:t>
      </w:r>
      <w:r>
        <w:rPr>
          <w:rFonts w:cs="Open Sans"/>
          <w:szCs w:val="20"/>
        </w:rPr>
        <w:t>Innretningen har plass til 90 personer. Under tilsynet var det 55 personer om bord (POB).</w:t>
      </w:r>
    </w:p>
    <w:p w14:paraId="252084D3" w14:textId="77777777" w:rsidR="0041597F" w:rsidRDefault="0041597F" w:rsidP="0041597F">
      <w:pPr>
        <w:rPr>
          <w:rFonts w:cs="Open Sans"/>
          <w:szCs w:val="20"/>
        </w:rPr>
      </w:pPr>
    </w:p>
    <w:p w14:paraId="6B94691E" w14:textId="77777777" w:rsidR="0041597F" w:rsidRDefault="00530539" w:rsidP="0041597F">
      <w:pPr>
        <w:rPr>
          <w:rFonts w:cs="Open Sans"/>
          <w:szCs w:val="20"/>
        </w:rPr>
      </w:pPr>
      <w:r>
        <w:rPr>
          <w:rFonts w:cs="Open Sans"/>
          <w:szCs w:val="20"/>
        </w:rPr>
        <w:t>Selskapets d</w:t>
      </w:r>
      <w:r w:rsidRPr="00913342">
        <w:rPr>
          <w:rFonts w:cs="Open Sans"/>
          <w:szCs w:val="20"/>
        </w:rPr>
        <w:t>riftsorganisasjon</w:t>
      </w:r>
      <w:r>
        <w:rPr>
          <w:rFonts w:cs="Open Sans"/>
          <w:szCs w:val="20"/>
        </w:rPr>
        <w:t xml:space="preserve"> på sokkelen</w:t>
      </w:r>
      <w:r w:rsidRPr="00913342">
        <w:rPr>
          <w:rFonts w:cs="Open Sans"/>
          <w:szCs w:val="20"/>
        </w:rPr>
        <w:t xml:space="preserve"> </w:t>
      </w:r>
      <w:r>
        <w:rPr>
          <w:rFonts w:cs="Open Sans"/>
          <w:szCs w:val="20"/>
        </w:rPr>
        <w:t>«</w:t>
      </w:r>
      <w:r w:rsidRPr="00913342">
        <w:rPr>
          <w:rFonts w:cs="Open Sans"/>
          <w:szCs w:val="20"/>
        </w:rPr>
        <w:t>Exploration Production Norway</w:t>
      </w:r>
      <w:r>
        <w:rPr>
          <w:rFonts w:cs="Open Sans"/>
          <w:szCs w:val="20"/>
        </w:rPr>
        <w:t>»</w:t>
      </w:r>
      <w:r w:rsidRPr="00913342">
        <w:rPr>
          <w:rFonts w:cs="Open Sans"/>
          <w:szCs w:val="20"/>
        </w:rPr>
        <w:t xml:space="preserve"> (EPN) omfatter </w:t>
      </w:r>
      <w:r>
        <w:rPr>
          <w:rFonts w:cs="Open Sans"/>
          <w:szCs w:val="20"/>
        </w:rPr>
        <w:t xml:space="preserve">enhetene </w:t>
      </w:r>
      <w:r w:rsidRPr="00913342">
        <w:rPr>
          <w:rFonts w:cs="Open Sans"/>
          <w:szCs w:val="20"/>
        </w:rPr>
        <w:t>drift nord, drift ve</w:t>
      </w:r>
      <w:r>
        <w:rPr>
          <w:rFonts w:cs="Open Sans"/>
          <w:szCs w:val="20"/>
        </w:rPr>
        <w:t xml:space="preserve">st drift sør og en egen enhet for Felles driftsstøtte /Joint operations (JOS). Forpleiningstjenesten (Catering and Administration - CA) er underlagt enheten for felles driftsstøtte. Tjenesten er delt inn i områdene A1, A2 og A3 tilsvarende drift nord, vest og sør. I tillegg er det en enhet CCF som ivaretar fag og leverandørutvikling, herunder utvikling og vedlikehold av styrende dokumentasjon og internkontrollsystem.  </w:t>
      </w:r>
    </w:p>
    <w:p w14:paraId="37919544" w14:textId="77777777" w:rsidR="0041597F" w:rsidRDefault="0041597F" w:rsidP="0041597F"/>
    <w:p w14:paraId="671824CC" w14:textId="77777777" w:rsidR="0041597F" w:rsidRDefault="00530539" w:rsidP="0041597F">
      <w:r>
        <w:t xml:space="preserve">Selskapet har etablert en ny driftsmodell for Gina Krog og flere andre innretninger med stabilt lav POB. Endringen innebærer at det er en forpleinings- og administrasjonsleder (F&amp;A leder) som leder </w:t>
      </w:r>
      <w:r>
        <w:lastRenderedPageBreak/>
        <w:t xml:space="preserve">alle tre skift fra land. Kokkene om bord er kjøkkensjefer og ivaretar ansvaret for bl.a internkontroll-rutinene i den daglige driften.  </w:t>
      </w:r>
    </w:p>
    <w:p w14:paraId="244890CF" w14:textId="77777777" w:rsidR="0041597F" w:rsidRDefault="0041597F" w:rsidP="0041597F"/>
    <w:p w14:paraId="0EE821DB" w14:textId="77777777" w:rsidR="0041597F" w:rsidRPr="00B57393" w:rsidRDefault="00530539" w:rsidP="0041597F">
      <w:r>
        <w:t>eSmiley er tatt i bruk som digitalt verktøy for internkontroll med næringsmiddelhåndteringen. Verktøyet er tilgangsstyrt og satt opp med en brukerkonto for hver plattform som gir mulighet for lokal tilpasning og en administrativ konto for CCF som gir mulighet for felles oppdatering av alle brukerkontoer. Tilsynet viste at internkontrollrutinene ble etterlevd og avvik ble rapportert i systemet.</w:t>
      </w:r>
    </w:p>
    <w:p w14:paraId="7A677B10" w14:textId="77777777" w:rsidR="0041597F" w:rsidRDefault="0041597F" w:rsidP="0041597F"/>
    <w:p w14:paraId="6EE910F7" w14:textId="77777777" w:rsidR="0041597F" w:rsidRDefault="00530539" w:rsidP="0041597F">
      <w:r>
        <w:t>Oversikt over all gjennomført opplæring på individnivå loggføres i det elektroniske styringssystemet Learn. Gjennomførte obligatoriske kurs med referanse til kursmatrise loggføres elektronisk i CAMS.</w:t>
      </w:r>
      <w:r w:rsidRPr="00923C58">
        <w:rPr>
          <w:rFonts w:cs="Open Sans"/>
          <w:color w:val="FF0000"/>
          <w:szCs w:val="20"/>
        </w:rPr>
        <w:t xml:space="preserve"> </w:t>
      </w:r>
      <w:r>
        <w:t>Gjennomført opplæring i fareanalyse og internkontrollsystemet eSmiley loggføres i eSmiley. Det ble ikke avdekket noen avvik i forhold til gjennomført opplæring for personellgrupper med ansvar på området.</w:t>
      </w:r>
    </w:p>
    <w:p w14:paraId="7E3CD32E" w14:textId="77777777" w:rsidR="0041597F" w:rsidRDefault="0041597F" w:rsidP="0041597F">
      <w:pPr>
        <w:rPr>
          <w:rFonts w:cs="Open Sans"/>
          <w:szCs w:val="20"/>
        </w:rPr>
      </w:pPr>
    </w:p>
    <w:p w14:paraId="7E7E8ADC" w14:textId="77777777" w:rsidR="0041597F" w:rsidRDefault="00530539" w:rsidP="0041597F">
      <w:pPr>
        <w:rPr>
          <w:rFonts w:cs="Open Sans"/>
          <w:szCs w:val="20"/>
        </w:rPr>
      </w:pPr>
      <w:r>
        <w:rPr>
          <w:rFonts w:cs="Open Sans"/>
          <w:szCs w:val="20"/>
        </w:rPr>
        <w:t>Avvik som gjelder</w:t>
      </w:r>
      <w:r w:rsidRPr="00B30557">
        <w:rPr>
          <w:rFonts w:cs="Open Sans"/>
          <w:szCs w:val="20"/>
        </w:rPr>
        <w:t xml:space="preserve"> </w:t>
      </w:r>
      <w:r>
        <w:rPr>
          <w:rFonts w:cs="Open Sans"/>
          <w:szCs w:val="20"/>
        </w:rPr>
        <w:t>manglende etterlevelse av internkontroll rapporteres og følges opp i eSmiley, avvik som gjelder teknisk utstyr rapporteres og følges opp i SAP. A</w:t>
      </w:r>
      <w:r w:rsidRPr="00B30557">
        <w:rPr>
          <w:rFonts w:cs="Open Sans"/>
          <w:szCs w:val="20"/>
        </w:rPr>
        <w:t xml:space="preserve">vvik som gjelder </w:t>
      </w:r>
      <w:r>
        <w:rPr>
          <w:rFonts w:cs="Open Sans"/>
          <w:szCs w:val="20"/>
        </w:rPr>
        <w:t>leveranse fra underleverandør rapporteres i leverandørens avvikssystem/ teknisk svikt rapporteres og i SAP. Det ble ikke avdekket svikt i avviksrapporteringen under tilsynet.</w:t>
      </w:r>
    </w:p>
    <w:p w14:paraId="57A22390" w14:textId="77777777" w:rsidR="0041597F" w:rsidRDefault="0041597F" w:rsidP="0041597F">
      <w:pPr>
        <w:rPr>
          <w:rFonts w:cs="Open Sans"/>
          <w:szCs w:val="20"/>
        </w:rPr>
      </w:pPr>
    </w:p>
    <w:p w14:paraId="023B3F15" w14:textId="77777777" w:rsidR="0041597F" w:rsidRPr="00F82456" w:rsidRDefault="00530539" w:rsidP="0041597F">
      <w:pPr>
        <w:rPr>
          <w:rFonts w:cs="Open Sans"/>
          <w:b/>
          <w:sz w:val="22"/>
          <w:szCs w:val="22"/>
        </w:rPr>
      </w:pPr>
      <w:r w:rsidRPr="00F82456">
        <w:rPr>
          <w:rFonts w:cs="Open Sans"/>
          <w:b/>
          <w:sz w:val="22"/>
          <w:szCs w:val="22"/>
        </w:rPr>
        <w:t>Gjennomføring</w:t>
      </w:r>
      <w:bookmarkEnd w:id="27"/>
      <w:bookmarkEnd w:id="28"/>
    </w:p>
    <w:p w14:paraId="35EFAE18" w14:textId="77777777" w:rsidR="0041597F" w:rsidRPr="00020EF9" w:rsidRDefault="00530539" w:rsidP="0041597F">
      <w:pPr>
        <w:rPr>
          <w:rFonts w:cs="Open Sans"/>
          <w:szCs w:val="20"/>
        </w:rPr>
      </w:pPr>
      <w:r w:rsidRPr="00020EF9">
        <w:rPr>
          <w:rFonts w:cs="Open Sans"/>
          <w:szCs w:val="20"/>
        </w:rPr>
        <w:t xml:space="preserve">Tilsynet omfattet følgende aktiviteter: </w:t>
      </w:r>
    </w:p>
    <w:p w14:paraId="46F6A1AB" w14:textId="77777777" w:rsidR="0041597F" w:rsidRDefault="0041597F" w:rsidP="0041597F">
      <w:pPr>
        <w:rPr>
          <w:rFonts w:cs="Open Sans"/>
          <w:szCs w:val="20"/>
        </w:rPr>
      </w:pPr>
    </w:p>
    <w:p w14:paraId="7EA4EA85" w14:textId="77777777" w:rsidR="0041597F" w:rsidRPr="00020EF9" w:rsidRDefault="00530539" w:rsidP="0041597F">
      <w:pPr>
        <w:rPr>
          <w:rFonts w:cs="Open Sans"/>
          <w:szCs w:val="20"/>
        </w:rPr>
      </w:pPr>
      <w:r w:rsidRPr="00020EF9">
        <w:rPr>
          <w:rFonts w:cs="Open Sans"/>
          <w:b/>
          <w:szCs w:val="20"/>
        </w:rPr>
        <w:t>Tilsynsvarsel</w:t>
      </w:r>
      <w:r w:rsidRPr="00020EF9">
        <w:rPr>
          <w:rFonts w:cs="Open Sans"/>
          <w:szCs w:val="20"/>
        </w:rPr>
        <w:t xml:space="preserve"> ble utsendt </w:t>
      </w:r>
      <w:bookmarkStart w:id="29" w:name="Revisjonsvarsel"/>
      <w:bookmarkEnd w:id="29"/>
      <w:r w:rsidRPr="00505690">
        <w:rPr>
          <w:rFonts w:cs="Open Sans"/>
          <w:szCs w:val="20"/>
        </w:rPr>
        <w:t>17.01.23.</w:t>
      </w:r>
    </w:p>
    <w:p w14:paraId="17C5E283" w14:textId="77777777" w:rsidR="0041597F" w:rsidRPr="00020EF9" w:rsidRDefault="00530539" w:rsidP="0041597F">
      <w:pPr>
        <w:rPr>
          <w:rFonts w:cs="Open Sans"/>
          <w:szCs w:val="20"/>
        </w:rPr>
      </w:pPr>
      <w:bookmarkStart w:id="30" w:name="_Hlk54683312"/>
      <w:r w:rsidRPr="00020EF9">
        <w:rPr>
          <w:rFonts w:cs="Open Sans"/>
          <w:szCs w:val="20"/>
        </w:rPr>
        <w:t>Oversikt over dokumenter</w:t>
      </w:r>
      <w:r>
        <w:rPr>
          <w:rFonts w:cs="Open Sans"/>
          <w:szCs w:val="20"/>
        </w:rPr>
        <w:t xml:space="preserve"> </w:t>
      </w:r>
      <w:r w:rsidRPr="00020EF9">
        <w:rPr>
          <w:rFonts w:cs="Open Sans"/>
          <w:szCs w:val="20"/>
        </w:rPr>
        <w:t>som er oversendt oss i forbindelse med tilsynet er gitt i kapitlet Dokumentunderlag.</w:t>
      </w:r>
    </w:p>
    <w:p w14:paraId="1D8F682D" w14:textId="77777777" w:rsidR="0041597F" w:rsidRDefault="0041597F" w:rsidP="0041597F">
      <w:pPr>
        <w:rPr>
          <w:rFonts w:cs="Open Sans"/>
          <w:szCs w:val="20"/>
        </w:rPr>
      </w:pPr>
      <w:bookmarkStart w:id="31" w:name="_Hlk54683277"/>
      <w:bookmarkEnd w:id="30"/>
    </w:p>
    <w:p w14:paraId="219C3CBF" w14:textId="77777777" w:rsidR="0041597F" w:rsidRDefault="00530539" w:rsidP="0041597F">
      <w:pPr>
        <w:rPr>
          <w:rFonts w:cs="Open Sans"/>
          <w:szCs w:val="20"/>
        </w:rPr>
      </w:pPr>
      <w:r w:rsidRPr="00710A01">
        <w:rPr>
          <w:rFonts w:cs="Open Sans"/>
          <w:szCs w:val="20"/>
        </w:rPr>
        <w:t>Forberedende møte med ansvarlige for innretningen</w:t>
      </w:r>
      <w:r>
        <w:rPr>
          <w:rFonts w:cs="Open Sans"/>
          <w:szCs w:val="20"/>
        </w:rPr>
        <w:t xml:space="preserve"> </w:t>
      </w:r>
      <w:r w:rsidRPr="00710A01">
        <w:rPr>
          <w:rFonts w:cs="Open Sans"/>
          <w:szCs w:val="20"/>
        </w:rPr>
        <w:t xml:space="preserve">i landorganisasjonen, ble gjennomført den </w:t>
      </w:r>
      <w:r>
        <w:rPr>
          <w:rFonts w:cs="Open Sans"/>
          <w:szCs w:val="20"/>
        </w:rPr>
        <w:t>13.03.23.</w:t>
      </w:r>
    </w:p>
    <w:bookmarkEnd w:id="31"/>
    <w:p w14:paraId="01D34049" w14:textId="77777777" w:rsidR="0041597F" w:rsidRPr="00020EF9" w:rsidRDefault="0041597F" w:rsidP="0041597F">
      <w:pPr>
        <w:rPr>
          <w:rFonts w:cs="Open Sans"/>
          <w:szCs w:val="20"/>
        </w:rPr>
      </w:pPr>
    </w:p>
    <w:p w14:paraId="2055DC48" w14:textId="77777777" w:rsidR="0041597F" w:rsidRPr="00020EF9" w:rsidRDefault="00530539" w:rsidP="0041597F">
      <w:pPr>
        <w:rPr>
          <w:rFonts w:cs="Open Sans"/>
          <w:bCs/>
          <w:color w:val="FF0000"/>
          <w:szCs w:val="20"/>
        </w:rPr>
      </w:pPr>
      <w:r w:rsidRPr="00710A01">
        <w:rPr>
          <w:rFonts w:cs="Open Sans"/>
          <w:b/>
          <w:szCs w:val="20"/>
        </w:rPr>
        <w:t>Informasjonsmøte</w:t>
      </w:r>
      <w:r w:rsidRPr="00020EF9">
        <w:rPr>
          <w:rFonts w:cs="Open Sans"/>
          <w:b/>
          <w:szCs w:val="20"/>
        </w:rPr>
        <w:t xml:space="preserve"> </w:t>
      </w:r>
      <w:r w:rsidRPr="00020EF9">
        <w:rPr>
          <w:rFonts w:cs="Open Sans"/>
          <w:bCs/>
          <w:szCs w:val="20"/>
        </w:rPr>
        <w:t>ble avholdt</w:t>
      </w:r>
      <w:r>
        <w:rPr>
          <w:rFonts w:cs="Open Sans"/>
          <w:bCs/>
          <w:szCs w:val="20"/>
        </w:rPr>
        <w:t xml:space="preserve"> om bord</w:t>
      </w:r>
      <w:r w:rsidRPr="00020EF9">
        <w:rPr>
          <w:rFonts w:cs="Open Sans"/>
          <w:bCs/>
          <w:szCs w:val="20"/>
        </w:rPr>
        <w:t xml:space="preserve"> </w:t>
      </w:r>
      <w:r w:rsidRPr="00505690">
        <w:rPr>
          <w:rFonts w:cs="Open Sans"/>
          <w:bCs/>
          <w:szCs w:val="20"/>
        </w:rPr>
        <w:t>14.03.23.</w:t>
      </w:r>
    </w:p>
    <w:p w14:paraId="18F06CA2" w14:textId="77777777" w:rsidR="0041597F" w:rsidRPr="00020EF9" w:rsidRDefault="0041597F" w:rsidP="0041597F">
      <w:pPr>
        <w:rPr>
          <w:rFonts w:cs="Open Sans"/>
          <w:b/>
          <w:szCs w:val="20"/>
        </w:rPr>
      </w:pPr>
    </w:p>
    <w:p w14:paraId="5A844F5A" w14:textId="77777777" w:rsidR="0041597F" w:rsidRPr="00020EF9" w:rsidRDefault="00530539" w:rsidP="0041597F">
      <w:pPr>
        <w:rPr>
          <w:rFonts w:cs="Open Sans"/>
          <w:b/>
          <w:szCs w:val="20"/>
        </w:rPr>
      </w:pPr>
      <w:r w:rsidRPr="00020EF9">
        <w:rPr>
          <w:rFonts w:cs="Open Sans"/>
          <w:b/>
          <w:szCs w:val="20"/>
        </w:rPr>
        <w:t>Intervjuer</w:t>
      </w:r>
    </w:p>
    <w:p w14:paraId="20E51AFF" w14:textId="77777777" w:rsidR="0041597F" w:rsidRPr="00020EF9" w:rsidRDefault="00530539" w:rsidP="0041597F">
      <w:pPr>
        <w:rPr>
          <w:rFonts w:cs="Open Sans"/>
          <w:szCs w:val="20"/>
        </w:rPr>
      </w:pPr>
      <w:bookmarkStart w:id="32" w:name="Antall"/>
      <w:bookmarkEnd w:id="32"/>
      <w:r>
        <w:rPr>
          <w:rFonts w:cs="Open Sans"/>
          <w:szCs w:val="20"/>
        </w:rPr>
        <w:t xml:space="preserve">9 </w:t>
      </w:r>
      <w:r w:rsidRPr="00020EF9">
        <w:rPr>
          <w:rFonts w:cs="Open Sans"/>
          <w:szCs w:val="20"/>
        </w:rPr>
        <w:t>personer ble intervjuet.</w:t>
      </w:r>
    </w:p>
    <w:p w14:paraId="10496050" w14:textId="77777777" w:rsidR="0041597F" w:rsidRPr="00020EF9" w:rsidRDefault="00530539" w:rsidP="0041597F">
      <w:pPr>
        <w:rPr>
          <w:rFonts w:cs="Open Sans"/>
          <w:szCs w:val="20"/>
        </w:rPr>
      </w:pPr>
      <w:r w:rsidRPr="00020EF9">
        <w:rPr>
          <w:rFonts w:cs="Open Sans"/>
          <w:szCs w:val="20"/>
        </w:rPr>
        <w:t xml:space="preserve">Oversikt over dokumentasjon som ble gjennomgått under </w:t>
      </w:r>
      <w:r w:rsidRPr="00710A01">
        <w:rPr>
          <w:rFonts w:cs="Open Sans"/>
          <w:szCs w:val="20"/>
        </w:rPr>
        <w:t>tilsynsbesøket</w:t>
      </w:r>
      <w:r w:rsidRPr="00020EF9">
        <w:rPr>
          <w:rFonts w:cs="Open Sans"/>
          <w:szCs w:val="20"/>
        </w:rPr>
        <w:t xml:space="preserve"> er gitt i kapitlet Dokumentunderlag.</w:t>
      </w:r>
    </w:p>
    <w:p w14:paraId="6A008EF6" w14:textId="77777777" w:rsidR="0041597F" w:rsidRPr="00020EF9" w:rsidRDefault="0041597F" w:rsidP="0041597F">
      <w:pPr>
        <w:rPr>
          <w:rFonts w:cs="Open Sans"/>
          <w:szCs w:val="20"/>
        </w:rPr>
      </w:pPr>
    </w:p>
    <w:p w14:paraId="32797286" w14:textId="77777777" w:rsidR="0041597F" w:rsidRPr="00020EF9" w:rsidRDefault="00530539" w:rsidP="0041597F">
      <w:pPr>
        <w:rPr>
          <w:rFonts w:cs="Open Sans"/>
          <w:b/>
          <w:szCs w:val="20"/>
        </w:rPr>
      </w:pPr>
      <w:r w:rsidRPr="00020EF9">
        <w:rPr>
          <w:rFonts w:cs="Open Sans"/>
          <w:b/>
          <w:szCs w:val="20"/>
        </w:rPr>
        <w:t>Befaring</w:t>
      </w:r>
    </w:p>
    <w:p w14:paraId="782B3B85" w14:textId="77777777" w:rsidR="0041597F" w:rsidRPr="00020EF9" w:rsidRDefault="00530539" w:rsidP="0041597F">
      <w:pPr>
        <w:rPr>
          <w:rFonts w:cs="Open Sans"/>
          <w:szCs w:val="20"/>
        </w:rPr>
      </w:pPr>
      <w:r w:rsidRPr="00020EF9">
        <w:rPr>
          <w:rFonts w:cs="Open Sans"/>
          <w:szCs w:val="20"/>
        </w:rPr>
        <w:t xml:space="preserve">Befaring </w:t>
      </w:r>
      <w:r>
        <w:rPr>
          <w:rFonts w:cs="Open Sans"/>
          <w:szCs w:val="20"/>
        </w:rPr>
        <w:t xml:space="preserve">av kjøkken med tilhørende rom ble </w:t>
      </w:r>
      <w:r w:rsidRPr="00020EF9">
        <w:rPr>
          <w:rFonts w:cs="Open Sans"/>
          <w:szCs w:val="20"/>
        </w:rPr>
        <w:t xml:space="preserve">gjennomført </w:t>
      </w:r>
      <w:r>
        <w:rPr>
          <w:rFonts w:cs="Open Sans"/>
          <w:szCs w:val="20"/>
        </w:rPr>
        <w:t xml:space="preserve">14.03.23 </w:t>
      </w:r>
      <w:r w:rsidRPr="00710A01">
        <w:rPr>
          <w:rFonts w:cs="Open Sans"/>
          <w:szCs w:val="20"/>
        </w:rPr>
        <w:t>sammen med</w:t>
      </w:r>
      <w:r>
        <w:rPr>
          <w:rFonts w:cs="Open Sans"/>
          <w:szCs w:val="20"/>
        </w:rPr>
        <w:t xml:space="preserve"> F&amp;A leder. Befaringen viste at kjøkkenet i alle områdene var rent og godt tilrettelagt. Det ble ikke identifisert noen funn under befaringen.</w:t>
      </w:r>
    </w:p>
    <w:p w14:paraId="2D974A0A" w14:textId="77777777" w:rsidR="0041597F" w:rsidRPr="00020EF9" w:rsidRDefault="0041597F" w:rsidP="0041597F">
      <w:pPr>
        <w:rPr>
          <w:rFonts w:cs="Open Sans"/>
          <w:b/>
          <w:szCs w:val="20"/>
        </w:rPr>
      </w:pPr>
    </w:p>
    <w:p w14:paraId="20002AB1" w14:textId="77777777" w:rsidR="0041597F" w:rsidRPr="00505690" w:rsidRDefault="00530539" w:rsidP="0041597F">
      <w:pPr>
        <w:rPr>
          <w:rFonts w:cs="Open Sans"/>
          <w:szCs w:val="20"/>
        </w:rPr>
      </w:pPr>
      <w:r w:rsidRPr="00020EF9">
        <w:rPr>
          <w:rFonts w:cs="Open Sans"/>
          <w:b/>
          <w:szCs w:val="20"/>
        </w:rPr>
        <w:t xml:space="preserve">Oppsummeringsmøte </w:t>
      </w:r>
      <w:r w:rsidRPr="00020EF9">
        <w:rPr>
          <w:rFonts w:cs="Open Sans"/>
          <w:szCs w:val="20"/>
        </w:rPr>
        <w:t xml:space="preserve">ble </w:t>
      </w:r>
      <w:r w:rsidRPr="00710A01">
        <w:rPr>
          <w:rFonts w:cs="Open Sans"/>
          <w:szCs w:val="20"/>
        </w:rPr>
        <w:t>holdt</w:t>
      </w:r>
      <w:r w:rsidRPr="00020EF9">
        <w:rPr>
          <w:rFonts w:cs="Open Sans"/>
          <w:szCs w:val="20"/>
        </w:rPr>
        <w:t xml:space="preserve"> </w:t>
      </w:r>
      <w:r>
        <w:rPr>
          <w:rFonts w:cs="Open Sans"/>
          <w:szCs w:val="20"/>
        </w:rPr>
        <w:t xml:space="preserve">om bord </w:t>
      </w:r>
      <w:r w:rsidRPr="00505690">
        <w:rPr>
          <w:rFonts w:cs="Open Sans"/>
          <w:szCs w:val="20"/>
        </w:rPr>
        <w:t>16</w:t>
      </w:r>
      <w:r>
        <w:rPr>
          <w:rFonts w:cs="Open Sans"/>
          <w:szCs w:val="20"/>
        </w:rPr>
        <w:t>.</w:t>
      </w:r>
      <w:r w:rsidRPr="00505690">
        <w:rPr>
          <w:rFonts w:cs="Open Sans"/>
          <w:szCs w:val="20"/>
        </w:rPr>
        <w:t>03.23.</w:t>
      </w:r>
    </w:p>
    <w:p w14:paraId="41727F99" w14:textId="77777777" w:rsidR="0041597F" w:rsidRPr="00020EF9" w:rsidRDefault="0041597F" w:rsidP="0041597F">
      <w:pPr>
        <w:rPr>
          <w:rFonts w:cs="Open Sans"/>
          <w:szCs w:val="20"/>
        </w:rPr>
      </w:pPr>
    </w:p>
    <w:p w14:paraId="6095EC5E" w14:textId="77777777" w:rsidR="0041597F" w:rsidRPr="00F82456" w:rsidRDefault="00530539" w:rsidP="0041597F">
      <w:pPr>
        <w:pStyle w:val="Overskrift1"/>
        <w:keepLines w:val="0"/>
        <w:numPr>
          <w:ilvl w:val="0"/>
          <w:numId w:val="2"/>
        </w:numPr>
        <w:spacing w:before="120" w:after="60"/>
        <w:rPr>
          <w:rFonts w:ascii="Open Sans" w:hAnsi="Open Sans" w:cs="Open Sans"/>
          <w:b/>
          <w:sz w:val="22"/>
          <w:szCs w:val="22"/>
        </w:rPr>
      </w:pPr>
      <w:bookmarkStart w:id="33" w:name="_Toc112562448"/>
      <w:bookmarkStart w:id="34" w:name="_Toc130194560"/>
      <w:r w:rsidRPr="00F82456">
        <w:rPr>
          <w:rFonts w:ascii="Open Sans" w:hAnsi="Open Sans" w:cs="Open Sans"/>
          <w:b/>
          <w:sz w:val="22"/>
          <w:szCs w:val="22"/>
        </w:rPr>
        <w:t>Hva tilsynet omfattet</w:t>
      </w:r>
      <w:bookmarkEnd w:id="33"/>
      <w:bookmarkEnd w:id="34"/>
    </w:p>
    <w:p w14:paraId="7299BF8A" w14:textId="77777777" w:rsidR="0041597F" w:rsidRPr="00020EF9" w:rsidRDefault="00530539" w:rsidP="0041597F">
      <w:pPr>
        <w:autoSpaceDE w:val="0"/>
        <w:autoSpaceDN w:val="0"/>
        <w:adjustRightInd w:val="0"/>
        <w:rPr>
          <w:rFonts w:cs="Open Sans"/>
          <w:szCs w:val="20"/>
        </w:rPr>
      </w:pPr>
      <w:bookmarkStart w:id="35" w:name="tilsyn"/>
      <w:bookmarkEnd w:id="35"/>
      <w:r w:rsidRPr="00020EF9">
        <w:rPr>
          <w:rFonts w:cs="Open Sans"/>
          <w:szCs w:val="20"/>
        </w:rPr>
        <w:t>Tilsynet ble gjennomført for å kontrollere om</w:t>
      </w:r>
      <w:r>
        <w:rPr>
          <w:rFonts w:cs="Open Sans"/>
          <w:szCs w:val="20"/>
        </w:rPr>
        <w:t xml:space="preserve"> næringsmiddelhåndteringen</w:t>
      </w:r>
      <w:r w:rsidRPr="00020EF9">
        <w:rPr>
          <w:rFonts w:cs="Open Sans"/>
          <w:szCs w:val="20"/>
        </w:rPr>
        <w:t xml:space="preserve"> om bord </w:t>
      </w:r>
      <w:r w:rsidRPr="00710A01">
        <w:rPr>
          <w:rFonts w:cs="Open Sans"/>
          <w:szCs w:val="20"/>
        </w:rPr>
        <w:t>på innretningen</w:t>
      </w:r>
      <w:r w:rsidRPr="00020EF9">
        <w:rPr>
          <w:rFonts w:cs="Open Sans"/>
          <w:szCs w:val="20"/>
        </w:rPr>
        <w:t xml:space="preserve"> er i samsvar med de krav myndighetene har satt i lovverket; - matloven, </w:t>
      </w:r>
      <w:r>
        <w:rPr>
          <w:rFonts w:cs="Open Sans"/>
          <w:szCs w:val="20"/>
        </w:rPr>
        <w:t xml:space="preserve">næringsmiddelhygiene-forskriften, forskrift om internkontroll for å oppfylle næringsmiddellovgivningen </w:t>
      </w:r>
      <w:r w:rsidRPr="00020EF9">
        <w:rPr>
          <w:rFonts w:cs="Open Sans"/>
          <w:szCs w:val="20"/>
        </w:rPr>
        <w:t>og HMS-regelverkets forskrifter.</w:t>
      </w:r>
    </w:p>
    <w:p w14:paraId="0F5618D5" w14:textId="77777777" w:rsidR="0041597F" w:rsidRPr="00020EF9" w:rsidRDefault="00530539" w:rsidP="0041597F">
      <w:pPr>
        <w:autoSpaceDE w:val="0"/>
        <w:autoSpaceDN w:val="0"/>
        <w:adjustRightInd w:val="0"/>
        <w:rPr>
          <w:rFonts w:cs="Open Sans"/>
          <w:szCs w:val="20"/>
        </w:rPr>
      </w:pPr>
      <w:r w:rsidRPr="00020EF9">
        <w:rPr>
          <w:rFonts w:cs="Open Sans"/>
          <w:szCs w:val="20"/>
        </w:rPr>
        <w:lastRenderedPageBreak/>
        <w:t xml:space="preserve">Tilsynets mål var å kontrollere </w:t>
      </w:r>
      <w:r w:rsidRPr="00505690">
        <w:rPr>
          <w:rFonts w:cs="Open Sans"/>
          <w:szCs w:val="20"/>
        </w:rPr>
        <w:t xml:space="preserve">om Gina Krog </w:t>
      </w:r>
      <w:r w:rsidRPr="00020EF9">
        <w:rPr>
          <w:rFonts w:cs="Open Sans"/>
          <w:szCs w:val="20"/>
        </w:rPr>
        <w:t>har tilstrekkelige rutiner for</w:t>
      </w:r>
      <w:r>
        <w:rPr>
          <w:rFonts w:cs="Open Sans"/>
          <w:szCs w:val="20"/>
        </w:rPr>
        <w:t xml:space="preserve"> </w:t>
      </w:r>
      <w:r>
        <w:rPr>
          <w:szCs w:val="20"/>
        </w:rPr>
        <w:t>å sikre god næringsmiddel-hygiene, slik at maten som serveres er trygg.</w:t>
      </w:r>
      <w:r w:rsidRPr="00020EF9">
        <w:rPr>
          <w:rFonts w:cs="Open Sans"/>
          <w:szCs w:val="20"/>
        </w:rPr>
        <w:t xml:space="preserve"> Tilsynet har </w:t>
      </w:r>
      <w:r>
        <w:rPr>
          <w:rFonts w:cs="Open Sans"/>
          <w:szCs w:val="20"/>
        </w:rPr>
        <w:t xml:space="preserve">også </w:t>
      </w:r>
      <w:r w:rsidRPr="00020EF9">
        <w:rPr>
          <w:rFonts w:cs="Open Sans"/>
          <w:szCs w:val="20"/>
        </w:rPr>
        <w:t xml:space="preserve">hatt fokus på om internkontrollen avdekker svikt og om det er rutiner for å korrigere og for å forebygge overtredelse av lovkrav og eller egne rutiner/standarder. </w:t>
      </w:r>
    </w:p>
    <w:p w14:paraId="7503550E" w14:textId="77777777" w:rsidR="0041597F" w:rsidRPr="00020EF9" w:rsidRDefault="0041597F" w:rsidP="0041597F">
      <w:pPr>
        <w:autoSpaceDE w:val="0"/>
        <w:autoSpaceDN w:val="0"/>
        <w:adjustRightInd w:val="0"/>
        <w:rPr>
          <w:rFonts w:cs="Open Sans"/>
          <w:szCs w:val="20"/>
        </w:rPr>
      </w:pPr>
    </w:p>
    <w:p w14:paraId="1BE2E456" w14:textId="77777777" w:rsidR="0041597F" w:rsidRPr="00020EF9" w:rsidRDefault="00530539" w:rsidP="0041597F">
      <w:pPr>
        <w:autoSpaceDE w:val="0"/>
        <w:autoSpaceDN w:val="0"/>
        <w:adjustRightInd w:val="0"/>
        <w:rPr>
          <w:rFonts w:cs="Open Sans"/>
          <w:szCs w:val="20"/>
        </w:rPr>
      </w:pPr>
      <w:r w:rsidRPr="00020EF9">
        <w:rPr>
          <w:rFonts w:cs="Open Sans"/>
          <w:szCs w:val="20"/>
        </w:rPr>
        <w:t>Tilsynet har ikke kontrollert og vurdert alle sidene</w:t>
      </w:r>
      <w:r>
        <w:rPr>
          <w:rFonts w:cs="Open Sans"/>
          <w:szCs w:val="20"/>
        </w:rPr>
        <w:t xml:space="preserve"> ved næringsmiddelhåndteringen</w:t>
      </w:r>
      <w:r w:rsidRPr="00020EF9">
        <w:rPr>
          <w:rFonts w:cs="Open Sans"/>
          <w:szCs w:val="20"/>
        </w:rPr>
        <w:t>, men</w:t>
      </w:r>
      <w:r>
        <w:rPr>
          <w:rFonts w:cs="Open Sans"/>
          <w:szCs w:val="20"/>
        </w:rPr>
        <w:t xml:space="preserve"> har</w:t>
      </w:r>
      <w:r w:rsidRPr="00020EF9">
        <w:rPr>
          <w:rFonts w:cs="Open Sans"/>
          <w:szCs w:val="20"/>
        </w:rPr>
        <w:t xml:space="preserve"> hatt fokus på forhold der det kan være </w:t>
      </w:r>
      <w:r w:rsidRPr="00710A01">
        <w:rPr>
          <w:rFonts w:cs="Open Sans"/>
          <w:szCs w:val="20"/>
        </w:rPr>
        <w:t>særlig</w:t>
      </w:r>
      <w:r w:rsidRPr="00020EF9">
        <w:rPr>
          <w:rFonts w:cs="Open Sans"/>
          <w:szCs w:val="20"/>
        </w:rPr>
        <w:t xml:space="preserve"> fare for svikt. Gjennom stikkprøver har tilsynet verifisert </w:t>
      </w:r>
      <w:r w:rsidRPr="00710A01">
        <w:rPr>
          <w:rFonts w:cs="Open Sans"/>
          <w:szCs w:val="20"/>
        </w:rPr>
        <w:t>om</w:t>
      </w:r>
      <w:r w:rsidRPr="00020EF9">
        <w:rPr>
          <w:rFonts w:cs="Open Sans"/>
          <w:szCs w:val="20"/>
        </w:rPr>
        <w:t xml:space="preserve"> det innretningen gjør og om resultatene av det som gjøres, er i samsvar med myndighetskrav og de krav som selskapet har satt gjennom sin internkontroll. </w:t>
      </w:r>
    </w:p>
    <w:p w14:paraId="6A5E8098" w14:textId="77777777" w:rsidR="0041597F" w:rsidRPr="00710A01" w:rsidRDefault="0041597F" w:rsidP="0041597F">
      <w:pPr>
        <w:rPr>
          <w:rFonts w:cs="Open Sans"/>
          <w:szCs w:val="20"/>
        </w:rPr>
      </w:pPr>
    </w:p>
    <w:p w14:paraId="467840C1" w14:textId="77777777" w:rsidR="0041597F" w:rsidRPr="00F82456" w:rsidRDefault="00530539" w:rsidP="0041597F">
      <w:pPr>
        <w:pStyle w:val="Overskrift1"/>
        <w:keepLines w:val="0"/>
        <w:numPr>
          <w:ilvl w:val="0"/>
          <w:numId w:val="2"/>
        </w:numPr>
        <w:spacing w:before="120" w:after="60"/>
        <w:rPr>
          <w:rFonts w:ascii="Open Sans" w:hAnsi="Open Sans" w:cs="Open Sans"/>
          <w:b/>
          <w:strike/>
          <w:sz w:val="22"/>
          <w:szCs w:val="22"/>
        </w:rPr>
      </w:pPr>
      <w:bookmarkStart w:id="36" w:name="_Toc130194561"/>
      <w:bookmarkStart w:id="37" w:name="_Toc380474112"/>
      <w:r>
        <w:rPr>
          <w:rFonts w:ascii="Open Sans" w:hAnsi="Open Sans" w:cs="Open Sans"/>
          <w:b/>
          <w:sz w:val="22"/>
          <w:szCs w:val="22"/>
        </w:rPr>
        <w:t>Statsforvalteren</w:t>
      </w:r>
      <w:r w:rsidRPr="00F82456">
        <w:rPr>
          <w:rFonts w:ascii="Open Sans" w:hAnsi="Open Sans" w:cs="Open Sans"/>
          <w:b/>
          <w:sz w:val="22"/>
          <w:szCs w:val="22"/>
        </w:rPr>
        <w:t>s konklusjon</w:t>
      </w:r>
      <w:bookmarkStart w:id="38" w:name="avvik"/>
      <w:bookmarkEnd w:id="36"/>
      <w:bookmarkEnd w:id="38"/>
    </w:p>
    <w:p w14:paraId="0E58F76B" w14:textId="77777777" w:rsidR="0041597F" w:rsidRDefault="00530539" w:rsidP="0041597F">
      <w:pPr>
        <w:rPr>
          <w:rFonts w:cs="Open Sans"/>
          <w:b/>
          <w:szCs w:val="20"/>
        </w:rPr>
      </w:pPr>
      <w:r>
        <w:rPr>
          <w:rFonts w:cs="Open Sans"/>
          <w:b/>
          <w:szCs w:val="20"/>
        </w:rPr>
        <w:t>Det ble ikke avdekket avvik under tilsynet med næringsmiddelhåndteringen på Gina Krog.</w:t>
      </w:r>
    </w:p>
    <w:p w14:paraId="06188C68" w14:textId="77777777" w:rsidR="0041597F" w:rsidRPr="0025545F" w:rsidRDefault="00530539" w:rsidP="0041597F">
      <w:pPr>
        <w:rPr>
          <w:rFonts w:cs="Open Sans"/>
          <w:bCs/>
          <w:szCs w:val="20"/>
        </w:rPr>
      </w:pPr>
      <w:r w:rsidRPr="0025545F">
        <w:rPr>
          <w:rFonts w:cs="Open Sans"/>
          <w:bCs/>
          <w:szCs w:val="20"/>
        </w:rPr>
        <w:t>Det ble avdekket</w:t>
      </w:r>
      <w:r>
        <w:rPr>
          <w:rFonts w:cs="Open Sans"/>
          <w:bCs/>
          <w:szCs w:val="20"/>
        </w:rPr>
        <w:t xml:space="preserve"> to merknader knyttet til styrende dokumentasjon </w:t>
      </w:r>
      <w:r w:rsidRPr="0025545F">
        <w:rPr>
          <w:rFonts w:cs="Open Sans"/>
          <w:bCs/>
          <w:szCs w:val="20"/>
        </w:rPr>
        <w:t>som ikke er i strid med lov eller forskrift, men der</w:t>
      </w:r>
      <w:r>
        <w:rPr>
          <w:rFonts w:cs="Open Sans"/>
          <w:bCs/>
          <w:szCs w:val="20"/>
        </w:rPr>
        <w:t xml:space="preserve"> vi</w:t>
      </w:r>
      <w:r w:rsidRPr="0025545F">
        <w:rPr>
          <w:rFonts w:cs="Open Sans"/>
          <w:bCs/>
          <w:szCs w:val="20"/>
        </w:rPr>
        <w:t xml:space="preserve"> finner grunn til å påpeke mulighet </w:t>
      </w:r>
      <w:r>
        <w:rPr>
          <w:rFonts w:cs="Open Sans"/>
          <w:bCs/>
          <w:szCs w:val="20"/>
        </w:rPr>
        <w:t>f</w:t>
      </w:r>
      <w:r w:rsidRPr="0025545F">
        <w:rPr>
          <w:rFonts w:cs="Open Sans"/>
          <w:bCs/>
          <w:szCs w:val="20"/>
        </w:rPr>
        <w:t xml:space="preserve">or forbedring. </w:t>
      </w:r>
    </w:p>
    <w:p w14:paraId="76CF1EA9" w14:textId="77777777" w:rsidR="0041597F" w:rsidRPr="00020EF9" w:rsidRDefault="0041597F" w:rsidP="0041597F">
      <w:pPr>
        <w:pStyle w:val="Listeavsnitt"/>
        <w:ind w:left="0"/>
        <w:rPr>
          <w:rFonts w:ascii="Open Sans" w:hAnsi="Open Sans" w:cs="Open Sans"/>
          <w:sz w:val="20"/>
          <w:szCs w:val="20"/>
        </w:rPr>
      </w:pPr>
    </w:p>
    <w:p w14:paraId="02D83208" w14:textId="77777777" w:rsidR="0041597F" w:rsidRPr="004173B5" w:rsidRDefault="00530539" w:rsidP="0041597F">
      <w:pPr>
        <w:pStyle w:val="Overskrift1"/>
        <w:numPr>
          <w:ilvl w:val="0"/>
          <w:numId w:val="2"/>
        </w:numPr>
        <w:spacing w:before="0" w:after="0"/>
        <w:ind w:hanging="357"/>
        <w:rPr>
          <w:rFonts w:ascii="Open Sans" w:hAnsi="Open Sans" w:cs="Open Sans"/>
          <w:b/>
          <w:bCs/>
          <w:sz w:val="22"/>
          <w:szCs w:val="22"/>
        </w:rPr>
      </w:pPr>
      <w:r w:rsidRPr="004173B5">
        <w:rPr>
          <w:rFonts w:ascii="Open Sans" w:hAnsi="Open Sans" w:cs="Open Sans"/>
          <w:b/>
          <w:bCs/>
          <w:sz w:val="22"/>
          <w:szCs w:val="22"/>
        </w:rPr>
        <w:t>Merknader/Forbedringspunkter</w:t>
      </w:r>
    </w:p>
    <w:p w14:paraId="3B042177" w14:textId="77777777" w:rsidR="0041597F" w:rsidRPr="004173B5" w:rsidRDefault="00530539" w:rsidP="0041597F">
      <w:pPr>
        <w:pStyle w:val="Listeavsnitt"/>
        <w:numPr>
          <w:ilvl w:val="0"/>
          <w:numId w:val="7"/>
        </w:numPr>
        <w:ind w:hanging="357"/>
        <w:rPr>
          <w:rFonts w:ascii="Open Sans" w:hAnsi="Open Sans" w:cs="Open Sans"/>
          <w:bCs/>
          <w:sz w:val="20"/>
          <w:szCs w:val="20"/>
        </w:rPr>
      </w:pPr>
      <w:r w:rsidRPr="004173B5">
        <w:rPr>
          <w:rFonts w:ascii="Open Sans" w:eastAsia="Open Sans SemiBold" w:hAnsi="Open Sans" w:cs="Open Sans"/>
          <w:bCs/>
          <w:sz w:val="20"/>
          <w:szCs w:val="20"/>
        </w:rPr>
        <w:t xml:space="preserve">Informasjonen som er gitt i styrende dokumentasjon har </w:t>
      </w:r>
      <w:r w:rsidRPr="004173B5">
        <w:rPr>
          <w:rFonts w:ascii="Open Sans" w:hAnsi="Open Sans" w:cs="Open Sans"/>
          <w:bCs/>
          <w:sz w:val="20"/>
          <w:szCs w:val="20"/>
        </w:rPr>
        <w:t xml:space="preserve">noen </w:t>
      </w:r>
      <w:r w:rsidRPr="004173B5">
        <w:rPr>
          <w:rFonts w:ascii="Open Sans" w:eastAsia="Open Sans SemiBold" w:hAnsi="Open Sans" w:cs="Open Sans"/>
          <w:bCs/>
          <w:sz w:val="20"/>
          <w:szCs w:val="20"/>
        </w:rPr>
        <w:t>uklarheter</w:t>
      </w:r>
      <w:r>
        <w:rPr>
          <w:rFonts w:ascii="Open Sans" w:eastAsia="Open Sans SemiBold" w:hAnsi="Open Sans" w:cs="Open Sans"/>
          <w:bCs/>
          <w:sz w:val="20"/>
          <w:szCs w:val="20"/>
        </w:rPr>
        <w:t>:</w:t>
      </w:r>
    </w:p>
    <w:p w14:paraId="2884B3CB" w14:textId="77777777" w:rsidR="0041597F" w:rsidRPr="004173B5" w:rsidRDefault="00530539" w:rsidP="0041597F">
      <w:pPr>
        <w:numPr>
          <w:ilvl w:val="0"/>
          <w:numId w:val="5"/>
        </w:numPr>
        <w:ind w:hanging="357"/>
        <w:rPr>
          <w:rFonts w:cs="Open Sans"/>
          <w:bCs/>
          <w:szCs w:val="20"/>
        </w:rPr>
      </w:pPr>
      <w:r w:rsidRPr="004173B5">
        <w:rPr>
          <w:rFonts w:cs="Open Sans"/>
          <w:bCs/>
          <w:szCs w:val="20"/>
        </w:rPr>
        <w:t>Det er opplyst under tilsynet at Gina Krog er en installasjon som nå er en stabilt lavbemannet innretning med en ny driftsmodell med F</w:t>
      </w:r>
      <w:r>
        <w:rPr>
          <w:rFonts w:cs="Open Sans"/>
          <w:bCs/>
          <w:szCs w:val="20"/>
        </w:rPr>
        <w:t>&amp;</w:t>
      </w:r>
      <w:r w:rsidRPr="004173B5">
        <w:rPr>
          <w:rFonts w:cs="Open Sans"/>
          <w:bCs/>
          <w:szCs w:val="20"/>
        </w:rPr>
        <w:t>A leder på land. Dette er en av flere innretninger med tilsvarende driftsmodell. Operasjonsmodell for installasjoner med stabilt lavbemannet drift er kun et utkast datert 07.08.2021.</w:t>
      </w:r>
    </w:p>
    <w:p w14:paraId="05F229E6" w14:textId="77777777" w:rsidR="0041597F" w:rsidRPr="004173B5" w:rsidRDefault="00530539" w:rsidP="0041597F">
      <w:pPr>
        <w:numPr>
          <w:ilvl w:val="0"/>
          <w:numId w:val="5"/>
        </w:numPr>
        <w:ind w:hanging="357"/>
        <w:rPr>
          <w:rFonts w:cs="Open Sans"/>
          <w:bCs/>
          <w:szCs w:val="20"/>
        </w:rPr>
      </w:pPr>
      <w:r w:rsidRPr="004173B5">
        <w:rPr>
          <w:rFonts w:cs="Open Sans"/>
          <w:bCs/>
          <w:szCs w:val="20"/>
        </w:rPr>
        <w:t xml:space="preserve">Dokumentet OMC01- Forpleining og administrasjon (EPN JOS CA) er innsendt i forbindelse med tilsynet for å vise forpleiningstjenestens gjeldende organisasjon ledelse og styring. Det fremgår ikke av dette dokumentet at bl.a Gina Krog tilhører en driftsmodell for installasjon med stabilt lavbemannet drift med F&amp;A leder på land. </w:t>
      </w:r>
    </w:p>
    <w:p w14:paraId="363E040B" w14:textId="77777777" w:rsidR="0041597F" w:rsidRPr="004173B5" w:rsidRDefault="00530539" w:rsidP="0041597F">
      <w:pPr>
        <w:numPr>
          <w:ilvl w:val="0"/>
          <w:numId w:val="5"/>
        </w:numPr>
        <w:ind w:hanging="357"/>
        <w:rPr>
          <w:rFonts w:cs="Open Sans"/>
          <w:bCs/>
          <w:szCs w:val="20"/>
        </w:rPr>
      </w:pPr>
      <w:r w:rsidRPr="004173B5">
        <w:rPr>
          <w:rFonts w:cs="Open Sans"/>
          <w:bCs/>
          <w:szCs w:val="20"/>
        </w:rPr>
        <w:t>Dokumentet OMC01 beskriver ikke hva områdeansvar innebærer og hvordan dette er ivaretatt for Gina Krog.</w:t>
      </w:r>
    </w:p>
    <w:p w14:paraId="042DE946" w14:textId="77777777" w:rsidR="0041597F" w:rsidRPr="004173B5" w:rsidRDefault="00530539" w:rsidP="0041597F">
      <w:pPr>
        <w:numPr>
          <w:ilvl w:val="0"/>
          <w:numId w:val="5"/>
        </w:numPr>
        <w:ind w:hanging="357"/>
        <w:rPr>
          <w:rFonts w:cs="Open Sans"/>
          <w:bCs/>
          <w:szCs w:val="20"/>
        </w:rPr>
      </w:pPr>
      <w:r w:rsidRPr="004173B5">
        <w:rPr>
          <w:rFonts w:cs="Open Sans"/>
          <w:bCs/>
          <w:szCs w:val="20"/>
        </w:rPr>
        <w:t xml:space="preserve">Det er opplyst at flere av ledertitlene er endret i senere tid. Flere styrende dokumenter er ikke oppdatert i forhold til nye stillingsbenevnelser, herunder GL 0645 Matstandard og eSmiley. </w:t>
      </w:r>
    </w:p>
    <w:p w14:paraId="705ADCA5" w14:textId="77777777" w:rsidR="0041597F" w:rsidRDefault="00530539" w:rsidP="0041597F">
      <w:pPr>
        <w:numPr>
          <w:ilvl w:val="0"/>
          <w:numId w:val="5"/>
        </w:numPr>
        <w:ind w:hanging="357"/>
        <w:rPr>
          <w:rFonts w:cs="Open Sans"/>
          <w:bCs/>
          <w:szCs w:val="20"/>
        </w:rPr>
      </w:pPr>
      <w:r w:rsidRPr="004173B5">
        <w:rPr>
          <w:rFonts w:cs="Open Sans"/>
          <w:bCs/>
          <w:szCs w:val="20"/>
        </w:rPr>
        <w:t>«OM 101.18.04 - Sunn og sikker behandling av næringsmidler» som er en arbeidsprosess for å sikre sunn og sikker mat om bord er ikke lenket til eSmiley sine rutiner for tilberedning, servering og oppfølging av kjøkkenet.</w:t>
      </w:r>
    </w:p>
    <w:p w14:paraId="68CFAB50" w14:textId="77777777" w:rsidR="0041597F" w:rsidRPr="004173B5" w:rsidRDefault="0041597F" w:rsidP="0041597F">
      <w:pPr>
        <w:ind w:left="720"/>
        <w:rPr>
          <w:rFonts w:cs="Open Sans"/>
          <w:bCs/>
          <w:szCs w:val="20"/>
        </w:rPr>
      </w:pPr>
    </w:p>
    <w:p w14:paraId="01EC0232" w14:textId="77777777" w:rsidR="0041597F" w:rsidRPr="004173B5" w:rsidRDefault="00530539" w:rsidP="0041597F">
      <w:pPr>
        <w:pStyle w:val="NormalWeb"/>
        <w:numPr>
          <w:ilvl w:val="0"/>
          <w:numId w:val="7"/>
        </w:numPr>
        <w:spacing w:before="0" w:beforeAutospacing="0" w:after="0" w:afterAutospacing="0"/>
        <w:ind w:hanging="357"/>
        <w:rPr>
          <w:rFonts w:ascii="Open Sans" w:hAnsi="Open Sans" w:cs="Open Sans"/>
          <w:sz w:val="20"/>
          <w:szCs w:val="20"/>
        </w:rPr>
      </w:pPr>
      <w:bookmarkStart w:id="39" w:name="merknad"/>
      <w:bookmarkEnd w:id="39"/>
      <w:r w:rsidRPr="004173B5">
        <w:rPr>
          <w:rFonts w:ascii="Open Sans" w:eastAsia="Open Sans SemiBold" w:hAnsi="Open Sans" w:cs="Open Sans"/>
          <w:color w:val="000000" w:themeColor="text1"/>
          <w:kern w:val="24"/>
          <w:sz w:val="20"/>
          <w:szCs w:val="20"/>
        </w:rPr>
        <w:t>Helsetjenestens påse-plikt</w:t>
      </w:r>
    </w:p>
    <w:p w14:paraId="561CDB61" w14:textId="77777777" w:rsidR="0041597F" w:rsidRPr="004173B5" w:rsidRDefault="00530539" w:rsidP="0041597F">
      <w:pPr>
        <w:pStyle w:val="Listeavsnitt"/>
        <w:numPr>
          <w:ilvl w:val="0"/>
          <w:numId w:val="6"/>
        </w:numPr>
        <w:ind w:hanging="357"/>
        <w:rPr>
          <w:rFonts w:ascii="Open Sans" w:hAnsi="Open Sans" w:cs="Open Sans"/>
          <w:sz w:val="20"/>
          <w:szCs w:val="20"/>
        </w:rPr>
      </w:pPr>
      <w:r w:rsidRPr="004173B5">
        <w:rPr>
          <w:rFonts w:ascii="Open Sans" w:eastAsia="Calibri" w:hAnsi="Open Sans" w:cs="Open Sans"/>
          <w:color w:val="000000" w:themeColor="text1"/>
          <w:kern w:val="24"/>
          <w:sz w:val="20"/>
          <w:szCs w:val="20"/>
        </w:rPr>
        <w:t xml:space="preserve">Helsetjenesten skal påse at hygieniske forhold blir forsvarlig i ivaretatt. Internt kompetansekrav for å ivareta oppgaven er et mattrygghetskurs som bl.a. gir en generell innføring i HACCP og internkontroll for næringsmiddelhåndteringen. En forbedring vil være at opplæringen som gis omfatter innretningens identifiserte farer og rutiner for å forebygge disse farene. </w:t>
      </w:r>
    </w:p>
    <w:p w14:paraId="2C190051" w14:textId="77777777" w:rsidR="0041597F" w:rsidRPr="00EC46EA" w:rsidRDefault="00530539" w:rsidP="0041597F">
      <w:pPr>
        <w:pStyle w:val="Listeavsnitt"/>
        <w:numPr>
          <w:ilvl w:val="0"/>
          <w:numId w:val="6"/>
        </w:numPr>
        <w:ind w:hanging="357"/>
        <w:rPr>
          <w:rFonts w:ascii="Open Sans" w:hAnsi="Open Sans" w:cs="Open Sans"/>
          <w:sz w:val="20"/>
          <w:szCs w:val="20"/>
        </w:rPr>
      </w:pPr>
      <w:r w:rsidRPr="004173B5">
        <w:rPr>
          <w:rFonts w:ascii="Open Sans" w:eastAsia="Calibri" w:hAnsi="Open Sans" w:cs="Open Sans"/>
          <w:color w:val="000000" w:themeColor="text1"/>
          <w:kern w:val="24"/>
          <w:sz w:val="20"/>
          <w:szCs w:val="20"/>
        </w:rPr>
        <w:t xml:space="preserve">En sjekkliste, som er gjort gyldig til bruk ved inspeksjon av næringsmiddelhygienen fra og med 27.02.2023, er ikke forankret i styrende dokumentasjon. </w:t>
      </w:r>
      <w:r w:rsidRPr="00EC46EA">
        <w:rPr>
          <w:rFonts w:ascii="Open Sans" w:eastAsia="Calibri" w:hAnsi="Open Sans" w:cs="Open Sans"/>
          <w:kern w:val="24"/>
          <w:sz w:val="20"/>
          <w:szCs w:val="20"/>
        </w:rPr>
        <w:t xml:space="preserve">Det er uklart om det er forpleiningen eller helsetjenesten som skal benytte denne, og om den erstatter sjekklisten i   I -108705. </w:t>
      </w:r>
    </w:p>
    <w:p w14:paraId="562DF95E" w14:textId="77777777" w:rsidR="0041597F" w:rsidRDefault="0041597F" w:rsidP="0041597F">
      <w:pPr>
        <w:rPr>
          <w:rFonts w:cs="Open Sans"/>
          <w:szCs w:val="20"/>
        </w:rPr>
      </w:pPr>
    </w:p>
    <w:p w14:paraId="3CC4721A" w14:textId="77777777" w:rsidR="0041597F" w:rsidRDefault="0041597F" w:rsidP="0041597F">
      <w:pPr>
        <w:rPr>
          <w:rFonts w:cs="Open Sans"/>
          <w:szCs w:val="20"/>
        </w:rPr>
      </w:pPr>
    </w:p>
    <w:p w14:paraId="575A18F3" w14:textId="77777777" w:rsidR="0041597F" w:rsidRDefault="0041597F" w:rsidP="0041597F">
      <w:pPr>
        <w:rPr>
          <w:rFonts w:cs="Open Sans"/>
          <w:szCs w:val="20"/>
        </w:rPr>
      </w:pPr>
    </w:p>
    <w:p w14:paraId="367C0363" w14:textId="77777777" w:rsidR="0041597F" w:rsidRPr="00F82456" w:rsidRDefault="00530539" w:rsidP="0041597F">
      <w:pPr>
        <w:pStyle w:val="Overskrift1"/>
        <w:keepLines w:val="0"/>
        <w:numPr>
          <w:ilvl w:val="0"/>
          <w:numId w:val="2"/>
        </w:numPr>
        <w:spacing w:before="120" w:after="60"/>
        <w:rPr>
          <w:rFonts w:ascii="Open Sans" w:hAnsi="Open Sans" w:cs="Open Sans"/>
          <w:b/>
          <w:sz w:val="22"/>
          <w:szCs w:val="22"/>
        </w:rPr>
      </w:pPr>
      <w:bookmarkStart w:id="40" w:name="tilsynsmyndighet"/>
      <w:bookmarkStart w:id="41" w:name="_Toc112562450"/>
      <w:bookmarkStart w:id="42" w:name="_Toc130194562"/>
      <w:bookmarkStart w:id="43" w:name="_Toc380474101"/>
      <w:bookmarkEnd w:id="40"/>
      <w:r w:rsidRPr="00F82456">
        <w:rPr>
          <w:rFonts w:ascii="Open Sans" w:hAnsi="Open Sans" w:cs="Open Sans"/>
          <w:b/>
          <w:sz w:val="22"/>
          <w:szCs w:val="22"/>
        </w:rPr>
        <w:lastRenderedPageBreak/>
        <w:t>Regelverk</w:t>
      </w:r>
      <w:bookmarkEnd w:id="41"/>
      <w:bookmarkEnd w:id="42"/>
    </w:p>
    <w:p w14:paraId="4E9AB006" w14:textId="77777777" w:rsidR="0041597F" w:rsidRPr="004173B5" w:rsidRDefault="00530539" w:rsidP="0041597F">
      <w:pPr>
        <w:rPr>
          <w:rFonts w:cs="Open Sans"/>
          <w:szCs w:val="20"/>
        </w:rPr>
      </w:pPr>
      <w:r w:rsidRPr="004173B5">
        <w:rPr>
          <w:rFonts w:cs="Open Sans"/>
          <w:szCs w:val="20"/>
        </w:rPr>
        <w:t>Lov om petroleumsvirksomhet av 29.11.1996</w:t>
      </w:r>
    </w:p>
    <w:p w14:paraId="1F5FC5D3" w14:textId="77777777" w:rsidR="0041597F" w:rsidRDefault="00530539" w:rsidP="0041597F">
      <w:pPr>
        <w:rPr>
          <w:rFonts w:cs="Open Sans"/>
          <w:szCs w:val="20"/>
        </w:rPr>
      </w:pPr>
      <w:r w:rsidRPr="004173B5">
        <w:rPr>
          <w:rFonts w:cs="Open Sans"/>
          <w:szCs w:val="20"/>
        </w:rPr>
        <w:t>HMS-forskriftene (rammeforskriften, styringsforskriften, aktivitetsforskriften og innretningsforskriften)</w:t>
      </w:r>
    </w:p>
    <w:p w14:paraId="3834FBDB" w14:textId="77777777" w:rsidR="0041597F" w:rsidRPr="00020EF9" w:rsidRDefault="00530539" w:rsidP="0041597F">
      <w:pPr>
        <w:rPr>
          <w:rFonts w:cs="Open Sans"/>
          <w:szCs w:val="20"/>
        </w:rPr>
      </w:pPr>
      <w:r w:rsidRPr="00020EF9">
        <w:rPr>
          <w:rFonts w:cs="Open Sans"/>
          <w:szCs w:val="20"/>
        </w:rPr>
        <w:t>Lov om matproduksjon og mattrygghet av 19.12.2003.</w:t>
      </w:r>
    </w:p>
    <w:p w14:paraId="63AECFFB" w14:textId="77777777" w:rsidR="0041597F" w:rsidRDefault="00530539" w:rsidP="0041597F">
      <w:pPr>
        <w:rPr>
          <w:lang w:val="nn-NO"/>
        </w:rPr>
      </w:pPr>
      <w:r>
        <w:rPr>
          <w:lang w:val="nn-NO"/>
        </w:rPr>
        <w:t>Forskrift om næringsmiddelhygiene, FOR-2008-12-22-1623, jf. EU-forordning 852/2004.</w:t>
      </w:r>
    </w:p>
    <w:p w14:paraId="446DBEB4" w14:textId="77777777" w:rsidR="0041597F" w:rsidRDefault="00530539" w:rsidP="0041597F">
      <w:r>
        <w:t>Forskrift om internkontroll for å oppfylle næringsmiddellovgivningen, FOR-1994-12-15-1187</w:t>
      </w:r>
    </w:p>
    <w:p w14:paraId="4139D628" w14:textId="77777777" w:rsidR="0041597F" w:rsidRPr="00020EF9" w:rsidRDefault="0041597F" w:rsidP="0041597F">
      <w:pPr>
        <w:rPr>
          <w:rFonts w:cs="Open Sans"/>
          <w:szCs w:val="20"/>
        </w:rPr>
      </w:pPr>
    </w:p>
    <w:p w14:paraId="62D9A368" w14:textId="77777777" w:rsidR="0041597F" w:rsidRPr="00F82456" w:rsidRDefault="00530539" w:rsidP="0041597F">
      <w:pPr>
        <w:pStyle w:val="Overskrift1"/>
        <w:keepLines w:val="0"/>
        <w:numPr>
          <w:ilvl w:val="0"/>
          <w:numId w:val="2"/>
        </w:numPr>
        <w:spacing w:before="120" w:after="60"/>
        <w:rPr>
          <w:rFonts w:ascii="Open Sans" w:hAnsi="Open Sans" w:cs="Open Sans"/>
          <w:b/>
          <w:sz w:val="22"/>
          <w:szCs w:val="22"/>
        </w:rPr>
      </w:pPr>
      <w:bookmarkStart w:id="44" w:name="_Toc112562451"/>
      <w:bookmarkStart w:id="45" w:name="_Toc130194563"/>
      <w:r w:rsidRPr="00F82456">
        <w:rPr>
          <w:rFonts w:ascii="Open Sans" w:hAnsi="Open Sans" w:cs="Open Sans"/>
          <w:b/>
          <w:sz w:val="22"/>
          <w:szCs w:val="22"/>
        </w:rPr>
        <w:t>Dokumentunderlag</w:t>
      </w:r>
      <w:bookmarkEnd w:id="43"/>
      <w:bookmarkEnd w:id="44"/>
      <w:bookmarkEnd w:id="45"/>
    </w:p>
    <w:p w14:paraId="525EB5AE" w14:textId="77777777" w:rsidR="0041597F" w:rsidRDefault="00530539" w:rsidP="0041597F">
      <w:pPr>
        <w:spacing w:line="240" w:lineRule="atLeast"/>
        <w:rPr>
          <w:rFonts w:cs="Open Sans"/>
          <w:szCs w:val="20"/>
        </w:rPr>
      </w:pPr>
      <w:r w:rsidRPr="00710A01">
        <w:rPr>
          <w:rFonts w:cs="Open Sans"/>
          <w:szCs w:val="20"/>
        </w:rPr>
        <w:t>Innretningens</w:t>
      </w:r>
      <w:r w:rsidRPr="00020EF9">
        <w:rPr>
          <w:rFonts w:cs="Open Sans"/>
          <w:szCs w:val="20"/>
        </w:rPr>
        <w:t xml:space="preserve"> egen dokumentasjon knyttet til den daglige drift og andre forhold av betydning som ble oversendt under forberedelsen av tilsynet:</w:t>
      </w:r>
    </w:p>
    <w:p w14:paraId="166CB971" w14:textId="77777777" w:rsidR="0041597F" w:rsidRDefault="0041597F" w:rsidP="0041597F">
      <w:pPr>
        <w:spacing w:line="240" w:lineRule="atLeast"/>
        <w:rPr>
          <w:rFonts w:cs="Open Sans"/>
          <w:szCs w:val="20"/>
        </w:rPr>
      </w:pPr>
    </w:p>
    <w:p w14:paraId="6412E6BC" w14:textId="77777777" w:rsidR="0041597F" w:rsidRPr="00020EF9" w:rsidRDefault="00530539" w:rsidP="0041597F">
      <w:pPr>
        <w:spacing w:line="240" w:lineRule="atLeast"/>
        <w:rPr>
          <w:rFonts w:cs="Open Sans"/>
          <w:szCs w:val="20"/>
        </w:rPr>
      </w:pPr>
      <w:r w:rsidRPr="00DC1169">
        <w:rPr>
          <w:rFonts w:cs="Open Sans"/>
          <w:szCs w:val="20"/>
        </w:rPr>
        <w:t>En del dokument ble tilsendt og gjennomgått på forhånd, mens andre dokument ble gjennomgått i løpet av tilsynsbesøket. Følgende dokumentasjon ble gjennomgått og vurdert som relevante for tilsynet:</w:t>
      </w:r>
    </w:p>
    <w:p w14:paraId="442AAD76"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Følgeskriv Tilsyn 14-16 mars 2023 Gina Krog.</w:t>
      </w:r>
    </w:p>
    <w:p w14:paraId="344D68AD"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OMC01- Forpleining og administrasjon (EPN JOS CA).</w:t>
      </w:r>
    </w:p>
    <w:p w14:paraId="18B58267"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3.1 R-13061- Følge opp drift av kjøkken.</w:t>
      </w:r>
    </w:p>
    <w:p w14:paraId="06585CD3"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3.2 PIV 11-Næringsmiddelhygiene • Synergi Life.</w:t>
      </w:r>
    </w:p>
    <w:p w14:paraId="06EDAEFF"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3.3 IK-matkontroll kjøkkendrift plattform Gina Krog.</w:t>
      </w:r>
    </w:p>
    <w:p w14:paraId="675F23C8"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3.4 R-13061 - Følge opp drift av kjøkken.</w:t>
      </w:r>
    </w:p>
    <w:p w14:paraId="47ECA3DF"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3.5 Hygieneinspeksjon verifikasjon Kjøkken • Synergi Life.</w:t>
      </w:r>
    </w:p>
    <w:p w14:paraId="5C577149"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3.6 Hygieneinspeksjon verifikasjon Kjøkken • Synergi Life.</w:t>
      </w:r>
    </w:p>
    <w:p w14:paraId="21A1DE1B"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3.7 Revisjon av internkontroll e-Smiley kjøkken Gina Krog.</w:t>
      </w:r>
    </w:p>
    <w:p w14:paraId="59D26A74"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3.8 Revisjon av internkontroll e-Smiley kjøkken.</w:t>
      </w:r>
    </w:p>
    <w:p w14:paraId="784ACA44"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3.9 PIV 14 Næringsmiddelhygiene • Synergi Life.</w:t>
      </w:r>
    </w:p>
    <w:p w14:paraId="683E82A5"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3.10 PIV 11 Næringsmiddelhygiene • Synergi Life.</w:t>
      </w:r>
    </w:p>
    <w:p w14:paraId="4126DC2B"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3.11 Hygieneinspeksjon_verifikasjon Kjøkken • Synergi Life.</w:t>
      </w:r>
    </w:p>
    <w:p w14:paraId="0AD92A80"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3.12 PIV Næringsmiddelhygiene • Synergi Life.</w:t>
      </w:r>
    </w:p>
    <w:p w14:paraId="484031EA"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4.2 Fareanalyse_Gina_Krog_14.11.22 (4).doc"</w:t>
      </w:r>
    </w:p>
    <w:p w14:paraId="61C7A770"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5.1 OM101.18.04- Sunn og sikker behandling av næringsmidler.</w:t>
      </w:r>
    </w:p>
    <w:p w14:paraId="436F4DD4"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5.2 OM101.18.06 - Utfør renhold.</w:t>
      </w:r>
    </w:p>
    <w:p w14:paraId="20098533"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5.3 GL0645 - Mat standard.</w:t>
      </w:r>
    </w:p>
    <w:p w14:paraId="2847BE6F"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5.4 OM101.18.12-Behov for tiltak grunnet smittefare i boligkvarter.</w:t>
      </w:r>
    </w:p>
    <w:p w14:paraId="6361780C"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6.0 WR 2552 Faglige krav til primærhelsetjenesten på norsk sokkel.</w:t>
      </w:r>
    </w:p>
    <w:p w14:paraId="2D474864"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6.1 WR 1867 HMS kompetanse norsk sokkel.</w:t>
      </w:r>
    </w:p>
    <w:p w14:paraId="22B0EA9D" w14:textId="77777777" w:rsidR="0041597F" w:rsidRPr="003D56CC" w:rsidRDefault="00530539" w:rsidP="0041597F">
      <w:pPr>
        <w:pStyle w:val="Listeavsnitt"/>
        <w:numPr>
          <w:ilvl w:val="0"/>
          <w:numId w:val="3"/>
        </w:numPr>
        <w:spacing w:line="240" w:lineRule="atLeast"/>
        <w:rPr>
          <w:rFonts w:ascii="Open Sans" w:hAnsi="Open Sans" w:cs="Open Sans"/>
          <w:sz w:val="20"/>
          <w:szCs w:val="20"/>
          <w:lang w:val="nn-NO"/>
        </w:rPr>
      </w:pPr>
      <w:r w:rsidRPr="003D56CC">
        <w:rPr>
          <w:rFonts w:ascii="Open Sans" w:hAnsi="Open Sans" w:cs="Open Sans"/>
          <w:sz w:val="20"/>
          <w:szCs w:val="20"/>
          <w:lang w:val="nn-NO"/>
        </w:rPr>
        <w:t>7.1 Registreringsskjema, Fadderskjema Kokk Gina Krog.</w:t>
      </w:r>
    </w:p>
    <w:p w14:paraId="78254B0B"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7.2 Mattrygghet Arve N Teige.</w:t>
      </w:r>
    </w:p>
    <w:p w14:paraId="49BCE62C"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7.3 Mattrygghetskurs Roy Arne Fredheim.</w:t>
      </w:r>
    </w:p>
    <w:p w14:paraId="6ED70584"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7.4 Mattrygghetskurs Tarjei Johannesen.</w:t>
      </w:r>
    </w:p>
    <w:p w14:paraId="49FB897F"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7.5 Mattrygghetskurs Inger Anita Børve Johansen.</w:t>
      </w:r>
    </w:p>
    <w:p w14:paraId="51D6A062"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7.6 Mattrygghetskurs Gro Litlabø.</w:t>
      </w:r>
    </w:p>
    <w:p w14:paraId="31D3A1E0"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7.7 Mattrygghetskurs Mona Vatnedal.</w:t>
      </w:r>
    </w:p>
    <w:p w14:paraId="1EF5D2C9"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7.8 Mattrygghetskurs Janne Lund.</w:t>
      </w:r>
    </w:p>
    <w:p w14:paraId="57A43CA3"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12.1 WR 2557-smittevern i EPN.</w:t>
      </w:r>
    </w:p>
    <w:p w14:paraId="52B72E54"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14.0 WR2557 Smittevern i EPN.</w:t>
      </w:r>
    </w:p>
    <w:p w14:paraId="587922AF" w14:textId="77777777" w:rsidR="0041597F" w:rsidRPr="00CD4A59" w:rsidRDefault="00530539" w:rsidP="0041597F">
      <w:pPr>
        <w:pStyle w:val="Listeavsnitt"/>
        <w:numPr>
          <w:ilvl w:val="0"/>
          <w:numId w:val="3"/>
        </w:numPr>
        <w:spacing w:line="240" w:lineRule="atLeast"/>
        <w:rPr>
          <w:rFonts w:ascii="Open Sans" w:hAnsi="Open Sans" w:cs="Open Sans"/>
          <w:sz w:val="20"/>
          <w:szCs w:val="20"/>
        </w:rPr>
      </w:pPr>
      <w:r w:rsidRPr="00CD4A59">
        <w:rPr>
          <w:rFonts w:ascii="Open Sans" w:hAnsi="Open Sans" w:cs="Open Sans"/>
          <w:sz w:val="20"/>
          <w:szCs w:val="20"/>
        </w:rPr>
        <w:t>14.1 I-108705-Sjekkliste for oppfølging av drift kjøkken.</w:t>
      </w:r>
    </w:p>
    <w:p w14:paraId="3A346911" w14:textId="77777777" w:rsidR="0041597F" w:rsidRDefault="00530539" w:rsidP="0041597F">
      <w:pPr>
        <w:pStyle w:val="Listeavsnitt"/>
        <w:numPr>
          <w:ilvl w:val="0"/>
          <w:numId w:val="3"/>
        </w:numPr>
        <w:spacing w:line="240" w:lineRule="atLeast"/>
        <w:rPr>
          <w:rFonts w:ascii="Open Sans" w:hAnsi="Open Sans" w:cs="Open Sans"/>
          <w:sz w:val="20"/>
          <w:szCs w:val="20"/>
        </w:rPr>
      </w:pPr>
      <w:bookmarkStart w:id="46" w:name="Dokumentunderlag3"/>
      <w:bookmarkEnd w:id="46"/>
      <w:r w:rsidRPr="00CD4A59">
        <w:rPr>
          <w:rFonts w:ascii="Open Sans" w:hAnsi="Open Sans" w:cs="Open Sans"/>
          <w:sz w:val="20"/>
          <w:szCs w:val="20"/>
        </w:rPr>
        <w:t>14.3 Vernerunde LQ- 2-3-5-6 • Synergi Life</w:t>
      </w:r>
      <w:r>
        <w:rPr>
          <w:rFonts w:ascii="Open Sans" w:hAnsi="Open Sans" w:cs="Open Sans"/>
          <w:sz w:val="20"/>
          <w:szCs w:val="20"/>
        </w:rPr>
        <w:t>.</w:t>
      </w:r>
    </w:p>
    <w:p w14:paraId="07AF94AF" w14:textId="77777777" w:rsidR="0041597F" w:rsidRDefault="0041597F" w:rsidP="0041597F">
      <w:pPr>
        <w:pStyle w:val="Listeavsnitt"/>
        <w:spacing w:line="240" w:lineRule="atLeast"/>
        <w:rPr>
          <w:rFonts w:ascii="Open Sans" w:hAnsi="Open Sans" w:cs="Open Sans"/>
          <w:sz w:val="20"/>
          <w:szCs w:val="20"/>
        </w:rPr>
      </w:pPr>
    </w:p>
    <w:p w14:paraId="75E7B970" w14:textId="77777777" w:rsidR="0041597F" w:rsidRPr="00CD4A59" w:rsidRDefault="00530539" w:rsidP="0041597F">
      <w:pPr>
        <w:spacing w:line="240" w:lineRule="atLeast"/>
        <w:rPr>
          <w:rFonts w:cs="Open Sans"/>
          <w:szCs w:val="20"/>
        </w:rPr>
      </w:pPr>
      <w:r w:rsidRPr="00CD4A59">
        <w:rPr>
          <w:rFonts w:cs="Open Sans"/>
          <w:szCs w:val="20"/>
        </w:rPr>
        <w:t xml:space="preserve">Dokumentasjon som ble </w:t>
      </w:r>
      <w:r>
        <w:rPr>
          <w:rFonts w:cs="Open Sans"/>
          <w:szCs w:val="20"/>
        </w:rPr>
        <w:t xml:space="preserve">utlevert og </w:t>
      </w:r>
      <w:r w:rsidRPr="00CD4A59">
        <w:rPr>
          <w:rFonts w:cs="Open Sans"/>
          <w:szCs w:val="20"/>
        </w:rPr>
        <w:t>gjennomgått under tilsynet:</w:t>
      </w:r>
    </w:p>
    <w:p w14:paraId="55C202E9" w14:textId="77777777" w:rsidR="0041597F" w:rsidRPr="00CD4A59" w:rsidRDefault="00530539" w:rsidP="0041597F">
      <w:pPr>
        <w:pStyle w:val="Listeavsnitt"/>
        <w:numPr>
          <w:ilvl w:val="0"/>
          <w:numId w:val="4"/>
        </w:numPr>
        <w:spacing w:line="240" w:lineRule="atLeast"/>
        <w:rPr>
          <w:rFonts w:ascii="Open Sans" w:hAnsi="Open Sans" w:cs="Open Sans"/>
          <w:sz w:val="20"/>
          <w:szCs w:val="20"/>
        </w:rPr>
      </w:pPr>
      <w:r w:rsidRPr="00CD4A59">
        <w:rPr>
          <w:rFonts w:ascii="Open Sans" w:hAnsi="Open Sans" w:cs="Open Sans"/>
          <w:sz w:val="20"/>
          <w:szCs w:val="20"/>
        </w:rPr>
        <w:t>Sjekkliste næringsmiddelhygiene gyldig fra 010323.</w:t>
      </w:r>
    </w:p>
    <w:p w14:paraId="0EF67CFD" w14:textId="77777777" w:rsidR="0041597F" w:rsidRPr="00CD4A59" w:rsidRDefault="00530539" w:rsidP="0041597F">
      <w:pPr>
        <w:pStyle w:val="Listeavsnitt"/>
        <w:numPr>
          <w:ilvl w:val="0"/>
          <w:numId w:val="4"/>
        </w:numPr>
        <w:spacing w:line="240" w:lineRule="atLeast"/>
        <w:rPr>
          <w:rFonts w:ascii="Open Sans" w:hAnsi="Open Sans" w:cs="Open Sans"/>
          <w:sz w:val="20"/>
          <w:szCs w:val="20"/>
        </w:rPr>
      </w:pPr>
      <w:r w:rsidRPr="00CD4A59">
        <w:rPr>
          <w:rFonts w:ascii="Open Sans" w:hAnsi="Open Sans" w:cs="Open Sans"/>
          <w:sz w:val="20"/>
          <w:szCs w:val="20"/>
        </w:rPr>
        <w:t>Draft: Operasjonsmodell JOS CA Installasjoner med lavbemannet drift.</w:t>
      </w:r>
    </w:p>
    <w:p w14:paraId="2125AF4F" w14:textId="77777777" w:rsidR="0041597F" w:rsidRDefault="00530539" w:rsidP="0041597F">
      <w:pPr>
        <w:pStyle w:val="Listeavsnitt"/>
        <w:numPr>
          <w:ilvl w:val="0"/>
          <w:numId w:val="4"/>
        </w:numPr>
        <w:spacing w:line="240" w:lineRule="atLeast"/>
        <w:rPr>
          <w:rFonts w:ascii="Open Sans" w:hAnsi="Open Sans" w:cs="Open Sans"/>
          <w:sz w:val="20"/>
          <w:szCs w:val="20"/>
        </w:rPr>
      </w:pPr>
      <w:r w:rsidRPr="00CD4A59">
        <w:rPr>
          <w:rFonts w:ascii="Open Sans" w:hAnsi="Open Sans" w:cs="Open Sans"/>
          <w:sz w:val="20"/>
          <w:szCs w:val="20"/>
        </w:rPr>
        <w:t>Utskrift SAP Notification 200294672</w:t>
      </w:r>
    </w:p>
    <w:p w14:paraId="3DC3226C" w14:textId="77777777" w:rsidR="0041597F" w:rsidRDefault="00530539" w:rsidP="0041597F">
      <w:pPr>
        <w:pStyle w:val="Listeavsnitt"/>
        <w:numPr>
          <w:ilvl w:val="0"/>
          <w:numId w:val="4"/>
        </w:numPr>
        <w:spacing w:line="240" w:lineRule="atLeast"/>
        <w:rPr>
          <w:rFonts w:ascii="Open Sans" w:hAnsi="Open Sans" w:cs="Open Sans"/>
          <w:sz w:val="20"/>
          <w:szCs w:val="20"/>
        </w:rPr>
      </w:pPr>
      <w:r>
        <w:rPr>
          <w:rFonts w:ascii="Open Sans" w:hAnsi="Open Sans" w:cs="Open Sans"/>
          <w:sz w:val="20"/>
          <w:szCs w:val="20"/>
        </w:rPr>
        <w:t>APP C Maler for plattforminterne verifikasjoner – PIV 11 næringsmiddelhygiene</w:t>
      </w:r>
    </w:p>
    <w:p w14:paraId="020C4FF9" w14:textId="77777777" w:rsidR="0041597F" w:rsidRDefault="0041597F" w:rsidP="0041597F">
      <w:pPr>
        <w:pStyle w:val="Listeavsnitt"/>
        <w:spacing w:line="240" w:lineRule="atLeast"/>
        <w:rPr>
          <w:rFonts w:ascii="Open Sans" w:hAnsi="Open Sans" w:cs="Open Sans"/>
          <w:color w:val="FF0000"/>
          <w:sz w:val="20"/>
          <w:szCs w:val="20"/>
        </w:rPr>
      </w:pPr>
    </w:p>
    <w:p w14:paraId="2D64A28E" w14:textId="77777777" w:rsidR="0041597F" w:rsidRPr="00CD4A59" w:rsidRDefault="00530539" w:rsidP="0041597F">
      <w:pPr>
        <w:pStyle w:val="Overskrift1"/>
        <w:keepLines w:val="0"/>
        <w:numPr>
          <w:ilvl w:val="0"/>
          <w:numId w:val="2"/>
        </w:numPr>
        <w:spacing w:before="120" w:after="60"/>
        <w:rPr>
          <w:rFonts w:ascii="Open Sans" w:hAnsi="Open Sans" w:cs="Open Sans"/>
          <w:b/>
          <w:bCs/>
          <w:sz w:val="22"/>
          <w:szCs w:val="22"/>
        </w:rPr>
      </w:pPr>
      <w:bookmarkStart w:id="47" w:name="_Toc112562452"/>
      <w:bookmarkStart w:id="48" w:name="_Toc130194564"/>
      <w:r w:rsidRPr="00CD4A59">
        <w:rPr>
          <w:rFonts w:ascii="Open Sans" w:hAnsi="Open Sans" w:cs="Open Sans"/>
          <w:b/>
          <w:bCs/>
          <w:sz w:val="22"/>
          <w:szCs w:val="22"/>
        </w:rPr>
        <w:t xml:space="preserve">Deltakere </w:t>
      </w:r>
      <w:bookmarkEnd w:id="37"/>
      <w:r w:rsidRPr="00CD4A59">
        <w:rPr>
          <w:rFonts w:ascii="Open Sans" w:hAnsi="Open Sans" w:cs="Open Sans"/>
          <w:b/>
          <w:bCs/>
          <w:sz w:val="22"/>
          <w:szCs w:val="22"/>
        </w:rPr>
        <w:t>ved tilsynet</w:t>
      </w:r>
      <w:bookmarkEnd w:id="47"/>
      <w:bookmarkEnd w:id="48"/>
    </w:p>
    <w:p w14:paraId="08BCE3AE" w14:textId="77777777" w:rsidR="0041597F" w:rsidRPr="004173B5" w:rsidRDefault="00530539" w:rsidP="0041597F">
      <w:pPr>
        <w:rPr>
          <w:rFonts w:cs="Open Sans"/>
          <w:szCs w:val="20"/>
        </w:rPr>
      </w:pPr>
      <w:r w:rsidRPr="004173B5">
        <w:rPr>
          <w:rFonts w:cs="Open Sans"/>
          <w:szCs w:val="20"/>
        </w:rPr>
        <w:t>Oversikt over deltakerne på informasjonsmøte og sluttmøte, og over hvilke personer som ble intervjuet, er gitt i tabellen som er vedlagt rapporten.</w:t>
      </w:r>
    </w:p>
    <w:p w14:paraId="51773645" w14:textId="77777777" w:rsidR="0041597F" w:rsidRPr="004173B5" w:rsidRDefault="0041597F" w:rsidP="0041597F">
      <w:pPr>
        <w:rPr>
          <w:rFonts w:cs="Open Sans"/>
          <w:szCs w:val="20"/>
        </w:rPr>
      </w:pPr>
    </w:p>
    <w:p w14:paraId="6569C769" w14:textId="77777777" w:rsidR="0041597F" w:rsidRPr="004173B5" w:rsidRDefault="00530539" w:rsidP="0041597F">
      <w:pPr>
        <w:rPr>
          <w:rFonts w:cs="Open Sans"/>
          <w:b/>
          <w:szCs w:val="20"/>
        </w:rPr>
      </w:pPr>
      <w:r w:rsidRPr="004173B5">
        <w:rPr>
          <w:rFonts w:cs="Open Sans"/>
          <w:b/>
          <w:szCs w:val="20"/>
        </w:rPr>
        <w:t>Fra tilsynsmyndighetene deltok:</w:t>
      </w:r>
    </w:p>
    <w:p w14:paraId="2613F8E3" w14:textId="77777777" w:rsidR="0041597F" w:rsidRPr="004173B5" w:rsidRDefault="00530539" w:rsidP="0041597F">
      <w:pPr>
        <w:rPr>
          <w:rFonts w:cs="Open Sans"/>
          <w:szCs w:val="20"/>
        </w:rPr>
      </w:pPr>
      <w:bookmarkStart w:id="49" w:name="Deltaker2"/>
      <w:bookmarkEnd w:id="49"/>
      <w:r w:rsidRPr="004173B5">
        <w:rPr>
          <w:rFonts w:cs="Open Sans"/>
          <w:bCs/>
          <w:szCs w:val="20"/>
        </w:rPr>
        <w:t>Silvia Renate Wathne</w:t>
      </w:r>
    </w:p>
    <w:p w14:paraId="673FEBF6" w14:textId="77777777" w:rsidR="0041597F" w:rsidRPr="004173B5" w:rsidRDefault="00530539" w:rsidP="0041597F">
      <w:pPr>
        <w:rPr>
          <w:rFonts w:cs="Open Sans"/>
          <w:bCs/>
          <w:szCs w:val="20"/>
        </w:rPr>
      </w:pPr>
      <w:r w:rsidRPr="004173B5">
        <w:rPr>
          <w:rFonts w:cs="Open Sans"/>
          <w:bCs/>
          <w:szCs w:val="20"/>
        </w:rPr>
        <w:t>Kari Louise Roland - tilsynsleder</w:t>
      </w:r>
    </w:p>
    <w:p w14:paraId="1A4C31DB" w14:textId="77777777" w:rsidR="0041597F" w:rsidRDefault="0041597F" w:rsidP="0041597F"/>
    <w:p w14:paraId="78217134" w14:textId="77777777" w:rsidR="00DE5303" w:rsidRPr="00E85FCA" w:rsidRDefault="00DE5303" w:rsidP="00A81FDC"/>
    <w:p w14:paraId="3600BF25" w14:textId="77777777" w:rsidR="007E47E4" w:rsidRPr="00E85FCA" w:rsidRDefault="007E47E4" w:rsidP="00A81FDC"/>
    <w:p w14:paraId="55B1AD9B" w14:textId="77777777" w:rsidR="00F22C69" w:rsidRDefault="00F22C69" w:rsidP="000D3220">
      <w:bookmarkStart w:id="50" w:name="Eksternemottakeretabell"/>
      <w:bookmarkEnd w:id="50"/>
    </w:p>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5AC4" w14:textId="77777777" w:rsidR="00B651F9" w:rsidRDefault="00530539">
      <w:r>
        <w:separator/>
      </w:r>
    </w:p>
  </w:endnote>
  <w:endnote w:type="continuationSeparator" w:id="0">
    <w:p w14:paraId="7E8DF079" w14:textId="77777777" w:rsidR="00B651F9" w:rsidRDefault="0053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FBB7" w14:textId="77777777" w:rsidR="00900F0A" w:rsidRDefault="00900F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943D" w14:textId="77777777" w:rsidR="00900F0A" w:rsidRDefault="00900F0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C47867" w14:paraId="3B40473C" w14:textId="77777777" w:rsidTr="00C42FFC">
      <w:tc>
        <w:tcPr>
          <w:tcW w:w="2155" w:type="dxa"/>
          <w:tcBorders>
            <w:top w:val="nil"/>
            <w:bottom w:val="nil"/>
          </w:tcBorders>
        </w:tcPr>
        <w:p w14:paraId="7C5211D2" w14:textId="77777777" w:rsidR="00C5169C" w:rsidRDefault="00C5169C" w:rsidP="00B67D60">
          <w:pPr>
            <w:pStyle w:val="Bunntekst"/>
            <w:rPr>
              <w:sz w:val="14"/>
              <w:szCs w:val="14"/>
            </w:rPr>
          </w:pPr>
        </w:p>
      </w:tc>
      <w:tc>
        <w:tcPr>
          <w:tcW w:w="227" w:type="dxa"/>
          <w:tcBorders>
            <w:top w:val="nil"/>
            <w:bottom w:val="nil"/>
          </w:tcBorders>
        </w:tcPr>
        <w:p w14:paraId="73828D49" w14:textId="77777777" w:rsidR="00C5169C" w:rsidRPr="00D76882" w:rsidRDefault="00C5169C" w:rsidP="00B67D60">
          <w:pPr>
            <w:pStyle w:val="Bunntekst"/>
            <w:rPr>
              <w:sz w:val="14"/>
              <w:szCs w:val="14"/>
            </w:rPr>
          </w:pPr>
        </w:p>
      </w:tc>
      <w:tc>
        <w:tcPr>
          <w:tcW w:w="2155" w:type="dxa"/>
          <w:tcBorders>
            <w:top w:val="nil"/>
            <w:bottom w:val="nil"/>
          </w:tcBorders>
        </w:tcPr>
        <w:p w14:paraId="72732E37" w14:textId="77777777" w:rsidR="00C5169C" w:rsidRDefault="00C5169C" w:rsidP="00B67D60">
          <w:pPr>
            <w:pStyle w:val="Bunntekst"/>
            <w:rPr>
              <w:sz w:val="14"/>
              <w:szCs w:val="14"/>
            </w:rPr>
          </w:pPr>
        </w:p>
      </w:tc>
      <w:tc>
        <w:tcPr>
          <w:tcW w:w="227" w:type="dxa"/>
          <w:tcBorders>
            <w:top w:val="nil"/>
            <w:bottom w:val="nil"/>
          </w:tcBorders>
        </w:tcPr>
        <w:p w14:paraId="47C0E832" w14:textId="77777777" w:rsidR="00C5169C" w:rsidRPr="00D76882" w:rsidRDefault="00C5169C" w:rsidP="00B67D60">
          <w:pPr>
            <w:pStyle w:val="Bunntekst"/>
            <w:rPr>
              <w:sz w:val="14"/>
              <w:szCs w:val="14"/>
            </w:rPr>
          </w:pPr>
        </w:p>
      </w:tc>
      <w:tc>
        <w:tcPr>
          <w:tcW w:w="2155" w:type="dxa"/>
          <w:tcBorders>
            <w:top w:val="nil"/>
            <w:bottom w:val="nil"/>
          </w:tcBorders>
        </w:tcPr>
        <w:p w14:paraId="4E989583" w14:textId="77777777" w:rsidR="00C5169C" w:rsidRDefault="00C5169C" w:rsidP="00B67D60">
          <w:pPr>
            <w:pStyle w:val="Bunntekst"/>
            <w:rPr>
              <w:sz w:val="14"/>
              <w:szCs w:val="14"/>
            </w:rPr>
          </w:pPr>
        </w:p>
      </w:tc>
      <w:tc>
        <w:tcPr>
          <w:tcW w:w="227" w:type="dxa"/>
          <w:tcBorders>
            <w:top w:val="nil"/>
            <w:bottom w:val="nil"/>
          </w:tcBorders>
        </w:tcPr>
        <w:p w14:paraId="4EACAA24" w14:textId="77777777" w:rsidR="00C5169C" w:rsidRPr="00D76882" w:rsidRDefault="00C5169C" w:rsidP="00B67D60">
          <w:pPr>
            <w:pStyle w:val="Bunntekst"/>
            <w:rPr>
              <w:sz w:val="14"/>
              <w:szCs w:val="14"/>
            </w:rPr>
          </w:pPr>
        </w:p>
      </w:tc>
      <w:tc>
        <w:tcPr>
          <w:tcW w:w="2155" w:type="dxa"/>
          <w:tcBorders>
            <w:top w:val="nil"/>
            <w:bottom w:val="nil"/>
          </w:tcBorders>
        </w:tcPr>
        <w:p w14:paraId="510801F7" w14:textId="77777777" w:rsidR="00C5169C" w:rsidRDefault="00C5169C" w:rsidP="00B67D60">
          <w:pPr>
            <w:pStyle w:val="Bunntekst"/>
            <w:rPr>
              <w:sz w:val="14"/>
              <w:szCs w:val="14"/>
            </w:rPr>
          </w:pPr>
        </w:p>
      </w:tc>
    </w:tr>
    <w:tr w:rsidR="00C47867" w14:paraId="0662F661" w14:textId="77777777" w:rsidTr="00C42FFC">
      <w:tc>
        <w:tcPr>
          <w:tcW w:w="2155" w:type="dxa"/>
          <w:tcBorders>
            <w:top w:val="nil"/>
            <w:bottom w:val="single" w:sz="4" w:space="0" w:color="auto"/>
          </w:tcBorders>
        </w:tcPr>
        <w:p w14:paraId="2BF98EDB" w14:textId="77777777" w:rsidR="00B67D60" w:rsidRDefault="00B67D60" w:rsidP="00B67D60">
          <w:pPr>
            <w:pStyle w:val="Bunntekst"/>
            <w:rPr>
              <w:sz w:val="14"/>
              <w:szCs w:val="14"/>
            </w:rPr>
          </w:pPr>
        </w:p>
      </w:tc>
      <w:tc>
        <w:tcPr>
          <w:tcW w:w="227" w:type="dxa"/>
          <w:tcBorders>
            <w:top w:val="nil"/>
            <w:bottom w:val="single" w:sz="4" w:space="0" w:color="auto"/>
          </w:tcBorders>
        </w:tcPr>
        <w:p w14:paraId="1FEA3B08"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7E762B7" w14:textId="77777777" w:rsidR="00B67D60" w:rsidRDefault="00B67D60" w:rsidP="00B67D60">
          <w:pPr>
            <w:pStyle w:val="Bunntekst"/>
            <w:rPr>
              <w:sz w:val="14"/>
              <w:szCs w:val="14"/>
            </w:rPr>
          </w:pPr>
        </w:p>
      </w:tc>
      <w:tc>
        <w:tcPr>
          <w:tcW w:w="227" w:type="dxa"/>
          <w:tcBorders>
            <w:top w:val="nil"/>
            <w:bottom w:val="single" w:sz="4" w:space="0" w:color="auto"/>
          </w:tcBorders>
        </w:tcPr>
        <w:p w14:paraId="02C30B42"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0F93915C" w14:textId="77777777" w:rsidR="00B67D60" w:rsidRDefault="00B67D60" w:rsidP="00B67D60">
          <w:pPr>
            <w:pStyle w:val="Bunntekst"/>
            <w:rPr>
              <w:sz w:val="14"/>
              <w:szCs w:val="14"/>
            </w:rPr>
          </w:pPr>
        </w:p>
      </w:tc>
      <w:tc>
        <w:tcPr>
          <w:tcW w:w="227" w:type="dxa"/>
          <w:tcBorders>
            <w:top w:val="nil"/>
            <w:bottom w:val="single" w:sz="4" w:space="0" w:color="auto"/>
          </w:tcBorders>
        </w:tcPr>
        <w:p w14:paraId="2B3C3A9C"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40A14864" w14:textId="77777777" w:rsidR="00B67D60" w:rsidRDefault="00B67D60" w:rsidP="00B67D60">
          <w:pPr>
            <w:pStyle w:val="Bunntekst"/>
            <w:rPr>
              <w:sz w:val="14"/>
              <w:szCs w:val="14"/>
            </w:rPr>
          </w:pPr>
        </w:p>
      </w:tc>
    </w:tr>
    <w:tr w:rsidR="00C47867" w14:paraId="3663F2B7" w14:textId="77777777" w:rsidTr="00C42FFC">
      <w:tc>
        <w:tcPr>
          <w:tcW w:w="2155" w:type="dxa"/>
          <w:tcBorders>
            <w:top w:val="single" w:sz="4" w:space="0" w:color="auto"/>
          </w:tcBorders>
        </w:tcPr>
        <w:p w14:paraId="1D9296BF" w14:textId="77777777" w:rsidR="00B67D60" w:rsidRPr="008E50A5" w:rsidRDefault="00530539" w:rsidP="00B67D60">
          <w:pPr>
            <w:pStyle w:val="Bunntekst"/>
            <w:rPr>
              <w:sz w:val="14"/>
              <w:szCs w:val="14"/>
            </w:rPr>
          </w:pPr>
          <w:r w:rsidRPr="008E50A5">
            <w:rPr>
              <w:sz w:val="14"/>
              <w:szCs w:val="14"/>
            </w:rPr>
            <w:t>E-postadresse:</w:t>
          </w:r>
        </w:p>
        <w:p w14:paraId="1BADD702" w14:textId="77777777" w:rsidR="00B67D60" w:rsidRPr="008E50A5" w:rsidRDefault="00530539" w:rsidP="00B67D60">
          <w:pPr>
            <w:pStyle w:val="Bunntekst"/>
            <w:rPr>
              <w:sz w:val="14"/>
              <w:szCs w:val="14"/>
            </w:rPr>
          </w:pPr>
          <w:r>
            <w:rPr>
              <w:rStyle w:val="Hyperkobling"/>
              <w:color w:val="auto"/>
              <w:sz w:val="14"/>
              <w:szCs w:val="14"/>
            </w:rPr>
            <w:t>sf</w:t>
          </w:r>
          <w:r w:rsidR="005C224C">
            <w:rPr>
              <w:rStyle w:val="Hyperkobling"/>
              <w:color w:val="auto"/>
              <w:sz w:val="14"/>
              <w:szCs w:val="14"/>
            </w:rPr>
            <w:t>ro</w:t>
          </w:r>
          <w:r w:rsidR="006F5364" w:rsidRPr="008E50A5">
            <w:rPr>
              <w:rStyle w:val="Hyperkobling"/>
              <w:color w:val="auto"/>
              <w:sz w:val="14"/>
              <w:szCs w:val="14"/>
            </w:rPr>
            <w:t>post</w:t>
          </w:r>
          <w:r w:rsidRPr="008E50A5">
            <w:rPr>
              <w:rStyle w:val="Hyperkobling"/>
              <w:color w:val="auto"/>
              <w:sz w:val="14"/>
              <w:szCs w:val="14"/>
            </w:rPr>
            <w:t>@</w:t>
          </w:r>
          <w:r>
            <w:rPr>
              <w:rStyle w:val="Hyperkobling"/>
              <w:color w:val="auto"/>
              <w:sz w:val="14"/>
              <w:szCs w:val="14"/>
            </w:rPr>
            <w:t>statsforvalt</w:t>
          </w:r>
          <w:r w:rsidR="00900F0A">
            <w:rPr>
              <w:rStyle w:val="Hyperkobling"/>
              <w:color w:val="auto"/>
              <w:sz w:val="14"/>
              <w:szCs w:val="14"/>
            </w:rPr>
            <w:t>e</w:t>
          </w:r>
          <w:r>
            <w:rPr>
              <w:rStyle w:val="Hyperkobling"/>
              <w:color w:val="auto"/>
              <w:sz w:val="14"/>
              <w:szCs w:val="14"/>
            </w:rPr>
            <w:t>ren.</w:t>
          </w:r>
          <w:r w:rsidRPr="008E50A5">
            <w:rPr>
              <w:rStyle w:val="Hyperkobling"/>
              <w:color w:val="auto"/>
              <w:sz w:val="14"/>
              <w:szCs w:val="14"/>
            </w:rPr>
            <w:t>no</w:t>
          </w:r>
          <w:r w:rsidRPr="008E50A5">
            <w:rPr>
              <w:sz w:val="14"/>
              <w:szCs w:val="14"/>
            </w:rPr>
            <w:t xml:space="preserve"> Sikker melding:</w:t>
          </w:r>
        </w:p>
        <w:p w14:paraId="771E3559" w14:textId="77777777" w:rsidR="00B67D60" w:rsidRPr="008E50A5" w:rsidRDefault="00530539" w:rsidP="00B67D60">
          <w:pPr>
            <w:pStyle w:val="Bunntekst"/>
            <w:rPr>
              <w:sz w:val="14"/>
              <w:szCs w:val="14"/>
            </w:rPr>
          </w:pPr>
          <w:r w:rsidRPr="008E50A5">
            <w:rPr>
              <w:rStyle w:val="Hyperkobling"/>
              <w:color w:val="auto"/>
              <w:sz w:val="14"/>
              <w:szCs w:val="14"/>
            </w:rPr>
            <w:t>www.</w:t>
          </w:r>
          <w:r w:rsidR="00C22904">
            <w:rPr>
              <w:rStyle w:val="Hyperkobling"/>
              <w:color w:val="auto"/>
              <w:sz w:val="14"/>
              <w:szCs w:val="14"/>
            </w:rPr>
            <w:t>statsforvalt</w:t>
          </w:r>
          <w:r w:rsidR="00FB359E">
            <w:rPr>
              <w:rStyle w:val="Hyperkobling"/>
              <w:color w:val="auto"/>
              <w:sz w:val="14"/>
              <w:szCs w:val="14"/>
            </w:rPr>
            <w:t>e</w:t>
          </w:r>
          <w:r w:rsidR="00C22904">
            <w:rPr>
              <w:rStyle w:val="Hyperkobling"/>
              <w:color w:val="auto"/>
              <w:sz w:val="14"/>
              <w:szCs w:val="14"/>
            </w:rPr>
            <w:t>ren</w:t>
          </w:r>
          <w:r w:rsidRPr="008E50A5">
            <w:rPr>
              <w:rStyle w:val="Hyperkobling"/>
              <w:color w:val="auto"/>
              <w:sz w:val="14"/>
              <w:szCs w:val="14"/>
            </w:rPr>
            <w:t>.no/melding</w:t>
          </w:r>
        </w:p>
      </w:tc>
      <w:tc>
        <w:tcPr>
          <w:tcW w:w="227" w:type="dxa"/>
          <w:tcBorders>
            <w:top w:val="single" w:sz="4" w:space="0" w:color="auto"/>
          </w:tcBorders>
        </w:tcPr>
        <w:p w14:paraId="5CF19E6D" w14:textId="77777777" w:rsidR="00B67D60" w:rsidRPr="008E50A5" w:rsidRDefault="00B67D60" w:rsidP="00B67D60">
          <w:pPr>
            <w:pStyle w:val="Bunntekst"/>
            <w:rPr>
              <w:sz w:val="14"/>
              <w:szCs w:val="14"/>
            </w:rPr>
          </w:pPr>
        </w:p>
      </w:tc>
      <w:tc>
        <w:tcPr>
          <w:tcW w:w="2155" w:type="dxa"/>
          <w:tcBorders>
            <w:top w:val="single" w:sz="4" w:space="0" w:color="auto"/>
          </w:tcBorders>
        </w:tcPr>
        <w:p w14:paraId="3C57A89E" w14:textId="77777777" w:rsidR="00B67D60" w:rsidRPr="008E50A5" w:rsidRDefault="00530539" w:rsidP="00B67D60">
          <w:pPr>
            <w:pStyle w:val="Bunntekst"/>
            <w:rPr>
              <w:sz w:val="14"/>
              <w:szCs w:val="14"/>
            </w:rPr>
          </w:pPr>
          <w:r w:rsidRPr="008E50A5">
            <w:rPr>
              <w:sz w:val="14"/>
              <w:szCs w:val="14"/>
            </w:rPr>
            <w:t>Postadresse:</w:t>
          </w:r>
        </w:p>
        <w:p w14:paraId="09EC9A41" w14:textId="77777777" w:rsidR="00F50D9B" w:rsidRDefault="00530539" w:rsidP="00F50D9B">
          <w:pPr>
            <w:pStyle w:val="Bunntekst"/>
            <w:rPr>
              <w:sz w:val="14"/>
              <w:szCs w:val="14"/>
            </w:rPr>
          </w:pPr>
          <w:r>
            <w:rPr>
              <w:sz w:val="14"/>
              <w:szCs w:val="14"/>
            </w:rPr>
            <w:t>Postboks 59</w:t>
          </w:r>
        </w:p>
        <w:p w14:paraId="54E675D2" w14:textId="77777777" w:rsidR="00B67D60" w:rsidRPr="008E50A5" w:rsidRDefault="00530539" w:rsidP="00F50D9B">
          <w:pPr>
            <w:pStyle w:val="Bunntekst"/>
            <w:rPr>
              <w:sz w:val="14"/>
              <w:szCs w:val="14"/>
            </w:rPr>
          </w:pPr>
          <w:r>
            <w:rPr>
              <w:sz w:val="14"/>
              <w:szCs w:val="14"/>
            </w:rPr>
            <w:t>4001</w:t>
          </w:r>
          <w:r w:rsidR="00CA193F">
            <w:rPr>
              <w:sz w:val="14"/>
              <w:szCs w:val="14"/>
            </w:rPr>
            <w:t xml:space="preserve"> </w:t>
          </w:r>
          <w:r>
            <w:rPr>
              <w:sz w:val="14"/>
              <w:szCs w:val="14"/>
            </w:rPr>
            <w:t>Stavanger</w:t>
          </w:r>
        </w:p>
      </w:tc>
      <w:tc>
        <w:tcPr>
          <w:tcW w:w="227" w:type="dxa"/>
          <w:tcBorders>
            <w:top w:val="single" w:sz="4" w:space="0" w:color="auto"/>
          </w:tcBorders>
        </w:tcPr>
        <w:p w14:paraId="2842DAB3" w14:textId="77777777" w:rsidR="00B67D60" w:rsidRPr="008E50A5" w:rsidRDefault="00B67D60" w:rsidP="00B67D60">
          <w:pPr>
            <w:pStyle w:val="Bunntekst"/>
            <w:rPr>
              <w:sz w:val="14"/>
              <w:szCs w:val="14"/>
            </w:rPr>
          </w:pPr>
        </w:p>
      </w:tc>
      <w:tc>
        <w:tcPr>
          <w:tcW w:w="2155" w:type="dxa"/>
          <w:tcBorders>
            <w:top w:val="single" w:sz="4" w:space="0" w:color="auto"/>
          </w:tcBorders>
        </w:tcPr>
        <w:p w14:paraId="27CCBD9A" w14:textId="77777777" w:rsidR="00B67D60" w:rsidRPr="008E50A5" w:rsidRDefault="00530539" w:rsidP="00B67D60">
          <w:pPr>
            <w:pStyle w:val="Bunntekst"/>
            <w:rPr>
              <w:sz w:val="14"/>
              <w:szCs w:val="14"/>
            </w:rPr>
          </w:pPr>
          <w:r w:rsidRPr="008E50A5">
            <w:rPr>
              <w:sz w:val="14"/>
              <w:szCs w:val="14"/>
            </w:rPr>
            <w:t>Besøksadresse:</w:t>
          </w:r>
        </w:p>
        <w:p w14:paraId="749275BD" w14:textId="77777777" w:rsidR="00B67D60" w:rsidRPr="008E50A5" w:rsidRDefault="00530539" w:rsidP="00B67D60">
          <w:pPr>
            <w:pStyle w:val="Bunntekst"/>
            <w:rPr>
              <w:sz w:val="14"/>
              <w:szCs w:val="14"/>
            </w:rPr>
          </w:pPr>
          <w:r>
            <w:rPr>
              <w:sz w:val="14"/>
              <w:szCs w:val="14"/>
            </w:rPr>
            <w:t>Lagård</w:t>
          </w:r>
          <w:r w:rsidR="00A30B95">
            <w:rPr>
              <w:sz w:val="14"/>
              <w:szCs w:val="14"/>
            </w:rPr>
            <w:t>s</w:t>
          </w:r>
          <w:r>
            <w:rPr>
              <w:sz w:val="14"/>
              <w:szCs w:val="14"/>
            </w:rPr>
            <w:t>veien 44</w:t>
          </w:r>
        </w:p>
        <w:p w14:paraId="31BBC7BA" w14:textId="77777777" w:rsidR="00B67D60" w:rsidRPr="008E50A5" w:rsidRDefault="00B67D60" w:rsidP="00B67D60">
          <w:pPr>
            <w:pStyle w:val="Bunntekst"/>
            <w:rPr>
              <w:sz w:val="14"/>
              <w:szCs w:val="14"/>
            </w:rPr>
          </w:pPr>
        </w:p>
      </w:tc>
      <w:tc>
        <w:tcPr>
          <w:tcW w:w="227" w:type="dxa"/>
          <w:tcBorders>
            <w:top w:val="single" w:sz="4" w:space="0" w:color="auto"/>
          </w:tcBorders>
        </w:tcPr>
        <w:p w14:paraId="0BE9EBFC" w14:textId="77777777" w:rsidR="00B67D60" w:rsidRPr="008E50A5" w:rsidRDefault="00B67D60" w:rsidP="00B67D60">
          <w:pPr>
            <w:pStyle w:val="Bunntekst"/>
            <w:rPr>
              <w:sz w:val="14"/>
              <w:szCs w:val="14"/>
            </w:rPr>
          </w:pPr>
        </w:p>
      </w:tc>
      <w:tc>
        <w:tcPr>
          <w:tcW w:w="2155" w:type="dxa"/>
          <w:tcBorders>
            <w:top w:val="single" w:sz="4" w:space="0" w:color="auto"/>
          </w:tcBorders>
        </w:tcPr>
        <w:p w14:paraId="280EEBFA" w14:textId="77777777" w:rsidR="00B67D60" w:rsidRPr="008E50A5" w:rsidRDefault="00530539" w:rsidP="00B67D60">
          <w:pPr>
            <w:pStyle w:val="Bunntekst"/>
            <w:rPr>
              <w:sz w:val="14"/>
              <w:szCs w:val="14"/>
            </w:rPr>
          </w:pPr>
          <w:r w:rsidRPr="008E50A5">
            <w:rPr>
              <w:sz w:val="14"/>
              <w:szCs w:val="14"/>
            </w:rPr>
            <w:t xml:space="preserve">Telefon: </w:t>
          </w:r>
          <w:r w:rsidR="00CA193F">
            <w:rPr>
              <w:sz w:val="14"/>
              <w:szCs w:val="14"/>
            </w:rPr>
            <w:t>5</w:t>
          </w:r>
          <w:r w:rsidR="005C224C">
            <w:rPr>
              <w:sz w:val="14"/>
              <w:szCs w:val="14"/>
            </w:rPr>
            <w:t>1</w:t>
          </w:r>
          <w:r w:rsidR="00F50D9B">
            <w:rPr>
              <w:sz w:val="14"/>
              <w:szCs w:val="14"/>
            </w:rPr>
            <w:t xml:space="preserve"> </w:t>
          </w:r>
          <w:r w:rsidR="005C224C">
            <w:rPr>
              <w:sz w:val="14"/>
              <w:szCs w:val="14"/>
            </w:rPr>
            <w:t>56 87 00</w:t>
          </w:r>
        </w:p>
        <w:p w14:paraId="5F7FAFF5" w14:textId="77777777" w:rsidR="00B67D60" w:rsidRPr="00684790" w:rsidRDefault="00530539" w:rsidP="00600844">
          <w:pPr>
            <w:pStyle w:val="Ingenmellomrom"/>
            <w:rPr>
              <w:lang w:val="nb-NO"/>
            </w:rPr>
          </w:pPr>
          <w:r w:rsidRPr="00684790">
            <w:rPr>
              <w:rStyle w:val="Hyperkobling"/>
              <w:color w:val="auto"/>
              <w:sz w:val="14"/>
              <w:szCs w:val="14"/>
              <w:lang w:val="nb-NO"/>
            </w:rPr>
            <w:t>www.</w:t>
          </w:r>
          <w:r w:rsidR="00C22904" w:rsidRPr="00684790">
            <w:rPr>
              <w:rStyle w:val="Hyperkobling"/>
              <w:color w:val="auto"/>
              <w:sz w:val="14"/>
              <w:szCs w:val="14"/>
              <w:lang w:val="nb-NO"/>
            </w:rPr>
            <w:t>statsforvalt</w:t>
          </w:r>
          <w:r w:rsidR="00FB359E" w:rsidRPr="00684790">
            <w:rPr>
              <w:rStyle w:val="Hyperkobling"/>
              <w:color w:val="auto"/>
              <w:sz w:val="14"/>
              <w:szCs w:val="14"/>
              <w:lang w:val="nb-NO"/>
            </w:rPr>
            <w:t>e</w:t>
          </w:r>
          <w:r w:rsidR="00C22904" w:rsidRPr="00684790">
            <w:rPr>
              <w:rStyle w:val="Hyperkobling"/>
              <w:color w:val="auto"/>
              <w:sz w:val="14"/>
              <w:szCs w:val="14"/>
              <w:lang w:val="nb-NO"/>
            </w:rPr>
            <w:t>ren</w:t>
          </w:r>
          <w:r w:rsidRPr="00684790">
            <w:rPr>
              <w:rStyle w:val="Hyperkobling"/>
              <w:color w:val="auto"/>
              <w:sz w:val="14"/>
              <w:szCs w:val="14"/>
              <w:lang w:val="nb-NO"/>
            </w:rPr>
            <w:t>.no/</w:t>
          </w:r>
          <w:r w:rsidR="005C224C" w:rsidRPr="00684790">
            <w:rPr>
              <w:rStyle w:val="Hyperkobling"/>
              <w:color w:val="auto"/>
              <w:sz w:val="14"/>
              <w:szCs w:val="14"/>
              <w:lang w:val="nb-NO"/>
            </w:rPr>
            <w:t>ro</w:t>
          </w:r>
        </w:p>
        <w:p w14:paraId="408E378D" w14:textId="77777777" w:rsidR="00B67D60" w:rsidRPr="008E50A5" w:rsidRDefault="00B67D60" w:rsidP="00B67D60">
          <w:pPr>
            <w:pStyle w:val="Bunntekst"/>
            <w:rPr>
              <w:sz w:val="14"/>
              <w:szCs w:val="14"/>
            </w:rPr>
          </w:pPr>
        </w:p>
        <w:p w14:paraId="2AF5E521" w14:textId="77777777" w:rsidR="00B67D60" w:rsidRPr="008E50A5" w:rsidRDefault="00530539" w:rsidP="00B67D60">
          <w:pPr>
            <w:pStyle w:val="Bunntekst"/>
            <w:rPr>
              <w:sz w:val="14"/>
              <w:szCs w:val="14"/>
            </w:rPr>
          </w:pPr>
          <w:r w:rsidRPr="008E50A5">
            <w:rPr>
              <w:sz w:val="14"/>
              <w:szCs w:val="14"/>
            </w:rPr>
            <w:t xml:space="preserve">Org.nr. </w:t>
          </w:r>
          <w:r w:rsidR="005C224C">
            <w:rPr>
              <w:sz w:val="14"/>
              <w:szCs w:val="14"/>
            </w:rPr>
            <w:t>974 763 230</w:t>
          </w:r>
        </w:p>
      </w:tc>
    </w:tr>
  </w:tbl>
  <w:p w14:paraId="33631426"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DCD2" w14:textId="77777777" w:rsidR="00B651F9" w:rsidRDefault="00530539">
      <w:r>
        <w:separator/>
      </w:r>
    </w:p>
  </w:footnote>
  <w:footnote w:type="continuationSeparator" w:id="0">
    <w:p w14:paraId="7CC234F7" w14:textId="77777777" w:rsidR="00B651F9" w:rsidRDefault="0053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6054" w14:textId="77777777" w:rsidR="00900F0A" w:rsidRDefault="00900F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C47867" w14:paraId="39AB2487" w14:textId="77777777" w:rsidTr="00F4330E">
      <w:tc>
        <w:tcPr>
          <w:tcW w:w="4531" w:type="dxa"/>
        </w:tcPr>
        <w:p w14:paraId="1826A2CB" w14:textId="77777777" w:rsidR="00B67D60" w:rsidRDefault="00530539" w:rsidP="0092267D">
          <w:pPr>
            <w:pStyle w:val="Topptekst"/>
          </w:pPr>
          <w:r>
            <w:rPr>
              <w:noProof/>
            </w:rPr>
            <w:drawing>
              <wp:anchor distT="0" distB="0" distL="114300" distR="114300" simplePos="0" relativeHeight="251658240" behindDoc="0" locked="1" layoutInCell="1" allowOverlap="1" wp14:anchorId="285D710A" wp14:editId="23C64CC6">
                <wp:simplePos x="0" y="0"/>
                <wp:positionH relativeFrom="column">
                  <wp:posOffset>-478790</wp:posOffset>
                </wp:positionH>
                <wp:positionV relativeFrom="page">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1D4007AF" w14:textId="77777777" w:rsidR="00B67D60" w:rsidRDefault="00B67D60" w:rsidP="0092267D">
          <w:pPr>
            <w:pStyle w:val="Topptekst"/>
          </w:pPr>
        </w:p>
      </w:tc>
      <w:tc>
        <w:tcPr>
          <w:tcW w:w="4557" w:type="dxa"/>
        </w:tcPr>
        <w:p w14:paraId="3C73986B" w14:textId="77777777" w:rsidR="00B67D60" w:rsidRDefault="00530539"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75A518D8"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0543" w14:textId="77777777" w:rsidR="00900F0A" w:rsidRDefault="00900F0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2C5B30"/>
    <w:multiLevelType w:val="hybridMultilevel"/>
    <w:tmpl w:val="50ECDF42"/>
    <w:lvl w:ilvl="0" w:tplc="2CF63464">
      <w:start w:val="1"/>
      <w:numFmt w:val="decimal"/>
      <w:lvlText w:val="%1."/>
      <w:lvlJc w:val="left"/>
      <w:pPr>
        <w:ind w:left="360" w:hanging="360"/>
      </w:pPr>
      <w:rPr>
        <w:rFonts w:hint="default"/>
      </w:rPr>
    </w:lvl>
    <w:lvl w:ilvl="1" w:tplc="2F066940" w:tentative="1">
      <w:start w:val="1"/>
      <w:numFmt w:val="lowerLetter"/>
      <w:lvlText w:val="%2."/>
      <w:lvlJc w:val="left"/>
      <w:pPr>
        <w:ind w:left="1080" w:hanging="360"/>
      </w:pPr>
    </w:lvl>
    <w:lvl w:ilvl="2" w:tplc="52481C50" w:tentative="1">
      <w:start w:val="1"/>
      <w:numFmt w:val="lowerRoman"/>
      <w:lvlText w:val="%3."/>
      <w:lvlJc w:val="right"/>
      <w:pPr>
        <w:ind w:left="1800" w:hanging="180"/>
      </w:pPr>
    </w:lvl>
    <w:lvl w:ilvl="3" w:tplc="7D801E46" w:tentative="1">
      <w:start w:val="1"/>
      <w:numFmt w:val="decimal"/>
      <w:lvlText w:val="%4."/>
      <w:lvlJc w:val="left"/>
      <w:pPr>
        <w:ind w:left="2520" w:hanging="360"/>
      </w:pPr>
    </w:lvl>
    <w:lvl w:ilvl="4" w:tplc="CA1C0EBC" w:tentative="1">
      <w:start w:val="1"/>
      <w:numFmt w:val="lowerLetter"/>
      <w:lvlText w:val="%5."/>
      <w:lvlJc w:val="left"/>
      <w:pPr>
        <w:ind w:left="3240" w:hanging="360"/>
      </w:pPr>
    </w:lvl>
    <w:lvl w:ilvl="5" w:tplc="9B9ACCBE" w:tentative="1">
      <w:start w:val="1"/>
      <w:numFmt w:val="lowerRoman"/>
      <w:lvlText w:val="%6."/>
      <w:lvlJc w:val="right"/>
      <w:pPr>
        <w:ind w:left="3960" w:hanging="180"/>
      </w:pPr>
    </w:lvl>
    <w:lvl w:ilvl="6" w:tplc="3D6E0B6E" w:tentative="1">
      <w:start w:val="1"/>
      <w:numFmt w:val="decimal"/>
      <w:lvlText w:val="%7."/>
      <w:lvlJc w:val="left"/>
      <w:pPr>
        <w:ind w:left="4680" w:hanging="360"/>
      </w:pPr>
    </w:lvl>
    <w:lvl w:ilvl="7" w:tplc="E00822B4" w:tentative="1">
      <w:start w:val="1"/>
      <w:numFmt w:val="lowerLetter"/>
      <w:lvlText w:val="%8."/>
      <w:lvlJc w:val="left"/>
      <w:pPr>
        <w:ind w:left="5400" w:hanging="360"/>
      </w:pPr>
    </w:lvl>
    <w:lvl w:ilvl="8" w:tplc="C5CEFAA2" w:tentative="1">
      <w:start w:val="1"/>
      <w:numFmt w:val="lowerRoman"/>
      <w:lvlText w:val="%9."/>
      <w:lvlJc w:val="right"/>
      <w:pPr>
        <w:ind w:left="6120" w:hanging="180"/>
      </w:pPr>
    </w:lvl>
  </w:abstractNum>
  <w:abstractNum w:abstractNumId="2" w15:restartNumberingAfterBreak="0">
    <w:nsid w:val="3735268B"/>
    <w:multiLevelType w:val="multilevel"/>
    <w:tmpl w:val="00A06D8C"/>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79631D7"/>
    <w:multiLevelType w:val="hybridMultilevel"/>
    <w:tmpl w:val="900209DA"/>
    <w:lvl w:ilvl="0" w:tplc="131A372A">
      <w:start w:val="1"/>
      <w:numFmt w:val="bullet"/>
      <w:lvlText w:val=""/>
      <w:lvlJc w:val="left"/>
      <w:pPr>
        <w:ind w:left="720" w:hanging="360"/>
      </w:pPr>
      <w:rPr>
        <w:rFonts w:ascii="Symbol" w:hAnsi="Symbol" w:hint="default"/>
      </w:rPr>
    </w:lvl>
    <w:lvl w:ilvl="1" w:tplc="8EE21320" w:tentative="1">
      <w:start w:val="1"/>
      <w:numFmt w:val="bullet"/>
      <w:lvlText w:val="o"/>
      <w:lvlJc w:val="left"/>
      <w:pPr>
        <w:ind w:left="1440" w:hanging="360"/>
      </w:pPr>
      <w:rPr>
        <w:rFonts w:ascii="Courier New" w:hAnsi="Courier New" w:cs="Courier New" w:hint="default"/>
      </w:rPr>
    </w:lvl>
    <w:lvl w:ilvl="2" w:tplc="FF2CE372" w:tentative="1">
      <w:start w:val="1"/>
      <w:numFmt w:val="bullet"/>
      <w:lvlText w:val=""/>
      <w:lvlJc w:val="left"/>
      <w:pPr>
        <w:ind w:left="2160" w:hanging="360"/>
      </w:pPr>
      <w:rPr>
        <w:rFonts w:ascii="Wingdings" w:hAnsi="Wingdings" w:hint="default"/>
      </w:rPr>
    </w:lvl>
    <w:lvl w:ilvl="3" w:tplc="2C70167A" w:tentative="1">
      <w:start w:val="1"/>
      <w:numFmt w:val="bullet"/>
      <w:lvlText w:val=""/>
      <w:lvlJc w:val="left"/>
      <w:pPr>
        <w:ind w:left="2880" w:hanging="360"/>
      </w:pPr>
      <w:rPr>
        <w:rFonts w:ascii="Symbol" w:hAnsi="Symbol" w:hint="default"/>
      </w:rPr>
    </w:lvl>
    <w:lvl w:ilvl="4" w:tplc="B1CC4D92" w:tentative="1">
      <w:start w:val="1"/>
      <w:numFmt w:val="bullet"/>
      <w:lvlText w:val="o"/>
      <w:lvlJc w:val="left"/>
      <w:pPr>
        <w:ind w:left="3600" w:hanging="360"/>
      </w:pPr>
      <w:rPr>
        <w:rFonts w:ascii="Courier New" w:hAnsi="Courier New" w:cs="Courier New" w:hint="default"/>
      </w:rPr>
    </w:lvl>
    <w:lvl w:ilvl="5" w:tplc="6DBA08FE" w:tentative="1">
      <w:start w:val="1"/>
      <w:numFmt w:val="bullet"/>
      <w:lvlText w:val=""/>
      <w:lvlJc w:val="left"/>
      <w:pPr>
        <w:ind w:left="4320" w:hanging="360"/>
      </w:pPr>
      <w:rPr>
        <w:rFonts w:ascii="Wingdings" w:hAnsi="Wingdings" w:hint="default"/>
      </w:rPr>
    </w:lvl>
    <w:lvl w:ilvl="6" w:tplc="555AF400" w:tentative="1">
      <w:start w:val="1"/>
      <w:numFmt w:val="bullet"/>
      <w:lvlText w:val=""/>
      <w:lvlJc w:val="left"/>
      <w:pPr>
        <w:ind w:left="5040" w:hanging="360"/>
      </w:pPr>
      <w:rPr>
        <w:rFonts w:ascii="Symbol" w:hAnsi="Symbol" w:hint="default"/>
      </w:rPr>
    </w:lvl>
    <w:lvl w:ilvl="7" w:tplc="66B826FA" w:tentative="1">
      <w:start w:val="1"/>
      <w:numFmt w:val="bullet"/>
      <w:lvlText w:val="o"/>
      <w:lvlJc w:val="left"/>
      <w:pPr>
        <w:ind w:left="5760" w:hanging="360"/>
      </w:pPr>
      <w:rPr>
        <w:rFonts w:ascii="Courier New" w:hAnsi="Courier New" w:cs="Courier New" w:hint="default"/>
      </w:rPr>
    </w:lvl>
    <w:lvl w:ilvl="8" w:tplc="B4548E9E" w:tentative="1">
      <w:start w:val="1"/>
      <w:numFmt w:val="bullet"/>
      <w:lvlText w:val=""/>
      <w:lvlJc w:val="left"/>
      <w:pPr>
        <w:ind w:left="6480" w:hanging="360"/>
      </w:pPr>
      <w:rPr>
        <w:rFonts w:ascii="Wingdings" w:hAnsi="Wingdings" w:hint="default"/>
      </w:rPr>
    </w:lvl>
  </w:abstractNum>
  <w:abstractNum w:abstractNumId="4" w15:restartNumberingAfterBreak="0">
    <w:nsid w:val="4A7E142C"/>
    <w:multiLevelType w:val="hybridMultilevel"/>
    <w:tmpl w:val="286C3A98"/>
    <w:lvl w:ilvl="0" w:tplc="431AA476">
      <w:start w:val="1"/>
      <w:numFmt w:val="bullet"/>
      <w:lvlText w:val="•"/>
      <w:lvlJc w:val="left"/>
      <w:pPr>
        <w:tabs>
          <w:tab w:val="num" w:pos="720"/>
        </w:tabs>
        <w:ind w:left="720" w:hanging="360"/>
      </w:pPr>
      <w:rPr>
        <w:rFonts w:ascii="Arial" w:hAnsi="Arial" w:hint="default"/>
      </w:rPr>
    </w:lvl>
    <w:lvl w:ilvl="1" w:tplc="B0CABFB6" w:tentative="1">
      <w:start w:val="1"/>
      <w:numFmt w:val="bullet"/>
      <w:lvlText w:val="•"/>
      <w:lvlJc w:val="left"/>
      <w:pPr>
        <w:tabs>
          <w:tab w:val="num" w:pos="1440"/>
        </w:tabs>
        <w:ind w:left="1440" w:hanging="360"/>
      </w:pPr>
      <w:rPr>
        <w:rFonts w:ascii="Arial" w:hAnsi="Arial" w:hint="default"/>
      </w:rPr>
    </w:lvl>
    <w:lvl w:ilvl="2" w:tplc="640ECCEC" w:tentative="1">
      <w:start w:val="1"/>
      <w:numFmt w:val="bullet"/>
      <w:lvlText w:val="•"/>
      <w:lvlJc w:val="left"/>
      <w:pPr>
        <w:tabs>
          <w:tab w:val="num" w:pos="2160"/>
        </w:tabs>
        <w:ind w:left="2160" w:hanging="360"/>
      </w:pPr>
      <w:rPr>
        <w:rFonts w:ascii="Arial" w:hAnsi="Arial" w:hint="default"/>
      </w:rPr>
    </w:lvl>
    <w:lvl w:ilvl="3" w:tplc="28B61788" w:tentative="1">
      <w:start w:val="1"/>
      <w:numFmt w:val="bullet"/>
      <w:lvlText w:val="•"/>
      <w:lvlJc w:val="left"/>
      <w:pPr>
        <w:tabs>
          <w:tab w:val="num" w:pos="2880"/>
        </w:tabs>
        <w:ind w:left="2880" w:hanging="360"/>
      </w:pPr>
      <w:rPr>
        <w:rFonts w:ascii="Arial" w:hAnsi="Arial" w:hint="default"/>
      </w:rPr>
    </w:lvl>
    <w:lvl w:ilvl="4" w:tplc="0BBC9BB0" w:tentative="1">
      <w:start w:val="1"/>
      <w:numFmt w:val="bullet"/>
      <w:lvlText w:val="•"/>
      <w:lvlJc w:val="left"/>
      <w:pPr>
        <w:tabs>
          <w:tab w:val="num" w:pos="3600"/>
        </w:tabs>
        <w:ind w:left="3600" w:hanging="360"/>
      </w:pPr>
      <w:rPr>
        <w:rFonts w:ascii="Arial" w:hAnsi="Arial" w:hint="default"/>
      </w:rPr>
    </w:lvl>
    <w:lvl w:ilvl="5" w:tplc="5CEC1DC0" w:tentative="1">
      <w:start w:val="1"/>
      <w:numFmt w:val="bullet"/>
      <w:lvlText w:val="•"/>
      <w:lvlJc w:val="left"/>
      <w:pPr>
        <w:tabs>
          <w:tab w:val="num" w:pos="4320"/>
        </w:tabs>
        <w:ind w:left="4320" w:hanging="360"/>
      </w:pPr>
      <w:rPr>
        <w:rFonts w:ascii="Arial" w:hAnsi="Arial" w:hint="default"/>
      </w:rPr>
    </w:lvl>
    <w:lvl w:ilvl="6" w:tplc="C1963036" w:tentative="1">
      <w:start w:val="1"/>
      <w:numFmt w:val="bullet"/>
      <w:lvlText w:val="•"/>
      <w:lvlJc w:val="left"/>
      <w:pPr>
        <w:tabs>
          <w:tab w:val="num" w:pos="5040"/>
        </w:tabs>
        <w:ind w:left="5040" w:hanging="360"/>
      </w:pPr>
      <w:rPr>
        <w:rFonts w:ascii="Arial" w:hAnsi="Arial" w:hint="default"/>
      </w:rPr>
    </w:lvl>
    <w:lvl w:ilvl="7" w:tplc="E4982794" w:tentative="1">
      <w:start w:val="1"/>
      <w:numFmt w:val="bullet"/>
      <w:lvlText w:val="•"/>
      <w:lvlJc w:val="left"/>
      <w:pPr>
        <w:tabs>
          <w:tab w:val="num" w:pos="5760"/>
        </w:tabs>
        <w:ind w:left="5760" w:hanging="360"/>
      </w:pPr>
      <w:rPr>
        <w:rFonts w:ascii="Arial" w:hAnsi="Arial" w:hint="default"/>
      </w:rPr>
    </w:lvl>
    <w:lvl w:ilvl="8" w:tplc="D194D8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5C6CFA"/>
    <w:multiLevelType w:val="hybridMultilevel"/>
    <w:tmpl w:val="DFAC7140"/>
    <w:lvl w:ilvl="0" w:tplc="FAE010B8">
      <w:start w:val="1"/>
      <w:numFmt w:val="bullet"/>
      <w:lvlText w:val="•"/>
      <w:lvlJc w:val="left"/>
      <w:pPr>
        <w:tabs>
          <w:tab w:val="num" w:pos="720"/>
        </w:tabs>
        <w:ind w:left="720" w:hanging="360"/>
      </w:pPr>
      <w:rPr>
        <w:rFonts w:ascii="Arial" w:hAnsi="Arial" w:hint="default"/>
      </w:rPr>
    </w:lvl>
    <w:lvl w:ilvl="1" w:tplc="D8D63778" w:tentative="1">
      <w:start w:val="1"/>
      <w:numFmt w:val="bullet"/>
      <w:lvlText w:val="•"/>
      <w:lvlJc w:val="left"/>
      <w:pPr>
        <w:tabs>
          <w:tab w:val="num" w:pos="1440"/>
        </w:tabs>
        <w:ind w:left="1440" w:hanging="360"/>
      </w:pPr>
      <w:rPr>
        <w:rFonts w:ascii="Arial" w:hAnsi="Arial" w:hint="default"/>
      </w:rPr>
    </w:lvl>
    <w:lvl w:ilvl="2" w:tplc="51AEED34" w:tentative="1">
      <w:start w:val="1"/>
      <w:numFmt w:val="bullet"/>
      <w:lvlText w:val="•"/>
      <w:lvlJc w:val="left"/>
      <w:pPr>
        <w:tabs>
          <w:tab w:val="num" w:pos="2160"/>
        </w:tabs>
        <w:ind w:left="2160" w:hanging="360"/>
      </w:pPr>
      <w:rPr>
        <w:rFonts w:ascii="Arial" w:hAnsi="Arial" w:hint="default"/>
      </w:rPr>
    </w:lvl>
    <w:lvl w:ilvl="3" w:tplc="67F23C8E" w:tentative="1">
      <w:start w:val="1"/>
      <w:numFmt w:val="bullet"/>
      <w:lvlText w:val="•"/>
      <w:lvlJc w:val="left"/>
      <w:pPr>
        <w:tabs>
          <w:tab w:val="num" w:pos="2880"/>
        </w:tabs>
        <w:ind w:left="2880" w:hanging="360"/>
      </w:pPr>
      <w:rPr>
        <w:rFonts w:ascii="Arial" w:hAnsi="Arial" w:hint="default"/>
      </w:rPr>
    </w:lvl>
    <w:lvl w:ilvl="4" w:tplc="8FB22348" w:tentative="1">
      <w:start w:val="1"/>
      <w:numFmt w:val="bullet"/>
      <w:lvlText w:val="•"/>
      <w:lvlJc w:val="left"/>
      <w:pPr>
        <w:tabs>
          <w:tab w:val="num" w:pos="3600"/>
        </w:tabs>
        <w:ind w:left="3600" w:hanging="360"/>
      </w:pPr>
      <w:rPr>
        <w:rFonts w:ascii="Arial" w:hAnsi="Arial" w:hint="default"/>
      </w:rPr>
    </w:lvl>
    <w:lvl w:ilvl="5" w:tplc="E548B7A8" w:tentative="1">
      <w:start w:val="1"/>
      <w:numFmt w:val="bullet"/>
      <w:lvlText w:val="•"/>
      <w:lvlJc w:val="left"/>
      <w:pPr>
        <w:tabs>
          <w:tab w:val="num" w:pos="4320"/>
        </w:tabs>
        <w:ind w:left="4320" w:hanging="360"/>
      </w:pPr>
      <w:rPr>
        <w:rFonts w:ascii="Arial" w:hAnsi="Arial" w:hint="default"/>
      </w:rPr>
    </w:lvl>
    <w:lvl w:ilvl="6" w:tplc="21566732" w:tentative="1">
      <w:start w:val="1"/>
      <w:numFmt w:val="bullet"/>
      <w:lvlText w:val="•"/>
      <w:lvlJc w:val="left"/>
      <w:pPr>
        <w:tabs>
          <w:tab w:val="num" w:pos="5040"/>
        </w:tabs>
        <w:ind w:left="5040" w:hanging="360"/>
      </w:pPr>
      <w:rPr>
        <w:rFonts w:ascii="Arial" w:hAnsi="Arial" w:hint="default"/>
      </w:rPr>
    </w:lvl>
    <w:lvl w:ilvl="7" w:tplc="481A7C98" w:tentative="1">
      <w:start w:val="1"/>
      <w:numFmt w:val="bullet"/>
      <w:lvlText w:val="•"/>
      <w:lvlJc w:val="left"/>
      <w:pPr>
        <w:tabs>
          <w:tab w:val="num" w:pos="5760"/>
        </w:tabs>
        <w:ind w:left="5760" w:hanging="360"/>
      </w:pPr>
      <w:rPr>
        <w:rFonts w:ascii="Arial" w:hAnsi="Arial" w:hint="default"/>
      </w:rPr>
    </w:lvl>
    <w:lvl w:ilvl="8" w:tplc="5A0604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945C2C"/>
    <w:multiLevelType w:val="hybridMultilevel"/>
    <w:tmpl w:val="786A0E0A"/>
    <w:lvl w:ilvl="0" w:tplc="504A82AA">
      <w:start w:val="1"/>
      <w:numFmt w:val="bullet"/>
      <w:lvlText w:val=""/>
      <w:lvlJc w:val="left"/>
      <w:pPr>
        <w:ind w:left="720" w:hanging="360"/>
      </w:pPr>
      <w:rPr>
        <w:rFonts w:ascii="Symbol" w:hAnsi="Symbol" w:hint="default"/>
      </w:rPr>
    </w:lvl>
    <w:lvl w:ilvl="1" w:tplc="431AAC74">
      <w:start w:val="1"/>
      <w:numFmt w:val="bullet"/>
      <w:lvlText w:val="o"/>
      <w:lvlJc w:val="left"/>
      <w:pPr>
        <w:ind w:left="1440" w:hanging="360"/>
      </w:pPr>
      <w:rPr>
        <w:rFonts w:ascii="Courier New" w:hAnsi="Courier New" w:cs="Courier New" w:hint="default"/>
      </w:rPr>
    </w:lvl>
    <w:lvl w:ilvl="2" w:tplc="62282774" w:tentative="1">
      <w:start w:val="1"/>
      <w:numFmt w:val="bullet"/>
      <w:lvlText w:val=""/>
      <w:lvlJc w:val="left"/>
      <w:pPr>
        <w:ind w:left="2160" w:hanging="360"/>
      </w:pPr>
      <w:rPr>
        <w:rFonts w:ascii="Wingdings" w:hAnsi="Wingdings" w:hint="default"/>
      </w:rPr>
    </w:lvl>
    <w:lvl w:ilvl="3" w:tplc="FDCE771E" w:tentative="1">
      <w:start w:val="1"/>
      <w:numFmt w:val="bullet"/>
      <w:lvlText w:val=""/>
      <w:lvlJc w:val="left"/>
      <w:pPr>
        <w:ind w:left="2880" w:hanging="360"/>
      </w:pPr>
      <w:rPr>
        <w:rFonts w:ascii="Symbol" w:hAnsi="Symbol" w:hint="default"/>
      </w:rPr>
    </w:lvl>
    <w:lvl w:ilvl="4" w:tplc="428A154C" w:tentative="1">
      <w:start w:val="1"/>
      <w:numFmt w:val="bullet"/>
      <w:lvlText w:val="o"/>
      <w:lvlJc w:val="left"/>
      <w:pPr>
        <w:ind w:left="3600" w:hanging="360"/>
      </w:pPr>
      <w:rPr>
        <w:rFonts w:ascii="Courier New" w:hAnsi="Courier New" w:cs="Courier New" w:hint="default"/>
      </w:rPr>
    </w:lvl>
    <w:lvl w:ilvl="5" w:tplc="4CA2672C" w:tentative="1">
      <w:start w:val="1"/>
      <w:numFmt w:val="bullet"/>
      <w:lvlText w:val=""/>
      <w:lvlJc w:val="left"/>
      <w:pPr>
        <w:ind w:left="4320" w:hanging="360"/>
      </w:pPr>
      <w:rPr>
        <w:rFonts w:ascii="Wingdings" w:hAnsi="Wingdings" w:hint="default"/>
      </w:rPr>
    </w:lvl>
    <w:lvl w:ilvl="6" w:tplc="92D6B5DA" w:tentative="1">
      <w:start w:val="1"/>
      <w:numFmt w:val="bullet"/>
      <w:lvlText w:val=""/>
      <w:lvlJc w:val="left"/>
      <w:pPr>
        <w:ind w:left="5040" w:hanging="360"/>
      </w:pPr>
      <w:rPr>
        <w:rFonts w:ascii="Symbol" w:hAnsi="Symbol" w:hint="default"/>
      </w:rPr>
    </w:lvl>
    <w:lvl w:ilvl="7" w:tplc="1F42806C" w:tentative="1">
      <w:start w:val="1"/>
      <w:numFmt w:val="bullet"/>
      <w:lvlText w:val="o"/>
      <w:lvlJc w:val="left"/>
      <w:pPr>
        <w:ind w:left="5760" w:hanging="360"/>
      </w:pPr>
      <w:rPr>
        <w:rFonts w:ascii="Courier New" w:hAnsi="Courier New" w:cs="Courier New" w:hint="default"/>
      </w:rPr>
    </w:lvl>
    <w:lvl w:ilvl="8" w:tplc="209C706E" w:tentative="1">
      <w:start w:val="1"/>
      <w:numFmt w:val="bullet"/>
      <w:lvlText w:val=""/>
      <w:lvlJc w:val="left"/>
      <w:pPr>
        <w:ind w:left="6480" w:hanging="360"/>
      </w:pPr>
      <w:rPr>
        <w:rFonts w:ascii="Wingdings" w:hAnsi="Wingdings" w:hint="default"/>
      </w:rPr>
    </w:lvl>
  </w:abstractNum>
  <w:num w:numId="1" w16cid:durableId="7517034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98730195">
    <w:abstractNumId w:val="2"/>
  </w:num>
  <w:num w:numId="3" w16cid:durableId="1010523590">
    <w:abstractNumId w:val="6"/>
  </w:num>
  <w:num w:numId="4" w16cid:durableId="1285573636">
    <w:abstractNumId w:val="3"/>
  </w:num>
  <w:num w:numId="5" w16cid:durableId="2010521796">
    <w:abstractNumId w:val="4"/>
  </w:num>
  <w:num w:numId="6" w16cid:durableId="2088990279">
    <w:abstractNumId w:val="5"/>
  </w:num>
  <w:num w:numId="7" w16cid:durableId="318506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14A0F"/>
    <w:rsid w:val="00020EF9"/>
    <w:rsid w:val="00026B78"/>
    <w:rsid w:val="00054275"/>
    <w:rsid w:val="00060003"/>
    <w:rsid w:val="0006610A"/>
    <w:rsid w:val="000821CE"/>
    <w:rsid w:val="0009096E"/>
    <w:rsid w:val="0009692E"/>
    <w:rsid w:val="000B5D53"/>
    <w:rsid w:val="000C608D"/>
    <w:rsid w:val="000C70B4"/>
    <w:rsid w:val="000D10BD"/>
    <w:rsid w:val="000D3220"/>
    <w:rsid w:val="000D4F02"/>
    <w:rsid w:val="000E2395"/>
    <w:rsid w:val="001052AB"/>
    <w:rsid w:val="0010666E"/>
    <w:rsid w:val="0012022B"/>
    <w:rsid w:val="00152746"/>
    <w:rsid w:val="00161275"/>
    <w:rsid w:val="0017704E"/>
    <w:rsid w:val="001B121F"/>
    <w:rsid w:val="001B6B54"/>
    <w:rsid w:val="001E53C2"/>
    <w:rsid w:val="001F712E"/>
    <w:rsid w:val="002120D0"/>
    <w:rsid w:val="00222161"/>
    <w:rsid w:val="00223F02"/>
    <w:rsid w:val="00226258"/>
    <w:rsid w:val="0025545F"/>
    <w:rsid w:val="00290030"/>
    <w:rsid w:val="00296E34"/>
    <w:rsid w:val="00297386"/>
    <w:rsid w:val="002A7939"/>
    <w:rsid w:val="002B202C"/>
    <w:rsid w:val="002B34A6"/>
    <w:rsid w:val="002C7E6F"/>
    <w:rsid w:val="002D1FCB"/>
    <w:rsid w:val="002D7159"/>
    <w:rsid w:val="002F0B66"/>
    <w:rsid w:val="003106D9"/>
    <w:rsid w:val="003261ED"/>
    <w:rsid w:val="00334133"/>
    <w:rsid w:val="003553C4"/>
    <w:rsid w:val="0035664C"/>
    <w:rsid w:val="0039131D"/>
    <w:rsid w:val="003923F7"/>
    <w:rsid w:val="003952A7"/>
    <w:rsid w:val="00397CEC"/>
    <w:rsid w:val="003B22D0"/>
    <w:rsid w:val="003B4C45"/>
    <w:rsid w:val="003B6979"/>
    <w:rsid w:val="003D2116"/>
    <w:rsid w:val="003D3685"/>
    <w:rsid w:val="003D56CC"/>
    <w:rsid w:val="0041597F"/>
    <w:rsid w:val="004173B5"/>
    <w:rsid w:val="0043179E"/>
    <w:rsid w:val="0043349A"/>
    <w:rsid w:val="004401AF"/>
    <w:rsid w:val="00447716"/>
    <w:rsid w:val="00452B43"/>
    <w:rsid w:val="004612D0"/>
    <w:rsid w:val="00467129"/>
    <w:rsid w:val="004756CE"/>
    <w:rsid w:val="00476735"/>
    <w:rsid w:val="004768C5"/>
    <w:rsid w:val="00477F15"/>
    <w:rsid w:val="00481BF4"/>
    <w:rsid w:val="004A5240"/>
    <w:rsid w:val="004B0A25"/>
    <w:rsid w:val="004B0F1A"/>
    <w:rsid w:val="004B70DA"/>
    <w:rsid w:val="004C0403"/>
    <w:rsid w:val="004F0A6B"/>
    <w:rsid w:val="004F6362"/>
    <w:rsid w:val="00505690"/>
    <w:rsid w:val="005303D9"/>
    <w:rsid w:val="00530539"/>
    <w:rsid w:val="0054339D"/>
    <w:rsid w:val="00557720"/>
    <w:rsid w:val="00577E80"/>
    <w:rsid w:val="00593E8D"/>
    <w:rsid w:val="0059616E"/>
    <w:rsid w:val="005A2DD0"/>
    <w:rsid w:val="005B15F9"/>
    <w:rsid w:val="005C224C"/>
    <w:rsid w:val="005C4605"/>
    <w:rsid w:val="005D697D"/>
    <w:rsid w:val="005F463D"/>
    <w:rsid w:val="00600844"/>
    <w:rsid w:val="006434E7"/>
    <w:rsid w:val="00683A2A"/>
    <w:rsid w:val="00684790"/>
    <w:rsid w:val="006D2D6B"/>
    <w:rsid w:val="006E2341"/>
    <w:rsid w:val="006F5364"/>
    <w:rsid w:val="007014D3"/>
    <w:rsid w:val="00705599"/>
    <w:rsid w:val="00710A01"/>
    <w:rsid w:val="007151FA"/>
    <w:rsid w:val="00742E78"/>
    <w:rsid w:val="00750EDD"/>
    <w:rsid w:val="00767A5C"/>
    <w:rsid w:val="007B161A"/>
    <w:rsid w:val="007C39CD"/>
    <w:rsid w:val="007C6FE5"/>
    <w:rsid w:val="007D26E4"/>
    <w:rsid w:val="007D2CF7"/>
    <w:rsid w:val="007D7980"/>
    <w:rsid w:val="007E15DF"/>
    <w:rsid w:val="007E47E4"/>
    <w:rsid w:val="007E573C"/>
    <w:rsid w:val="00816153"/>
    <w:rsid w:val="00817C11"/>
    <w:rsid w:val="008422A3"/>
    <w:rsid w:val="00850DC8"/>
    <w:rsid w:val="0087160A"/>
    <w:rsid w:val="008747ED"/>
    <w:rsid w:val="00875E52"/>
    <w:rsid w:val="0087773B"/>
    <w:rsid w:val="00885B0E"/>
    <w:rsid w:val="00894E5F"/>
    <w:rsid w:val="008A051B"/>
    <w:rsid w:val="008A33F5"/>
    <w:rsid w:val="008B20A8"/>
    <w:rsid w:val="008B6D2E"/>
    <w:rsid w:val="008C0A2D"/>
    <w:rsid w:val="008C38E0"/>
    <w:rsid w:val="008C5A50"/>
    <w:rsid w:val="008E50A5"/>
    <w:rsid w:val="00900F0A"/>
    <w:rsid w:val="00913342"/>
    <w:rsid w:val="009163C4"/>
    <w:rsid w:val="0092267D"/>
    <w:rsid w:val="00923C58"/>
    <w:rsid w:val="00927029"/>
    <w:rsid w:val="009A3E4D"/>
    <w:rsid w:val="009B43A2"/>
    <w:rsid w:val="009D6A5C"/>
    <w:rsid w:val="009F59A3"/>
    <w:rsid w:val="00A1566C"/>
    <w:rsid w:val="00A2358C"/>
    <w:rsid w:val="00A23DF0"/>
    <w:rsid w:val="00A23FF2"/>
    <w:rsid w:val="00A26728"/>
    <w:rsid w:val="00A30B95"/>
    <w:rsid w:val="00A4506C"/>
    <w:rsid w:val="00A4573A"/>
    <w:rsid w:val="00A47724"/>
    <w:rsid w:val="00A518B6"/>
    <w:rsid w:val="00A60E0F"/>
    <w:rsid w:val="00A62C1B"/>
    <w:rsid w:val="00A81FDC"/>
    <w:rsid w:val="00AA6C9D"/>
    <w:rsid w:val="00AB2CA1"/>
    <w:rsid w:val="00AD2850"/>
    <w:rsid w:val="00AD5DB0"/>
    <w:rsid w:val="00AD5DBF"/>
    <w:rsid w:val="00AE6DC5"/>
    <w:rsid w:val="00AF6AB5"/>
    <w:rsid w:val="00B30557"/>
    <w:rsid w:val="00B461C3"/>
    <w:rsid w:val="00B57393"/>
    <w:rsid w:val="00B61526"/>
    <w:rsid w:val="00B61F58"/>
    <w:rsid w:val="00B651F9"/>
    <w:rsid w:val="00B67D60"/>
    <w:rsid w:val="00B92241"/>
    <w:rsid w:val="00B94446"/>
    <w:rsid w:val="00BC7265"/>
    <w:rsid w:val="00BE1E47"/>
    <w:rsid w:val="00BE73C1"/>
    <w:rsid w:val="00C03DBC"/>
    <w:rsid w:val="00C04FE9"/>
    <w:rsid w:val="00C22904"/>
    <w:rsid w:val="00C24569"/>
    <w:rsid w:val="00C35CAE"/>
    <w:rsid w:val="00C42FFC"/>
    <w:rsid w:val="00C47867"/>
    <w:rsid w:val="00C5169C"/>
    <w:rsid w:val="00C61CC1"/>
    <w:rsid w:val="00C62657"/>
    <w:rsid w:val="00C63A32"/>
    <w:rsid w:val="00C850A1"/>
    <w:rsid w:val="00C918B2"/>
    <w:rsid w:val="00C94EC4"/>
    <w:rsid w:val="00CA193F"/>
    <w:rsid w:val="00CB4275"/>
    <w:rsid w:val="00CD4A59"/>
    <w:rsid w:val="00CF6C5D"/>
    <w:rsid w:val="00D2429F"/>
    <w:rsid w:val="00D764FD"/>
    <w:rsid w:val="00D76882"/>
    <w:rsid w:val="00D86658"/>
    <w:rsid w:val="00D97461"/>
    <w:rsid w:val="00DA66EB"/>
    <w:rsid w:val="00DB4BD3"/>
    <w:rsid w:val="00DC1169"/>
    <w:rsid w:val="00DE5303"/>
    <w:rsid w:val="00DE714F"/>
    <w:rsid w:val="00E03AAC"/>
    <w:rsid w:val="00E07265"/>
    <w:rsid w:val="00E45BB7"/>
    <w:rsid w:val="00E612E5"/>
    <w:rsid w:val="00E61B5D"/>
    <w:rsid w:val="00E85FCA"/>
    <w:rsid w:val="00EA2AD4"/>
    <w:rsid w:val="00EA79B6"/>
    <w:rsid w:val="00EB5B6C"/>
    <w:rsid w:val="00EC3515"/>
    <w:rsid w:val="00EC46EA"/>
    <w:rsid w:val="00ED0D91"/>
    <w:rsid w:val="00ED0DC2"/>
    <w:rsid w:val="00ED4605"/>
    <w:rsid w:val="00EE7DBA"/>
    <w:rsid w:val="00EF23D6"/>
    <w:rsid w:val="00EF2C47"/>
    <w:rsid w:val="00F01261"/>
    <w:rsid w:val="00F22C69"/>
    <w:rsid w:val="00F3607F"/>
    <w:rsid w:val="00F4330E"/>
    <w:rsid w:val="00F50D9B"/>
    <w:rsid w:val="00F82456"/>
    <w:rsid w:val="00F936BE"/>
    <w:rsid w:val="00F94139"/>
    <w:rsid w:val="00FA161D"/>
    <w:rsid w:val="00FA600C"/>
    <w:rsid w:val="00FB359E"/>
    <w:rsid w:val="00FD5106"/>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7661"/>
  <w15:chartTrackingRefBased/>
  <w15:docId w15:val="{CC8E24DB-FE60-446D-B9C1-868ECAB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C94EC4"/>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C94EC4"/>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INNH1">
    <w:name w:val="toc 1"/>
    <w:basedOn w:val="Normal"/>
    <w:next w:val="Normal"/>
    <w:autoRedefine/>
    <w:uiPriority w:val="39"/>
    <w:rsid w:val="0041597F"/>
    <w:pPr>
      <w:tabs>
        <w:tab w:val="right" w:leader="dot" w:pos="9061"/>
      </w:tabs>
      <w:spacing w:line="360" w:lineRule="auto"/>
    </w:pPr>
    <w:rPr>
      <w:rFonts w:ascii="Arial" w:eastAsia="Times New Roman" w:hAnsi="Arial" w:cs="Arial"/>
      <w:b/>
      <w:bCs/>
      <w:noProof/>
      <w:sz w:val="24"/>
      <w:szCs w:val="24"/>
      <w:lang w:eastAsia="nb-NO"/>
    </w:rPr>
  </w:style>
  <w:style w:type="paragraph" w:styleId="Listeavsnitt">
    <w:name w:val="List Paragraph"/>
    <w:basedOn w:val="Normal"/>
    <w:uiPriority w:val="34"/>
    <w:qFormat/>
    <w:rsid w:val="0041597F"/>
    <w:pPr>
      <w:ind w:left="720"/>
      <w:contextualSpacing/>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41597F"/>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2EE38BAF6F40C8AAD7EEC843B77494"/>
        <w:category>
          <w:name w:val="Generelt"/>
          <w:gallery w:val="placeholder"/>
        </w:category>
        <w:types>
          <w:type w:val="bbPlcHdr"/>
        </w:types>
        <w:behaviors>
          <w:behavior w:val="content"/>
        </w:behaviors>
        <w:guid w:val="{8A7589F0-CFBC-4581-B83C-E4F612F4ED5D}"/>
      </w:docPartPr>
      <w:docPartBody>
        <w:p w:rsidR="00454643" w:rsidRDefault="00454643" w:rsidP="00D97461">
          <w:pPr>
            <w:pStyle w:val="942EE38BAF6F40C8AAD7EEC843B77494"/>
          </w:pPr>
          <w:r>
            <w:t>[</w:t>
          </w:r>
          <w:r w:rsidRPr="00CF6C5D">
            <w:rPr>
              <w:color w:val="4472C4" w:themeColor="accent1"/>
            </w:rPr>
            <w:t>Klikk her og velg tilsynsmyndighet</w:t>
          </w:r>
          <w:r>
            <w:t>]</w:t>
          </w:r>
        </w:p>
      </w:docPartBody>
    </w:docPart>
    <w:docPart>
      <w:docPartPr>
        <w:name w:val="839D250A522C4269AA0132C53F1007F9"/>
        <w:category>
          <w:name w:val="Generelt"/>
          <w:gallery w:val="placeholder"/>
        </w:category>
        <w:types>
          <w:type w:val="bbPlcHdr"/>
        </w:types>
        <w:behaviors>
          <w:behavior w:val="content"/>
        </w:behaviors>
        <w:guid w:val="{1A61E6A9-B656-4DEC-994C-9A8EF1532D79}"/>
      </w:docPartPr>
      <w:docPartBody>
        <w:p w:rsidR="00454643" w:rsidRDefault="00454643" w:rsidP="00D97461">
          <w:pPr>
            <w:pStyle w:val="839D250A522C4269AA0132C53F1007F9"/>
          </w:pPr>
          <w:r>
            <w:t>[</w:t>
          </w:r>
          <w:r w:rsidRPr="00CF6C5D">
            <w:rPr>
              <w:color w:val="4472C4" w:themeColor="accent1"/>
            </w:rPr>
            <w:t>Klikk her og velg tilsynsmyndighet</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61"/>
    <w:rsid w:val="00293D1E"/>
    <w:rsid w:val="00454643"/>
    <w:rsid w:val="00D974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42EE38BAF6F40C8AAD7EEC843B77494">
    <w:name w:val="942EE38BAF6F40C8AAD7EEC843B77494"/>
    <w:rsid w:val="00D97461"/>
  </w:style>
  <w:style w:type="paragraph" w:customStyle="1" w:styleId="839D250A522C4269AA0132C53F1007F9">
    <w:name w:val="839D250A522C4269AA0132C53F1007F9"/>
    <w:rsid w:val="00D97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3840-A792-4880-B0D5-E338449E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10584</Characters>
  <Application>Microsoft Office Word</Application>
  <DocSecurity>4</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Fosse, Linda</cp:lastModifiedBy>
  <cp:revision>2</cp:revision>
  <cp:lastPrinted>2018-11-21T14:17:00Z</cp:lastPrinted>
  <dcterms:created xsi:type="dcterms:W3CDTF">2023-04-21T07:59:00Z</dcterms:created>
  <dcterms:modified xsi:type="dcterms:W3CDTF">2023-04-21T07:59:00Z</dcterms:modified>
</cp:coreProperties>
</file>