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463" w:rsidRDefault="004C475E" w:rsidP="00F273F3">
      <w:pPr>
        <w:pStyle w:val="Topptekst"/>
      </w:pPr>
      <w:r>
        <w:rPr>
          <w:noProof/>
        </w:rPr>
        <w:drawing>
          <wp:inline distT="0" distB="0" distL="0" distR="0" wp14:anchorId="714B137D" wp14:editId="68379F17">
            <wp:extent cx="3592622" cy="993775"/>
            <wp:effectExtent l="0" t="0" r="0" b="0"/>
            <wp:docPr id="6" name="Grafikk 6"/>
            <wp:cNvGraphicFramePr/>
            <a:graphic xmlns:a="http://schemas.openxmlformats.org/drawingml/2006/main">
              <a:graphicData uri="http://schemas.openxmlformats.org/drawingml/2006/picture">
                <pic:pic xmlns:pic="http://schemas.openxmlformats.org/drawingml/2006/picture">
                  <pic:nvPicPr>
                    <pic:cNvPr id="6" name="Grafikk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42689" cy="1007624"/>
                    </a:xfrm>
                    <a:prstGeom prst="rect">
                      <a:avLst/>
                    </a:prstGeom>
                  </pic:spPr>
                </pic:pic>
              </a:graphicData>
            </a:graphic>
          </wp:inline>
        </w:drawing>
      </w:r>
    </w:p>
    <w:p w:rsidR="003840C8" w:rsidRDefault="00D81E12" w:rsidP="006D0802">
      <w:pPr>
        <w:rPr>
          <w:b/>
          <w:sz w:val="28"/>
          <w:szCs w:val="28"/>
        </w:rPr>
      </w:pPr>
      <w:r>
        <w:rPr>
          <w:sz w:val="32"/>
          <w:szCs w:val="32"/>
        </w:rPr>
        <w:tab/>
      </w:r>
      <w:r>
        <w:rPr>
          <w:sz w:val="32"/>
          <w:szCs w:val="32"/>
        </w:rPr>
        <w:tab/>
      </w:r>
      <w:r>
        <w:rPr>
          <w:sz w:val="32"/>
          <w:szCs w:val="32"/>
        </w:rPr>
        <w:tab/>
      </w:r>
    </w:p>
    <w:p w:rsidR="00F60E4C" w:rsidRPr="00C17159" w:rsidRDefault="00D81E12" w:rsidP="00EC532E">
      <w:pPr>
        <w:spacing w:after="240"/>
        <w:rPr>
          <w:b/>
          <w:i/>
          <w:sz w:val="28"/>
          <w:szCs w:val="28"/>
        </w:rPr>
      </w:pPr>
      <w:r w:rsidRPr="00C17159">
        <w:rPr>
          <w:b/>
          <w:sz w:val="28"/>
          <w:szCs w:val="28"/>
        </w:rPr>
        <w:t xml:space="preserve">Melding til </w:t>
      </w:r>
      <w:r w:rsidR="004C475E">
        <w:rPr>
          <w:b/>
          <w:sz w:val="28"/>
          <w:szCs w:val="28"/>
        </w:rPr>
        <w:t>Statsforvalteren</w:t>
      </w:r>
      <w:r w:rsidRPr="00C17159">
        <w:rPr>
          <w:b/>
          <w:sz w:val="28"/>
          <w:szCs w:val="28"/>
        </w:rPr>
        <w:t xml:space="preserve"> om virksomhet etter foru</w:t>
      </w:r>
      <w:r>
        <w:rPr>
          <w:b/>
          <w:sz w:val="28"/>
          <w:szCs w:val="28"/>
        </w:rPr>
        <w:t>rensningsforskriftens kapittel 30</w:t>
      </w:r>
      <w:r w:rsidRPr="00C17159">
        <w:rPr>
          <w:b/>
          <w:sz w:val="28"/>
          <w:szCs w:val="28"/>
        </w:rPr>
        <w:t xml:space="preserve">: </w:t>
      </w:r>
      <w:r w:rsidRPr="00C17159">
        <w:rPr>
          <w:b/>
          <w:i/>
          <w:sz w:val="28"/>
          <w:szCs w:val="28"/>
        </w:rPr>
        <w:t>F</w:t>
      </w:r>
      <w:r>
        <w:rPr>
          <w:b/>
          <w:i/>
          <w:sz w:val="28"/>
          <w:szCs w:val="28"/>
        </w:rPr>
        <w:t xml:space="preserve">orurensinger fra produksjon av pukk, grus, sand og singel </w:t>
      </w:r>
    </w:p>
    <w:p w:rsidR="00464D09" w:rsidRDefault="00464D09" w:rsidP="009C480B">
      <w:pPr>
        <w:spacing w:after="120" w:line="240" w:lineRule="atLeast"/>
        <w:rPr>
          <w:b/>
          <w:i/>
          <w:sz w:val="22"/>
          <w:szCs w:val="22"/>
        </w:rPr>
      </w:pPr>
      <w:bookmarkStart w:id="0" w:name="_Hlk50012005"/>
      <w:bookmarkStart w:id="1" w:name="_Hlk50016135"/>
      <w:r w:rsidRPr="008A565C">
        <w:rPr>
          <w:b/>
          <w:i/>
          <w:sz w:val="22"/>
          <w:szCs w:val="22"/>
        </w:rPr>
        <w:t>Skjemaet sendes</w:t>
      </w:r>
      <w:r w:rsidR="003F7463">
        <w:rPr>
          <w:b/>
          <w:i/>
          <w:sz w:val="22"/>
          <w:szCs w:val="22"/>
        </w:rPr>
        <w:t xml:space="preserve"> elektronisk til </w:t>
      </w:r>
      <w:r w:rsidR="004C475E">
        <w:rPr>
          <w:b/>
          <w:i/>
          <w:sz w:val="22"/>
          <w:szCs w:val="22"/>
        </w:rPr>
        <w:t>Statsforvalteren</w:t>
      </w:r>
      <w:r w:rsidR="003F7463">
        <w:rPr>
          <w:b/>
          <w:i/>
          <w:sz w:val="22"/>
          <w:szCs w:val="22"/>
        </w:rPr>
        <w:t xml:space="preserve"> i </w:t>
      </w:r>
      <w:r>
        <w:rPr>
          <w:b/>
          <w:i/>
          <w:sz w:val="22"/>
          <w:szCs w:val="22"/>
        </w:rPr>
        <w:t xml:space="preserve">Trøndelag: </w:t>
      </w:r>
      <w:hyperlink r:id="rId7" w:history="1">
        <w:r w:rsidR="004C475E" w:rsidRPr="00A53D8D">
          <w:rPr>
            <w:rStyle w:val="Hyperkobling"/>
            <w:sz w:val="22"/>
            <w:szCs w:val="22"/>
          </w:rPr>
          <w:t>sftlpost@statsforvalteren.no</w:t>
        </w:r>
      </w:hyperlink>
      <w:r w:rsidR="00EC532E">
        <w:rPr>
          <w:rStyle w:val="Hyperkobling"/>
          <w:sz w:val="22"/>
          <w:szCs w:val="22"/>
        </w:rPr>
        <w:t xml:space="preserve"> </w:t>
      </w:r>
      <w:r w:rsidR="00EC532E">
        <w:rPr>
          <w:b/>
          <w:i/>
          <w:sz w:val="22"/>
          <w:szCs w:val="22"/>
        </w:rPr>
        <w:t xml:space="preserve">eller per post til </w:t>
      </w:r>
      <w:r w:rsidR="004C475E">
        <w:rPr>
          <w:b/>
          <w:i/>
          <w:sz w:val="22"/>
          <w:szCs w:val="22"/>
        </w:rPr>
        <w:t>Statsforvalteren</w:t>
      </w:r>
      <w:r w:rsidR="00EC532E">
        <w:rPr>
          <w:b/>
          <w:i/>
          <w:sz w:val="22"/>
          <w:szCs w:val="22"/>
        </w:rPr>
        <w:t xml:space="preserve"> i Trøndelag Postboks 2600, 7734 Steinkjer</w:t>
      </w:r>
    </w:p>
    <w:bookmarkEnd w:id="0"/>
    <w:p w:rsidR="00D81E12" w:rsidRPr="001B02B0" w:rsidRDefault="00D81E12" w:rsidP="001B02B0">
      <w:pPr>
        <w:spacing w:after="120" w:line="240" w:lineRule="atLeast"/>
        <w:rPr>
          <w:b/>
          <w:i/>
          <w:sz w:val="22"/>
          <w:szCs w:val="22"/>
        </w:rPr>
      </w:pPr>
      <w:r>
        <w:rPr>
          <w:b/>
          <w:i/>
          <w:sz w:val="22"/>
          <w:szCs w:val="22"/>
        </w:rPr>
        <w:t xml:space="preserve">Lenke til </w:t>
      </w:r>
      <w:hyperlink r:id="rId8" w:anchor="KAPITTEL_8-7" w:history="1">
        <w:r w:rsidRPr="00464D09">
          <w:rPr>
            <w:rStyle w:val="Hyperkobling"/>
            <w:b/>
            <w:i/>
            <w:sz w:val="22"/>
            <w:szCs w:val="22"/>
          </w:rPr>
          <w:t>forurensningsforskriften</w:t>
        </w:r>
        <w:r w:rsidR="00464D09" w:rsidRPr="00464D09">
          <w:rPr>
            <w:rStyle w:val="Hyperkobling"/>
            <w:b/>
            <w:i/>
            <w:sz w:val="22"/>
            <w:szCs w:val="22"/>
          </w:rPr>
          <w:t>s kapittel 30 om produksjon av pukk, grus, sand og singel</w:t>
        </w:r>
      </w:hyperlink>
      <w:r w:rsidR="00464D09">
        <w:rPr>
          <w:b/>
          <w:i/>
          <w:sz w:val="22"/>
          <w:szCs w:val="22"/>
        </w:rPr>
        <w:t xml:space="preserve"> </w:t>
      </w:r>
    </w:p>
    <w:bookmarkEnd w:id="1"/>
    <w:p w:rsidR="006D0802" w:rsidRDefault="006D0802" w:rsidP="009C480B">
      <w:pPr>
        <w:rPr>
          <w:b/>
          <w:sz w:val="26"/>
          <w:szCs w:val="26"/>
        </w:rPr>
      </w:pPr>
    </w:p>
    <w:p w:rsidR="00D81E12" w:rsidRPr="006D0802" w:rsidRDefault="00D81E12" w:rsidP="009C480B">
      <w:pPr>
        <w:rPr>
          <w:b/>
          <w:szCs w:val="24"/>
        </w:rPr>
      </w:pPr>
      <w:bookmarkStart w:id="2" w:name="_Hlk50016196"/>
      <w:r w:rsidRPr="006D0802">
        <w:rPr>
          <w:b/>
          <w:szCs w:val="24"/>
        </w:rPr>
        <w:t xml:space="preserve">Veiledning til meldingen: </w:t>
      </w:r>
    </w:p>
    <w:bookmarkEnd w:id="2"/>
    <w:p w:rsidR="00D81E12" w:rsidRDefault="00D81E12" w:rsidP="009C480B">
      <w:pPr>
        <w:spacing w:after="120"/>
        <w:rPr>
          <w:szCs w:val="24"/>
        </w:rPr>
      </w:pPr>
      <w:r>
        <w:rPr>
          <w:szCs w:val="24"/>
        </w:rPr>
        <w:t xml:space="preserve">Dette skjemaet gjelder for midlertidige/mobile og stasjonære knuseverk og siktestasjoner som   produserer pukk, grus, sand og singel. </w:t>
      </w:r>
    </w:p>
    <w:p w:rsidR="00000CBC" w:rsidRDefault="00D81E12" w:rsidP="00000CBC">
      <w:pPr>
        <w:spacing w:after="120"/>
        <w:rPr>
          <w:szCs w:val="24"/>
        </w:rPr>
      </w:pPr>
      <w:r>
        <w:rPr>
          <w:szCs w:val="24"/>
        </w:rPr>
        <w:t xml:space="preserve">Nye anlegg eller utvidelser/endringer skal i god tid før oppstart/endring sende utfylt skjema til </w:t>
      </w:r>
      <w:r w:rsidR="004C475E">
        <w:rPr>
          <w:szCs w:val="24"/>
        </w:rPr>
        <w:t>Statsforvalteren</w:t>
      </w:r>
      <w:r>
        <w:rPr>
          <w:szCs w:val="24"/>
        </w:rPr>
        <w:t>. Virksomheten kan starte opp/endre/utvide fra 6</w:t>
      </w:r>
      <w:r w:rsidRPr="00E62E85">
        <w:rPr>
          <w:szCs w:val="24"/>
        </w:rPr>
        <w:t xml:space="preserve"> uker etter at meldingen er </w:t>
      </w:r>
      <w:r>
        <w:rPr>
          <w:szCs w:val="24"/>
        </w:rPr>
        <w:t xml:space="preserve">bekreftet </w:t>
      </w:r>
      <w:r w:rsidRPr="00E62E85">
        <w:rPr>
          <w:szCs w:val="24"/>
        </w:rPr>
        <w:t>mottatt</w:t>
      </w:r>
      <w:r>
        <w:rPr>
          <w:szCs w:val="24"/>
        </w:rPr>
        <w:t xml:space="preserve"> av </w:t>
      </w:r>
      <w:r w:rsidR="004C475E">
        <w:rPr>
          <w:szCs w:val="24"/>
        </w:rPr>
        <w:t>Statsforvalteren</w:t>
      </w:r>
      <w:r w:rsidRPr="00E62E85">
        <w:rPr>
          <w:szCs w:val="24"/>
        </w:rPr>
        <w:t xml:space="preserve">, med mindre </w:t>
      </w:r>
      <w:r w:rsidR="004C475E">
        <w:rPr>
          <w:szCs w:val="24"/>
        </w:rPr>
        <w:t>Statsforvalteren</w:t>
      </w:r>
      <w:r w:rsidRPr="00E62E85">
        <w:rPr>
          <w:szCs w:val="24"/>
        </w:rPr>
        <w:t xml:space="preserve"> fastsetter noe annet. </w:t>
      </w:r>
    </w:p>
    <w:p w:rsidR="001B02B0" w:rsidRPr="00000CBC" w:rsidRDefault="004C475E" w:rsidP="00000CBC">
      <w:pPr>
        <w:spacing w:after="120"/>
        <w:rPr>
          <w:szCs w:val="24"/>
        </w:rPr>
      </w:pPr>
      <w:r>
        <w:rPr>
          <w:szCs w:val="24"/>
        </w:rPr>
        <w:t>Statsforvalteren</w:t>
      </w:r>
      <w:r w:rsidR="00D81E12" w:rsidRPr="00E62E85">
        <w:rPr>
          <w:szCs w:val="24"/>
        </w:rPr>
        <w:t xml:space="preserve"> kan på bakgrunn av meldingen pålegge virksomheten å søke om tillatelse i henhold til § 11 i forurensningsloven.</w:t>
      </w:r>
      <w:r w:rsidR="00D81E12" w:rsidRPr="00E62E85">
        <w:rPr>
          <w:b/>
          <w:szCs w:val="24"/>
        </w:rPr>
        <w:t xml:space="preserve"> </w:t>
      </w:r>
    </w:p>
    <w:p w:rsidR="006D0802" w:rsidRDefault="006D0802" w:rsidP="009C480B">
      <w:pPr>
        <w:rPr>
          <w:b/>
          <w:szCs w:val="24"/>
        </w:rPr>
      </w:pPr>
    </w:p>
    <w:p w:rsidR="006D0802" w:rsidRPr="001B02B0" w:rsidRDefault="006D0802" w:rsidP="009C480B">
      <w:pPr>
        <w:rPr>
          <w:b/>
          <w:szCs w:val="24"/>
        </w:rPr>
      </w:pPr>
    </w:p>
    <w:p w:rsidR="00D81E12" w:rsidRPr="00C8056D" w:rsidRDefault="00D81E12" w:rsidP="009C480B">
      <w:pPr>
        <w:pStyle w:val="Listeavsnitt1"/>
        <w:numPr>
          <w:ilvl w:val="0"/>
          <w:numId w:val="14"/>
        </w:numPr>
        <w:rPr>
          <w:b/>
          <w:szCs w:val="24"/>
        </w:rPr>
      </w:pPr>
      <w:r w:rsidRPr="00C8056D">
        <w:rPr>
          <w:b/>
          <w:szCs w:val="24"/>
        </w:rPr>
        <w:t>Bedriftsdata</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34"/>
        <w:gridCol w:w="2646"/>
        <w:gridCol w:w="417"/>
        <w:gridCol w:w="2089"/>
        <w:gridCol w:w="1637"/>
      </w:tblGrid>
      <w:tr w:rsidR="00D81E12" w:rsidRPr="00760DE7" w:rsidTr="001B02B0">
        <w:trPr>
          <w:trHeight w:hRule="exact" w:val="409"/>
        </w:trPr>
        <w:tc>
          <w:tcPr>
            <w:tcW w:w="2334" w:type="dxa"/>
            <w:tcBorders>
              <w:top w:val="single" w:sz="2" w:space="0" w:color="auto"/>
              <w:left w:val="single" w:sz="2" w:space="0" w:color="auto"/>
              <w:right w:val="single" w:sz="2" w:space="0" w:color="auto"/>
            </w:tcBorders>
            <w:vAlign w:val="center"/>
          </w:tcPr>
          <w:p w:rsidR="00D81E12" w:rsidRPr="00F07E79" w:rsidRDefault="00D81E12" w:rsidP="009D5F80">
            <w:pPr>
              <w:ind w:right="56"/>
              <w:rPr>
                <w:szCs w:val="22"/>
              </w:rPr>
            </w:pPr>
            <w:r w:rsidRPr="00F07E79">
              <w:rPr>
                <w:sz w:val="22"/>
                <w:szCs w:val="22"/>
              </w:rPr>
              <w:t>Bedrift</w:t>
            </w:r>
            <w:r>
              <w:rPr>
                <w:sz w:val="22"/>
                <w:szCs w:val="22"/>
              </w:rPr>
              <w:t>snavn</w:t>
            </w:r>
          </w:p>
        </w:tc>
        <w:tc>
          <w:tcPr>
            <w:tcW w:w="6789" w:type="dxa"/>
            <w:gridSpan w:val="4"/>
            <w:tcBorders>
              <w:top w:val="single" w:sz="2" w:space="0" w:color="auto"/>
              <w:left w:val="single" w:sz="2" w:space="0" w:color="auto"/>
              <w:right w:val="single" w:sz="2" w:space="0" w:color="auto"/>
            </w:tcBorders>
            <w:vAlign w:val="center"/>
          </w:tcPr>
          <w:p w:rsidR="00D81E12" w:rsidRPr="00F07E79" w:rsidRDefault="00D81E12" w:rsidP="009D5F80">
            <w:pPr>
              <w:ind w:right="56"/>
              <w:jc w:val="center"/>
              <w:rPr>
                <w:szCs w:val="22"/>
                <w:u w:val="single"/>
              </w:rPr>
            </w:pPr>
          </w:p>
        </w:tc>
      </w:tr>
      <w:tr w:rsidR="00D81E12" w:rsidRPr="00760DE7" w:rsidTr="001B02B0">
        <w:trPr>
          <w:trHeight w:hRule="exact" w:val="409"/>
        </w:trPr>
        <w:tc>
          <w:tcPr>
            <w:tcW w:w="2334" w:type="dxa"/>
            <w:tcBorders>
              <w:left w:val="single" w:sz="2" w:space="0" w:color="auto"/>
              <w:right w:val="single" w:sz="2" w:space="0" w:color="auto"/>
            </w:tcBorders>
            <w:vAlign w:val="center"/>
          </w:tcPr>
          <w:p w:rsidR="00D81E12" w:rsidRPr="00F07E79" w:rsidRDefault="00D81E12" w:rsidP="009D5F80">
            <w:pPr>
              <w:ind w:right="56"/>
              <w:rPr>
                <w:szCs w:val="22"/>
              </w:rPr>
            </w:pPr>
            <w:r w:rsidRPr="00F07E79">
              <w:rPr>
                <w:sz w:val="22"/>
                <w:szCs w:val="22"/>
              </w:rPr>
              <w:t>Gateadresse</w:t>
            </w:r>
          </w:p>
        </w:tc>
        <w:tc>
          <w:tcPr>
            <w:tcW w:w="6789" w:type="dxa"/>
            <w:gridSpan w:val="4"/>
            <w:tcBorders>
              <w:left w:val="single" w:sz="2" w:space="0" w:color="auto"/>
              <w:right w:val="single" w:sz="2" w:space="0" w:color="auto"/>
            </w:tcBorders>
            <w:vAlign w:val="center"/>
          </w:tcPr>
          <w:p w:rsidR="00D81E12" w:rsidRPr="00F07E79" w:rsidRDefault="00D81E12" w:rsidP="009D5F80">
            <w:pPr>
              <w:ind w:right="56"/>
              <w:jc w:val="center"/>
              <w:rPr>
                <w:szCs w:val="22"/>
              </w:rPr>
            </w:pPr>
          </w:p>
        </w:tc>
      </w:tr>
      <w:tr w:rsidR="00D81E12" w:rsidRPr="00760DE7" w:rsidTr="001B02B0">
        <w:trPr>
          <w:trHeight w:hRule="exact" w:val="409"/>
        </w:trPr>
        <w:tc>
          <w:tcPr>
            <w:tcW w:w="2334" w:type="dxa"/>
            <w:tcBorders>
              <w:left w:val="single" w:sz="2" w:space="0" w:color="auto"/>
              <w:right w:val="single" w:sz="2" w:space="0" w:color="auto"/>
            </w:tcBorders>
            <w:vAlign w:val="center"/>
          </w:tcPr>
          <w:p w:rsidR="00D81E12" w:rsidRPr="00F07E79" w:rsidRDefault="00D81E12" w:rsidP="009D5F80">
            <w:pPr>
              <w:ind w:right="56"/>
              <w:rPr>
                <w:szCs w:val="22"/>
              </w:rPr>
            </w:pPr>
            <w:r w:rsidRPr="00F07E79">
              <w:rPr>
                <w:sz w:val="22"/>
                <w:szCs w:val="22"/>
              </w:rPr>
              <w:t>Postadresse</w:t>
            </w:r>
          </w:p>
        </w:tc>
        <w:tc>
          <w:tcPr>
            <w:tcW w:w="6789" w:type="dxa"/>
            <w:gridSpan w:val="4"/>
            <w:tcBorders>
              <w:left w:val="single" w:sz="2" w:space="0" w:color="auto"/>
              <w:right w:val="single" w:sz="2" w:space="0" w:color="auto"/>
            </w:tcBorders>
            <w:vAlign w:val="center"/>
          </w:tcPr>
          <w:p w:rsidR="00D81E12" w:rsidRPr="00F07E79" w:rsidRDefault="00D81E12" w:rsidP="009D5F80">
            <w:pPr>
              <w:ind w:right="56"/>
              <w:jc w:val="center"/>
              <w:rPr>
                <w:szCs w:val="22"/>
              </w:rPr>
            </w:pPr>
          </w:p>
        </w:tc>
      </w:tr>
      <w:tr w:rsidR="00D81E12" w:rsidRPr="00760DE7" w:rsidTr="001B02B0">
        <w:trPr>
          <w:trHeight w:hRule="exact" w:val="409"/>
        </w:trPr>
        <w:tc>
          <w:tcPr>
            <w:tcW w:w="2334" w:type="dxa"/>
            <w:tcBorders>
              <w:left w:val="single" w:sz="2" w:space="0" w:color="auto"/>
              <w:right w:val="single" w:sz="2" w:space="0" w:color="auto"/>
            </w:tcBorders>
            <w:vAlign w:val="center"/>
          </w:tcPr>
          <w:p w:rsidR="00D81E12" w:rsidRPr="00F07E79" w:rsidRDefault="00D81E12" w:rsidP="009D5F80">
            <w:pPr>
              <w:ind w:right="56"/>
              <w:rPr>
                <w:szCs w:val="22"/>
              </w:rPr>
            </w:pPr>
            <w:r w:rsidRPr="00F07E79">
              <w:rPr>
                <w:sz w:val="22"/>
                <w:szCs w:val="22"/>
              </w:rPr>
              <w:t>Kommune</w:t>
            </w:r>
          </w:p>
        </w:tc>
        <w:tc>
          <w:tcPr>
            <w:tcW w:w="3063" w:type="dxa"/>
            <w:gridSpan w:val="2"/>
            <w:tcBorders>
              <w:left w:val="single" w:sz="2" w:space="0" w:color="auto"/>
              <w:right w:val="single" w:sz="2" w:space="0" w:color="auto"/>
            </w:tcBorders>
            <w:vAlign w:val="center"/>
          </w:tcPr>
          <w:p w:rsidR="00D81E12" w:rsidRPr="00F07E79" w:rsidRDefault="00D81E12" w:rsidP="009D5F80">
            <w:pPr>
              <w:ind w:right="56"/>
              <w:jc w:val="center"/>
              <w:rPr>
                <w:szCs w:val="22"/>
              </w:rPr>
            </w:pPr>
            <w:r>
              <w:rPr>
                <w:sz w:val="22"/>
                <w:szCs w:val="22"/>
              </w:rPr>
              <w:t xml:space="preserve">                    </w:t>
            </w:r>
          </w:p>
        </w:tc>
        <w:tc>
          <w:tcPr>
            <w:tcW w:w="3725" w:type="dxa"/>
            <w:gridSpan w:val="2"/>
            <w:tcBorders>
              <w:left w:val="single" w:sz="2" w:space="0" w:color="auto"/>
              <w:right w:val="single" w:sz="2" w:space="0" w:color="auto"/>
            </w:tcBorders>
            <w:vAlign w:val="center"/>
          </w:tcPr>
          <w:p w:rsidR="00D81E12" w:rsidRPr="00F07E79" w:rsidRDefault="00D81E12" w:rsidP="009D5F80">
            <w:pPr>
              <w:ind w:right="56"/>
              <w:rPr>
                <w:szCs w:val="22"/>
              </w:rPr>
            </w:pPr>
            <w:r w:rsidRPr="00F07E79">
              <w:rPr>
                <w:sz w:val="22"/>
                <w:szCs w:val="22"/>
              </w:rPr>
              <w:t>Fylke:</w:t>
            </w:r>
          </w:p>
        </w:tc>
      </w:tr>
      <w:tr w:rsidR="00D81E12" w:rsidRPr="00760DE7" w:rsidTr="001B02B0">
        <w:trPr>
          <w:trHeight w:hRule="exact" w:val="409"/>
        </w:trPr>
        <w:tc>
          <w:tcPr>
            <w:tcW w:w="2334" w:type="dxa"/>
            <w:tcBorders>
              <w:left w:val="single" w:sz="2" w:space="0" w:color="auto"/>
              <w:right w:val="single" w:sz="2" w:space="0" w:color="auto"/>
            </w:tcBorders>
            <w:vAlign w:val="center"/>
          </w:tcPr>
          <w:p w:rsidR="00D81E12" w:rsidRPr="00F07E79" w:rsidRDefault="00D81E12" w:rsidP="009D5F80">
            <w:pPr>
              <w:ind w:right="56"/>
              <w:rPr>
                <w:szCs w:val="22"/>
              </w:rPr>
            </w:pPr>
            <w:r w:rsidRPr="00F07E79">
              <w:rPr>
                <w:sz w:val="22"/>
                <w:szCs w:val="22"/>
              </w:rPr>
              <w:t>Kontaktperson</w:t>
            </w:r>
          </w:p>
        </w:tc>
        <w:tc>
          <w:tcPr>
            <w:tcW w:w="2646" w:type="dxa"/>
            <w:tcBorders>
              <w:left w:val="single" w:sz="2" w:space="0" w:color="auto"/>
              <w:right w:val="single" w:sz="2" w:space="0" w:color="auto"/>
            </w:tcBorders>
            <w:vAlign w:val="center"/>
          </w:tcPr>
          <w:p w:rsidR="00D81E12" w:rsidRPr="00F07E79" w:rsidRDefault="00D81E12" w:rsidP="009D5F80">
            <w:pPr>
              <w:ind w:right="56"/>
              <w:rPr>
                <w:szCs w:val="22"/>
              </w:rPr>
            </w:pPr>
            <w:r>
              <w:rPr>
                <w:sz w:val="22"/>
                <w:szCs w:val="22"/>
              </w:rPr>
              <w:t>Navn:</w:t>
            </w:r>
          </w:p>
        </w:tc>
        <w:tc>
          <w:tcPr>
            <w:tcW w:w="2506" w:type="dxa"/>
            <w:gridSpan w:val="2"/>
            <w:tcBorders>
              <w:left w:val="single" w:sz="2" w:space="0" w:color="auto"/>
              <w:right w:val="single" w:sz="2" w:space="0" w:color="auto"/>
            </w:tcBorders>
            <w:vAlign w:val="center"/>
          </w:tcPr>
          <w:p w:rsidR="00D81E12" w:rsidRPr="00F07E79" w:rsidRDefault="00D81E12" w:rsidP="009D5F80">
            <w:pPr>
              <w:ind w:right="56"/>
              <w:rPr>
                <w:szCs w:val="22"/>
              </w:rPr>
            </w:pPr>
            <w:r>
              <w:rPr>
                <w:sz w:val="22"/>
                <w:szCs w:val="22"/>
              </w:rPr>
              <w:t>e-post:</w:t>
            </w:r>
          </w:p>
        </w:tc>
        <w:tc>
          <w:tcPr>
            <w:tcW w:w="1637" w:type="dxa"/>
            <w:tcBorders>
              <w:left w:val="single" w:sz="2" w:space="0" w:color="auto"/>
              <w:right w:val="single" w:sz="2" w:space="0" w:color="auto"/>
            </w:tcBorders>
            <w:vAlign w:val="center"/>
          </w:tcPr>
          <w:p w:rsidR="00D81E12" w:rsidRPr="00F07E79" w:rsidRDefault="00D81E12" w:rsidP="009D5F80">
            <w:pPr>
              <w:ind w:right="56"/>
              <w:rPr>
                <w:szCs w:val="22"/>
              </w:rPr>
            </w:pPr>
            <w:r>
              <w:rPr>
                <w:sz w:val="22"/>
                <w:szCs w:val="22"/>
              </w:rPr>
              <w:t>Tlf:</w:t>
            </w:r>
          </w:p>
        </w:tc>
      </w:tr>
      <w:tr w:rsidR="00D81E12" w:rsidRPr="00760DE7" w:rsidTr="001B02B0">
        <w:trPr>
          <w:trHeight w:hRule="exact" w:val="409"/>
        </w:trPr>
        <w:tc>
          <w:tcPr>
            <w:tcW w:w="2334" w:type="dxa"/>
            <w:tcBorders>
              <w:left w:val="single" w:sz="2" w:space="0" w:color="auto"/>
              <w:bottom w:val="single" w:sz="2" w:space="0" w:color="auto"/>
              <w:right w:val="single" w:sz="2" w:space="0" w:color="auto"/>
            </w:tcBorders>
            <w:vAlign w:val="center"/>
          </w:tcPr>
          <w:p w:rsidR="00D81E12" w:rsidRPr="00F07E79" w:rsidRDefault="00D81E12" w:rsidP="009D5F80">
            <w:pPr>
              <w:ind w:right="56"/>
              <w:rPr>
                <w:szCs w:val="22"/>
              </w:rPr>
            </w:pPr>
            <w:r w:rsidRPr="00F07E79">
              <w:rPr>
                <w:sz w:val="22"/>
                <w:szCs w:val="22"/>
              </w:rPr>
              <w:t>Org. nummer (bedrift)</w:t>
            </w:r>
          </w:p>
        </w:tc>
        <w:tc>
          <w:tcPr>
            <w:tcW w:w="6789" w:type="dxa"/>
            <w:gridSpan w:val="4"/>
            <w:tcBorders>
              <w:left w:val="single" w:sz="2" w:space="0" w:color="auto"/>
              <w:bottom w:val="single" w:sz="2" w:space="0" w:color="auto"/>
              <w:right w:val="single" w:sz="2" w:space="0" w:color="auto"/>
            </w:tcBorders>
            <w:vAlign w:val="center"/>
          </w:tcPr>
          <w:p w:rsidR="00D81E12" w:rsidRPr="00F07E79" w:rsidRDefault="00D81E12" w:rsidP="009D5F80">
            <w:pPr>
              <w:ind w:right="56"/>
              <w:jc w:val="center"/>
              <w:rPr>
                <w:szCs w:val="22"/>
              </w:rPr>
            </w:pPr>
          </w:p>
        </w:tc>
      </w:tr>
    </w:tbl>
    <w:p w:rsidR="00D81E12" w:rsidRDefault="00D81E12" w:rsidP="009C480B">
      <w:pPr>
        <w:rPr>
          <w:sz w:val="22"/>
          <w:szCs w:val="22"/>
        </w:rPr>
      </w:pPr>
    </w:p>
    <w:p w:rsidR="00000CBC" w:rsidRDefault="00000CBC" w:rsidP="009C480B">
      <w:pPr>
        <w:rPr>
          <w:sz w:val="22"/>
          <w:szCs w:val="22"/>
        </w:rPr>
      </w:pPr>
    </w:p>
    <w:p w:rsidR="00000CBC" w:rsidRDefault="00000CBC" w:rsidP="009C480B">
      <w:pPr>
        <w:rPr>
          <w:sz w:val="22"/>
          <w:szCs w:val="22"/>
        </w:rPr>
      </w:pPr>
    </w:p>
    <w:tbl>
      <w:tblPr>
        <w:tblW w:w="9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64"/>
        <w:gridCol w:w="2257"/>
        <w:gridCol w:w="554"/>
        <w:gridCol w:w="1703"/>
        <w:gridCol w:w="2364"/>
      </w:tblGrid>
      <w:tr w:rsidR="00AC5689" w:rsidRPr="00760DE7" w:rsidTr="00C8056D">
        <w:trPr>
          <w:trHeight w:hRule="exact" w:val="519"/>
        </w:trPr>
        <w:tc>
          <w:tcPr>
            <w:tcW w:w="2364" w:type="dxa"/>
            <w:tcBorders>
              <w:top w:val="single" w:sz="2" w:space="0" w:color="auto"/>
              <w:left w:val="single" w:sz="2" w:space="0" w:color="auto"/>
              <w:right w:val="single" w:sz="2" w:space="0" w:color="auto"/>
            </w:tcBorders>
            <w:vAlign w:val="center"/>
          </w:tcPr>
          <w:p w:rsidR="00AC5689" w:rsidRPr="005E0786" w:rsidRDefault="00C8056D" w:rsidP="00AC5689">
            <w:pPr>
              <w:ind w:right="56"/>
              <w:rPr>
                <w:sz w:val="22"/>
                <w:szCs w:val="22"/>
              </w:rPr>
            </w:pPr>
            <w:r>
              <w:rPr>
                <w:sz w:val="22"/>
                <w:szCs w:val="22"/>
              </w:rPr>
              <w:t>Anleggsnavn/sted (evt. lokalitetsnavn):</w:t>
            </w:r>
          </w:p>
        </w:tc>
        <w:tc>
          <w:tcPr>
            <w:tcW w:w="2811" w:type="dxa"/>
            <w:gridSpan w:val="2"/>
            <w:tcBorders>
              <w:top w:val="single" w:sz="2" w:space="0" w:color="auto"/>
              <w:left w:val="single" w:sz="2" w:space="0" w:color="auto"/>
              <w:right w:val="single" w:sz="2" w:space="0" w:color="auto"/>
            </w:tcBorders>
            <w:vAlign w:val="center"/>
          </w:tcPr>
          <w:p w:rsidR="00AC5689" w:rsidRPr="005E0786" w:rsidRDefault="00AC5689" w:rsidP="00AC5689">
            <w:pPr>
              <w:ind w:right="56"/>
              <w:jc w:val="center"/>
              <w:rPr>
                <w:sz w:val="22"/>
                <w:szCs w:val="22"/>
              </w:rPr>
            </w:pPr>
          </w:p>
        </w:tc>
        <w:tc>
          <w:tcPr>
            <w:tcW w:w="4067" w:type="dxa"/>
            <w:gridSpan w:val="2"/>
            <w:tcBorders>
              <w:top w:val="single" w:sz="2" w:space="0" w:color="auto"/>
              <w:left w:val="single" w:sz="2" w:space="0" w:color="auto"/>
              <w:right w:val="single" w:sz="2" w:space="0" w:color="auto"/>
            </w:tcBorders>
            <w:vAlign w:val="center"/>
          </w:tcPr>
          <w:p w:rsidR="00AC5689" w:rsidRPr="005E0786" w:rsidRDefault="00AC5689" w:rsidP="00AC5689">
            <w:pPr>
              <w:ind w:right="56"/>
              <w:rPr>
                <w:sz w:val="22"/>
                <w:szCs w:val="22"/>
              </w:rPr>
            </w:pPr>
            <w:r w:rsidRPr="005E0786">
              <w:rPr>
                <w:sz w:val="22"/>
                <w:szCs w:val="22"/>
              </w:rPr>
              <w:t>Kommune:</w:t>
            </w:r>
          </w:p>
        </w:tc>
      </w:tr>
      <w:tr w:rsidR="00AC5689" w:rsidRPr="00760DE7" w:rsidTr="00AC5689">
        <w:trPr>
          <w:trHeight w:hRule="exact" w:val="454"/>
        </w:trPr>
        <w:tc>
          <w:tcPr>
            <w:tcW w:w="2364" w:type="dxa"/>
            <w:tcBorders>
              <w:top w:val="single" w:sz="2" w:space="0" w:color="auto"/>
              <w:left w:val="single" w:sz="2" w:space="0" w:color="auto"/>
              <w:right w:val="single" w:sz="2" w:space="0" w:color="auto"/>
            </w:tcBorders>
            <w:vAlign w:val="center"/>
          </w:tcPr>
          <w:p w:rsidR="00AC5689" w:rsidRPr="00F07E79" w:rsidRDefault="00AC5689" w:rsidP="00AC5689">
            <w:pPr>
              <w:ind w:right="56"/>
              <w:rPr>
                <w:szCs w:val="22"/>
              </w:rPr>
            </w:pPr>
            <w:proofErr w:type="spellStart"/>
            <w:r w:rsidRPr="00F07E79">
              <w:rPr>
                <w:sz w:val="22"/>
                <w:szCs w:val="22"/>
              </w:rPr>
              <w:t>Gårdsnr</w:t>
            </w:r>
            <w:proofErr w:type="spellEnd"/>
            <w:r w:rsidRPr="00F07E79">
              <w:rPr>
                <w:sz w:val="22"/>
                <w:szCs w:val="22"/>
              </w:rPr>
              <w:t>.</w:t>
            </w:r>
          </w:p>
        </w:tc>
        <w:tc>
          <w:tcPr>
            <w:tcW w:w="2811" w:type="dxa"/>
            <w:gridSpan w:val="2"/>
            <w:tcBorders>
              <w:top w:val="single" w:sz="2" w:space="0" w:color="auto"/>
              <w:left w:val="single" w:sz="2" w:space="0" w:color="auto"/>
              <w:right w:val="single" w:sz="2" w:space="0" w:color="auto"/>
            </w:tcBorders>
            <w:vAlign w:val="center"/>
          </w:tcPr>
          <w:p w:rsidR="00AC5689" w:rsidRPr="00F07E79" w:rsidRDefault="00AC5689" w:rsidP="00AC5689">
            <w:pPr>
              <w:ind w:right="56"/>
              <w:jc w:val="center"/>
              <w:rPr>
                <w:szCs w:val="22"/>
              </w:rPr>
            </w:pPr>
          </w:p>
        </w:tc>
        <w:tc>
          <w:tcPr>
            <w:tcW w:w="4067" w:type="dxa"/>
            <w:gridSpan w:val="2"/>
            <w:tcBorders>
              <w:top w:val="single" w:sz="2" w:space="0" w:color="auto"/>
              <w:left w:val="single" w:sz="2" w:space="0" w:color="auto"/>
              <w:right w:val="single" w:sz="2" w:space="0" w:color="auto"/>
            </w:tcBorders>
            <w:vAlign w:val="center"/>
          </w:tcPr>
          <w:p w:rsidR="00AC5689" w:rsidRPr="00F07E79" w:rsidRDefault="00AC5689" w:rsidP="00AC5689">
            <w:pPr>
              <w:ind w:right="56"/>
              <w:rPr>
                <w:szCs w:val="22"/>
              </w:rPr>
            </w:pPr>
            <w:proofErr w:type="spellStart"/>
            <w:r w:rsidRPr="00F07E79">
              <w:rPr>
                <w:sz w:val="22"/>
                <w:szCs w:val="22"/>
              </w:rPr>
              <w:t>Bruksnr</w:t>
            </w:r>
            <w:proofErr w:type="spellEnd"/>
            <w:r w:rsidRPr="00F07E79">
              <w:rPr>
                <w:sz w:val="22"/>
                <w:szCs w:val="22"/>
              </w:rPr>
              <w:t>.:</w:t>
            </w:r>
          </w:p>
        </w:tc>
      </w:tr>
      <w:tr w:rsidR="00AC5689" w:rsidRPr="00760DE7" w:rsidTr="00AC5689">
        <w:trPr>
          <w:trHeight w:hRule="exact" w:val="397"/>
        </w:trPr>
        <w:tc>
          <w:tcPr>
            <w:tcW w:w="2364" w:type="dxa"/>
            <w:vMerge w:val="restart"/>
            <w:tcBorders>
              <w:left w:val="single" w:sz="2" w:space="0" w:color="auto"/>
              <w:right w:val="single" w:sz="2" w:space="0" w:color="auto"/>
            </w:tcBorders>
            <w:vAlign w:val="center"/>
          </w:tcPr>
          <w:p w:rsidR="00AC5689" w:rsidRPr="00F07E79" w:rsidRDefault="00AC5689" w:rsidP="00AC5689">
            <w:pPr>
              <w:ind w:right="56"/>
              <w:rPr>
                <w:szCs w:val="22"/>
              </w:rPr>
            </w:pPr>
            <w:r w:rsidRPr="00F07E79">
              <w:rPr>
                <w:sz w:val="22"/>
                <w:szCs w:val="22"/>
              </w:rPr>
              <w:t>Kartreferanse</w:t>
            </w:r>
          </w:p>
          <w:p w:rsidR="00AC5689" w:rsidRDefault="00AC5689" w:rsidP="00AC5689">
            <w:pPr>
              <w:ind w:right="56"/>
              <w:rPr>
                <w:sz w:val="22"/>
                <w:szCs w:val="22"/>
              </w:rPr>
            </w:pPr>
            <w:r w:rsidRPr="00F07E79">
              <w:rPr>
                <w:sz w:val="22"/>
                <w:szCs w:val="22"/>
              </w:rPr>
              <w:t>(U</w:t>
            </w:r>
            <w:r>
              <w:rPr>
                <w:sz w:val="22"/>
                <w:szCs w:val="22"/>
              </w:rPr>
              <w:t>T</w:t>
            </w:r>
            <w:r w:rsidRPr="00F07E79">
              <w:rPr>
                <w:sz w:val="22"/>
                <w:szCs w:val="22"/>
              </w:rPr>
              <w:t>M- koordinater)</w:t>
            </w:r>
          </w:p>
          <w:p w:rsidR="002D27AA" w:rsidRPr="00F07E79" w:rsidRDefault="002D27AA" w:rsidP="00AC5689">
            <w:pPr>
              <w:ind w:right="56"/>
              <w:rPr>
                <w:szCs w:val="22"/>
              </w:rPr>
            </w:pPr>
            <w:r>
              <w:rPr>
                <w:sz w:val="22"/>
                <w:szCs w:val="22"/>
              </w:rPr>
              <w:t>(legg gjerne ved kart)</w:t>
            </w:r>
          </w:p>
        </w:tc>
        <w:tc>
          <w:tcPr>
            <w:tcW w:w="2257" w:type="dxa"/>
            <w:tcBorders>
              <w:left w:val="single" w:sz="2" w:space="0" w:color="auto"/>
              <w:bottom w:val="single" w:sz="2" w:space="0" w:color="auto"/>
              <w:right w:val="single" w:sz="2" w:space="0" w:color="auto"/>
            </w:tcBorders>
            <w:vAlign w:val="center"/>
          </w:tcPr>
          <w:p w:rsidR="00AC5689" w:rsidRPr="00F07E79" w:rsidRDefault="00AC5689" w:rsidP="00AC5689">
            <w:pPr>
              <w:ind w:right="56"/>
              <w:jc w:val="center"/>
              <w:rPr>
                <w:szCs w:val="22"/>
              </w:rPr>
            </w:pPr>
            <w:r w:rsidRPr="00F07E79">
              <w:rPr>
                <w:sz w:val="22"/>
                <w:szCs w:val="22"/>
              </w:rPr>
              <w:t>Sonebelte</w:t>
            </w:r>
          </w:p>
        </w:tc>
        <w:tc>
          <w:tcPr>
            <w:tcW w:w="2257" w:type="dxa"/>
            <w:gridSpan w:val="2"/>
            <w:tcBorders>
              <w:left w:val="single" w:sz="2" w:space="0" w:color="auto"/>
              <w:bottom w:val="single" w:sz="2" w:space="0" w:color="auto"/>
              <w:right w:val="single" w:sz="2" w:space="0" w:color="auto"/>
            </w:tcBorders>
            <w:vAlign w:val="center"/>
          </w:tcPr>
          <w:p w:rsidR="00AC5689" w:rsidRPr="00F07E79" w:rsidRDefault="00AC5689" w:rsidP="00AC5689">
            <w:pPr>
              <w:ind w:right="56"/>
              <w:jc w:val="center"/>
              <w:rPr>
                <w:szCs w:val="22"/>
              </w:rPr>
            </w:pPr>
            <w:r w:rsidRPr="00F07E79">
              <w:rPr>
                <w:sz w:val="22"/>
                <w:szCs w:val="22"/>
              </w:rPr>
              <w:t>Nord - Sør</w:t>
            </w:r>
          </w:p>
        </w:tc>
        <w:tc>
          <w:tcPr>
            <w:tcW w:w="2364" w:type="dxa"/>
            <w:tcBorders>
              <w:left w:val="single" w:sz="2" w:space="0" w:color="auto"/>
              <w:bottom w:val="single" w:sz="2" w:space="0" w:color="auto"/>
              <w:right w:val="single" w:sz="2" w:space="0" w:color="auto"/>
            </w:tcBorders>
            <w:vAlign w:val="center"/>
          </w:tcPr>
          <w:p w:rsidR="00AC5689" w:rsidRPr="00760DE7" w:rsidRDefault="00AC5689" w:rsidP="00AC5689">
            <w:pPr>
              <w:ind w:right="56"/>
              <w:jc w:val="center"/>
              <w:rPr>
                <w:szCs w:val="22"/>
              </w:rPr>
            </w:pPr>
            <w:r w:rsidRPr="00760DE7">
              <w:rPr>
                <w:sz w:val="22"/>
                <w:szCs w:val="22"/>
              </w:rPr>
              <w:t>Øst - Vest</w:t>
            </w:r>
          </w:p>
        </w:tc>
      </w:tr>
      <w:tr w:rsidR="00AC5689" w:rsidRPr="00760DE7" w:rsidTr="00AC5689">
        <w:trPr>
          <w:trHeight w:hRule="exact" w:val="397"/>
        </w:trPr>
        <w:tc>
          <w:tcPr>
            <w:tcW w:w="2364" w:type="dxa"/>
            <w:vMerge/>
            <w:tcBorders>
              <w:left w:val="single" w:sz="2" w:space="0" w:color="auto"/>
              <w:right w:val="single" w:sz="2" w:space="0" w:color="auto"/>
            </w:tcBorders>
            <w:vAlign w:val="center"/>
          </w:tcPr>
          <w:p w:rsidR="00AC5689" w:rsidRPr="00F07E79" w:rsidRDefault="00AC5689" w:rsidP="00AC5689">
            <w:pPr>
              <w:ind w:right="56"/>
              <w:rPr>
                <w:szCs w:val="22"/>
              </w:rPr>
            </w:pPr>
          </w:p>
        </w:tc>
        <w:tc>
          <w:tcPr>
            <w:tcW w:w="2257" w:type="dxa"/>
            <w:tcBorders>
              <w:top w:val="single" w:sz="2" w:space="0" w:color="auto"/>
              <w:left w:val="single" w:sz="2" w:space="0" w:color="auto"/>
              <w:right w:val="single" w:sz="2" w:space="0" w:color="auto"/>
            </w:tcBorders>
            <w:vAlign w:val="center"/>
          </w:tcPr>
          <w:p w:rsidR="00AC5689" w:rsidRPr="00F07E79" w:rsidRDefault="00AC5689" w:rsidP="00AC5689">
            <w:pPr>
              <w:ind w:right="56"/>
              <w:jc w:val="center"/>
              <w:rPr>
                <w:szCs w:val="22"/>
              </w:rPr>
            </w:pPr>
          </w:p>
        </w:tc>
        <w:tc>
          <w:tcPr>
            <w:tcW w:w="2257" w:type="dxa"/>
            <w:gridSpan w:val="2"/>
            <w:tcBorders>
              <w:top w:val="single" w:sz="2" w:space="0" w:color="auto"/>
              <w:left w:val="single" w:sz="2" w:space="0" w:color="auto"/>
              <w:right w:val="single" w:sz="2" w:space="0" w:color="auto"/>
            </w:tcBorders>
            <w:vAlign w:val="center"/>
          </w:tcPr>
          <w:p w:rsidR="00AC5689" w:rsidRPr="00F07E79" w:rsidRDefault="00AC5689" w:rsidP="00AC5689">
            <w:pPr>
              <w:ind w:right="56"/>
              <w:jc w:val="center"/>
              <w:rPr>
                <w:szCs w:val="22"/>
              </w:rPr>
            </w:pPr>
          </w:p>
        </w:tc>
        <w:tc>
          <w:tcPr>
            <w:tcW w:w="2364" w:type="dxa"/>
            <w:tcBorders>
              <w:top w:val="single" w:sz="2" w:space="0" w:color="auto"/>
              <w:left w:val="single" w:sz="2" w:space="0" w:color="auto"/>
              <w:right w:val="single" w:sz="2" w:space="0" w:color="auto"/>
            </w:tcBorders>
            <w:vAlign w:val="center"/>
          </w:tcPr>
          <w:p w:rsidR="00AC5689" w:rsidRPr="00760DE7" w:rsidRDefault="00AC5689" w:rsidP="00AC5689">
            <w:pPr>
              <w:ind w:right="56"/>
              <w:jc w:val="center"/>
              <w:rPr>
                <w:szCs w:val="22"/>
              </w:rPr>
            </w:pPr>
          </w:p>
        </w:tc>
      </w:tr>
      <w:tr w:rsidR="00AC5689" w:rsidRPr="00760DE7" w:rsidTr="00AC5689">
        <w:trPr>
          <w:trHeight w:hRule="exact" w:val="736"/>
        </w:trPr>
        <w:tc>
          <w:tcPr>
            <w:tcW w:w="2364" w:type="dxa"/>
            <w:tcBorders>
              <w:left w:val="single" w:sz="2" w:space="0" w:color="auto"/>
              <w:right w:val="single" w:sz="2" w:space="0" w:color="auto"/>
            </w:tcBorders>
            <w:vAlign w:val="center"/>
          </w:tcPr>
          <w:p w:rsidR="00AC5689" w:rsidRPr="00DF0913" w:rsidRDefault="00AC5689" w:rsidP="00AC5689">
            <w:pPr>
              <w:ind w:right="56"/>
              <w:rPr>
                <w:szCs w:val="22"/>
              </w:rPr>
            </w:pPr>
            <w:r>
              <w:rPr>
                <w:sz w:val="22"/>
                <w:szCs w:val="22"/>
              </w:rPr>
              <w:t xml:space="preserve">Etableringsår/byggeår anlegg: </w:t>
            </w:r>
          </w:p>
        </w:tc>
        <w:tc>
          <w:tcPr>
            <w:tcW w:w="2257" w:type="dxa"/>
            <w:tcBorders>
              <w:top w:val="single" w:sz="2" w:space="0" w:color="auto"/>
              <w:left w:val="single" w:sz="2" w:space="0" w:color="auto"/>
              <w:bottom w:val="single" w:sz="2" w:space="0" w:color="auto"/>
              <w:right w:val="single" w:sz="2" w:space="0" w:color="auto"/>
            </w:tcBorders>
            <w:vAlign w:val="center"/>
          </w:tcPr>
          <w:p w:rsidR="00AC5689" w:rsidRPr="00F07E79" w:rsidRDefault="00AC5689" w:rsidP="00AC5689">
            <w:pPr>
              <w:ind w:right="56"/>
              <w:jc w:val="center"/>
              <w:rPr>
                <w:szCs w:val="22"/>
              </w:rPr>
            </w:pPr>
          </w:p>
        </w:tc>
        <w:tc>
          <w:tcPr>
            <w:tcW w:w="2257" w:type="dxa"/>
            <w:gridSpan w:val="2"/>
            <w:tcBorders>
              <w:top w:val="single" w:sz="2" w:space="0" w:color="auto"/>
              <w:left w:val="single" w:sz="2" w:space="0" w:color="auto"/>
              <w:bottom w:val="single" w:sz="2" w:space="0" w:color="auto"/>
              <w:right w:val="single" w:sz="2" w:space="0" w:color="auto"/>
            </w:tcBorders>
            <w:vAlign w:val="center"/>
          </w:tcPr>
          <w:p w:rsidR="00AC5689" w:rsidRPr="00F07E79" w:rsidRDefault="00AC5689" w:rsidP="00AC5689">
            <w:pPr>
              <w:ind w:right="56"/>
              <w:jc w:val="center"/>
              <w:rPr>
                <w:szCs w:val="22"/>
              </w:rPr>
            </w:pPr>
            <w:r w:rsidRPr="00760DE7">
              <w:rPr>
                <w:sz w:val="22"/>
                <w:szCs w:val="22"/>
              </w:rPr>
              <w:t>Endret/utvidet</w:t>
            </w:r>
            <w:r>
              <w:rPr>
                <w:sz w:val="22"/>
                <w:szCs w:val="22"/>
              </w:rPr>
              <w:t xml:space="preserve"> </w:t>
            </w:r>
            <w:r w:rsidRPr="00760DE7">
              <w:rPr>
                <w:sz w:val="22"/>
                <w:szCs w:val="22"/>
              </w:rPr>
              <w:t>år</w:t>
            </w:r>
            <w:r>
              <w:rPr>
                <w:sz w:val="22"/>
                <w:szCs w:val="22"/>
              </w:rPr>
              <w:t>:</w:t>
            </w:r>
          </w:p>
        </w:tc>
        <w:tc>
          <w:tcPr>
            <w:tcW w:w="2364" w:type="dxa"/>
            <w:tcBorders>
              <w:top w:val="single" w:sz="2" w:space="0" w:color="auto"/>
              <w:left w:val="single" w:sz="2" w:space="0" w:color="auto"/>
              <w:bottom w:val="single" w:sz="2" w:space="0" w:color="auto"/>
              <w:right w:val="single" w:sz="2" w:space="0" w:color="auto"/>
            </w:tcBorders>
            <w:vAlign w:val="center"/>
          </w:tcPr>
          <w:p w:rsidR="00AC5689" w:rsidRPr="00760DE7" w:rsidRDefault="00AC5689" w:rsidP="00AC5689">
            <w:pPr>
              <w:ind w:right="56"/>
              <w:jc w:val="center"/>
              <w:rPr>
                <w:szCs w:val="22"/>
              </w:rPr>
            </w:pPr>
          </w:p>
        </w:tc>
      </w:tr>
      <w:tr w:rsidR="00AC5689" w:rsidRPr="00760DE7" w:rsidTr="00AC5689">
        <w:trPr>
          <w:trHeight w:hRule="exact" w:val="736"/>
        </w:trPr>
        <w:tc>
          <w:tcPr>
            <w:tcW w:w="2364" w:type="dxa"/>
            <w:tcBorders>
              <w:left w:val="single" w:sz="2" w:space="0" w:color="auto"/>
              <w:bottom w:val="double" w:sz="4" w:space="0" w:color="auto"/>
              <w:right w:val="single" w:sz="2" w:space="0" w:color="auto"/>
            </w:tcBorders>
            <w:vAlign w:val="center"/>
          </w:tcPr>
          <w:p w:rsidR="00AC5689" w:rsidRDefault="00AC5689" w:rsidP="00AC5689">
            <w:pPr>
              <w:ind w:right="56"/>
              <w:rPr>
                <w:sz w:val="22"/>
                <w:szCs w:val="22"/>
              </w:rPr>
            </w:pPr>
            <w:r>
              <w:rPr>
                <w:sz w:val="22"/>
                <w:szCs w:val="22"/>
              </w:rPr>
              <w:t>Oppstart ved midlertidig anlegg:</w:t>
            </w:r>
          </w:p>
        </w:tc>
        <w:tc>
          <w:tcPr>
            <w:tcW w:w="2257" w:type="dxa"/>
            <w:tcBorders>
              <w:top w:val="single" w:sz="2" w:space="0" w:color="auto"/>
              <w:left w:val="single" w:sz="2" w:space="0" w:color="auto"/>
              <w:bottom w:val="double" w:sz="4" w:space="0" w:color="auto"/>
              <w:right w:val="single" w:sz="2" w:space="0" w:color="auto"/>
            </w:tcBorders>
            <w:vAlign w:val="center"/>
          </w:tcPr>
          <w:p w:rsidR="00AC5689" w:rsidRPr="00F07E79" w:rsidRDefault="00AC5689" w:rsidP="00AC5689">
            <w:pPr>
              <w:ind w:right="56"/>
              <w:jc w:val="center"/>
              <w:rPr>
                <w:szCs w:val="22"/>
              </w:rPr>
            </w:pPr>
          </w:p>
        </w:tc>
        <w:tc>
          <w:tcPr>
            <w:tcW w:w="2257" w:type="dxa"/>
            <w:gridSpan w:val="2"/>
            <w:tcBorders>
              <w:top w:val="single" w:sz="2" w:space="0" w:color="auto"/>
              <w:left w:val="single" w:sz="2" w:space="0" w:color="auto"/>
              <w:bottom w:val="double" w:sz="4" w:space="0" w:color="auto"/>
              <w:right w:val="single" w:sz="2" w:space="0" w:color="auto"/>
            </w:tcBorders>
            <w:vAlign w:val="center"/>
          </w:tcPr>
          <w:p w:rsidR="00AC5689" w:rsidRPr="00760DE7" w:rsidRDefault="00AC5689" w:rsidP="00AC5689">
            <w:pPr>
              <w:ind w:right="56"/>
              <w:jc w:val="center"/>
              <w:rPr>
                <w:sz w:val="22"/>
                <w:szCs w:val="22"/>
              </w:rPr>
            </w:pPr>
            <w:r>
              <w:rPr>
                <w:sz w:val="22"/>
                <w:szCs w:val="22"/>
              </w:rPr>
              <w:t>Antatt varighet:</w:t>
            </w:r>
          </w:p>
        </w:tc>
        <w:tc>
          <w:tcPr>
            <w:tcW w:w="2364" w:type="dxa"/>
            <w:tcBorders>
              <w:top w:val="single" w:sz="2" w:space="0" w:color="auto"/>
              <w:left w:val="single" w:sz="2" w:space="0" w:color="auto"/>
              <w:bottom w:val="double" w:sz="4" w:space="0" w:color="auto"/>
              <w:right w:val="single" w:sz="2" w:space="0" w:color="auto"/>
            </w:tcBorders>
            <w:vAlign w:val="center"/>
          </w:tcPr>
          <w:p w:rsidR="00AC5689" w:rsidRPr="00760DE7" w:rsidRDefault="00AC5689" w:rsidP="00AC5689">
            <w:pPr>
              <w:ind w:right="56"/>
              <w:jc w:val="center"/>
              <w:rPr>
                <w:szCs w:val="22"/>
              </w:rPr>
            </w:pPr>
          </w:p>
        </w:tc>
      </w:tr>
    </w:tbl>
    <w:p w:rsidR="00D81E12" w:rsidRPr="00C8056D" w:rsidRDefault="00D81E12" w:rsidP="003840C8">
      <w:pPr>
        <w:pStyle w:val="Listeavsnitt1"/>
        <w:numPr>
          <w:ilvl w:val="0"/>
          <w:numId w:val="14"/>
        </w:numPr>
        <w:spacing w:before="240" w:after="40" w:line="240" w:lineRule="atLeast"/>
        <w:rPr>
          <w:b/>
          <w:szCs w:val="24"/>
        </w:rPr>
      </w:pPr>
      <w:r w:rsidRPr="00C8056D">
        <w:rPr>
          <w:b/>
          <w:szCs w:val="24"/>
        </w:rPr>
        <w:lastRenderedPageBreak/>
        <w:t xml:space="preserve">Planstatus </w:t>
      </w:r>
    </w:p>
    <w:p w:rsidR="00BD0543" w:rsidRPr="00BD0543" w:rsidRDefault="00BD0543" w:rsidP="00BD0543">
      <w:pPr>
        <w:spacing w:after="120" w:line="240" w:lineRule="atLeast"/>
        <w:rPr>
          <w:szCs w:val="24"/>
        </w:rPr>
      </w:pPr>
      <w:bookmarkStart w:id="3" w:name="_Hlk50448779"/>
      <w:r w:rsidRPr="00BD0543">
        <w:rPr>
          <w:szCs w:val="24"/>
        </w:rPr>
        <w:t>Dokumentasjon på at virksomheten er i samsvar med eventuelle planer etter plan - og bygningsloven skal legges ved meldingsskjemaet. Legg også ved planbestemmelsene dersom disse omtaler for eksempel</w:t>
      </w:r>
      <w:r w:rsidRPr="00BD0543">
        <w:rPr>
          <w:color w:val="FF0000"/>
          <w:szCs w:val="24"/>
        </w:rPr>
        <w:t xml:space="preserve"> </w:t>
      </w:r>
      <w:r w:rsidRPr="00BD0543">
        <w:rPr>
          <w:szCs w:val="24"/>
        </w:rPr>
        <w:t xml:space="preserve">utforming av anlegg, støy, lukt, støv, utslipp til vann, driftstider med mer. </w:t>
      </w:r>
      <w:bookmarkEnd w:id="3"/>
    </w:p>
    <w:p w:rsidR="00D81E12" w:rsidRPr="00E26047" w:rsidRDefault="00D81E12" w:rsidP="009C480B">
      <w:pPr>
        <w:spacing w:line="240" w:lineRule="atLeast"/>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4237"/>
      </w:tblGrid>
      <w:tr w:rsidR="00D81E12" w:rsidRPr="00760DE7" w:rsidTr="009D5F80">
        <w:trPr>
          <w:trHeight w:hRule="exact" w:val="397"/>
        </w:trPr>
        <w:tc>
          <w:tcPr>
            <w:tcW w:w="5085" w:type="dxa"/>
            <w:tcBorders>
              <w:right w:val="single" w:sz="2" w:space="0" w:color="auto"/>
            </w:tcBorders>
            <w:vAlign w:val="center"/>
          </w:tcPr>
          <w:p w:rsidR="00D81E12" w:rsidRPr="001F29F1" w:rsidRDefault="00D81E12" w:rsidP="009D5F80">
            <w:pPr>
              <w:rPr>
                <w:szCs w:val="22"/>
              </w:rPr>
            </w:pPr>
            <w:r>
              <w:rPr>
                <w:sz w:val="22"/>
                <w:szCs w:val="22"/>
              </w:rPr>
              <w:t>Er lokaliseringen behandlet i reguleringsplan?</w:t>
            </w:r>
          </w:p>
        </w:tc>
        <w:tc>
          <w:tcPr>
            <w:tcW w:w="4237" w:type="dxa"/>
            <w:tcBorders>
              <w:left w:val="single" w:sz="2" w:space="0" w:color="auto"/>
            </w:tcBorders>
            <w:vAlign w:val="center"/>
          </w:tcPr>
          <w:p w:rsidR="00D81E12" w:rsidRPr="00760DE7" w:rsidRDefault="00D81E12" w:rsidP="009D5F80">
            <w:pPr>
              <w:jc w:val="center"/>
              <w:rPr>
                <w:szCs w:val="22"/>
              </w:rPr>
            </w:pPr>
          </w:p>
        </w:tc>
      </w:tr>
      <w:tr w:rsidR="00D81E12" w:rsidRPr="00760DE7" w:rsidTr="009D5F80">
        <w:trPr>
          <w:trHeight w:hRule="exact" w:val="397"/>
        </w:trPr>
        <w:tc>
          <w:tcPr>
            <w:tcW w:w="5085" w:type="dxa"/>
            <w:tcBorders>
              <w:right w:val="single" w:sz="2" w:space="0" w:color="auto"/>
            </w:tcBorders>
            <w:vAlign w:val="center"/>
          </w:tcPr>
          <w:p w:rsidR="00D81E12" w:rsidRPr="00760DE7" w:rsidRDefault="00D81E12" w:rsidP="009D5F80">
            <w:pPr>
              <w:rPr>
                <w:iCs/>
                <w:szCs w:val="22"/>
              </w:rPr>
            </w:pPr>
            <w:r>
              <w:rPr>
                <w:iCs/>
                <w:sz w:val="22"/>
                <w:szCs w:val="22"/>
              </w:rPr>
              <w:t>Reguleringsplanens navn og dato for vedtak</w:t>
            </w:r>
          </w:p>
        </w:tc>
        <w:tc>
          <w:tcPr>
            <w:tcW w:w="4237" w:type="dxa"/>
            <w:tcBorders>
              <w:left w:val="single" w:sz="2" w:space="0" w:color="auto"/>
            </w:tcBorders>
            <w:vAlign w:val="center"/>
          </w:tcPr>
          <w:p w:rsidR="00D81E12" w:rsidRPr="00760DE7" w:rsidRDefault="00D81E12" w:rsidP="009D5F80">
            <w:pPr>
              <w:jc w:val="center"/>
              <w:rPr>
                <w:szCs w:val="22"/>
              </w:rPr>
            </w:pPr>
          </w:p>
        </w:tc>
      </w:tr>
    </w:tbl>
    <w:p w:rsidR="00D81E12" w:rsidRDefault="00D81E12" w:rsidP="009C480B">
      <w:pPr>
        <w:rPr>
          <w:szCs w:val="24"/>
        </w:rPr>
      </w:pPr>
    </w:p>
    <w:p w:rsidR="00C8056D" w:rsidRDefault="00C8056D" w:rsidP="009C480B">
      <w:pPr>
        <w:rPr>
          <w:szCs w:val="24"/>
        </w:rPr>
      </w:pPr>
    </w:p>
    <w:p w:rsidR="00D81E12" w:rsidRPr="00C8056D" w:rsidRDefault="00D81E12" w:rsidP="009C480B">
      <w:pPr>
        <w:numPr>
          <w:ilvl w:val="0"/>
          <w:numId w:val="14"/>
        </w:numPr>
        <w:spacing w:after="120"/>
        <w:rPr>
          <w:b/>
          <w:szCs w:val="24"/>
        </w:rPr>
      </w:pPr>
      <w:r w:rsidRPr="00C8056D">
        <w:rPr>
          <w:b/>
          <w:szCs w:val="24"/>
        </w:rPr>
        <w:t>Produksjonsdata</w:t>
      </w:r>
    </w:p>
    <w:p w:rsidR="00B5602A" w:rsidRDefault="00B5602A" w:rsidP="00B5602A">
      <w:pPr>
        <w:spacing w:after="120"/>
        <w:rPr>
          <w:b/>
          <w:sz w:val="28"/>
          <w:szCs w:val="28"/>
        </w:rPr>
      </w:pPr>
      <w:r w:rsidRPr="00B5602A">
        <w:rPr>
          <w:szCs w:val="24"/>
        </w:rPr>
        <w:t>Midlertidige/mobile virksomheter regnes som stasjonære etter at virksomheten har foregått på samme sted mer enn et år, jf. forurensningsforskriften § 30-1. Virksomheter som bare produserer i korte perioder eller deler av året/sesongvis regnes også som stasjonære dersom denne produksjonen skjer på samme område hvert år.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4928"/>
        <w:gridCol w:w="3969"/>
      </w:tblGrid>
      <w:tr w:rsidR="00D81E12" w:rsidRPr="00760DE7" w:rsidTr="009D5F80">
        <w:trPr>
          <w:trHeight w:hRule="exact" w:val="504"/>
        </w:trPr>
        <w:tc>
          <w:tcPr>
            <w:tcW w:w="4928" w:type="dxa"/>
            <w:tcBorders>
              <w:right w:val="single" w:sz="2" w:space="0" w:color="auto"/>
            </w:tcBorders>
            <w:vAlign w:val="center"/>
          </w:tcPr>
          <w:p w:rsidR="00D81E12" w:rsidRPr="00F07E79" w:rsidRDefault="00D81E12" w:rsidP="009D5F80">
            <w:pPr>
              <w:rPr>
                <w:szCs w:val="22"/>
              </w:rPr>
            </w:pPr>
            <w:r>
              <w:rPr>
                <w:sz w:val="22"/>
                <w:szCs w:val="22"/>
              </w:rPr>
              <w:t xml:space="preserve">Stasjonær eller mobil </w:t>
            </w:r>
            <w:r w:rsidR="007549E6">
              <w:rPr>
                <w:sz w:val="22"/>
                <w:szCs w:val="22"/>
              </w:rPr>
              <w:t>virksomhet</w:t>
            </w:r>
            <w:r w:rsidR="00053B5E">
              <w:rPr>
                <w:sz w:val="22"/>
                <w:szCs w:val="22"/>
              </w:rPr>
              <w:t>?</w:t>
            </w:r>
          </w:p>
        </w:tc>
        <w:tc>
          <w:tcPr>
            <w:tcW w:w="3969" w:type="dxa"/>
            <w:tcBorders>
              <w:left w:val="single" w:sz="2" w:space="0" w:color="auto"/>
            </w:tcBorders>
            <w:vAlign w:val="center"/>
          </w:tcPr>
          <w:p w:rsidR="00D81E12" w:rsidRPr="00F07E79" w:rsidRDefault="00D81E12" w:rsidP="009D5F80">
            <w:pPr>
              <w:jc w:val="center"/>
              <w:rPr>
                <w:szCs w:val="22"/>
              </w:rPr>
            </w:pPr>
          </w:p>
        </w:tc>
      </w:tr>
      <w:tr w:rsidR="00D81E12" w:rsidRPr="00760DE7" w:rsidTr="009D5F80">
        <w:trPr>
          <w:trHeight w:hRule="exact" w:val="397"/>
        </w:trPr>
        <w:tc>
          <w:tcPr>
            <w:tcW w:w="4928" w:type="dxa"/>
            <w:tcBorders>
              <w:right w:val="single" w:sz="2" w:space="0" w:color="auto"/>
            </w:tcBorders>
            <w:vAlign w:val="center"/>
          </w:tcPr>
          <w:p w:rsidR="00D81E12" w:rsidRDefault="00D81E12" w:rsidP="009D5F80">
            <w:pPr>
              <w:rPr>
                <w:szCs w:val="22"/>
              </w:rPr>
            </w:pPr>
            <w:r>
              <w:rPr>
                <w:sz w:val="22"/>
                <w:szCs w:val="22"/>
              </w:rPr>
              <w:t>Beskrivelse av produksjonen/hva produseres</w:t>
            </w:r>
          </w:p>
        </w:tc>
        <w:tc>
          <w:tcPr>
            <w:tcW w:w="3969" w:type="dxa"/>
            <w:tcBorders>
              <w:left w:val="single" w:sz="2" w:space="0" w:color="auto"/>
            </w:tcBorders>
            <w:vAlign w:val="center"/>
          </w:tcPr>
          <w:p w:rsidR="00D81E12" w:rsidRPr="00760DE7" w:rsidRDefault="00D81E12" w:rsidP="009D5F80">
            <w:pPr>
              <w:jc w:val="center"/>
              <w:rPr>
                <w:szCs w:val="22"/>
              </w:rPr>
            </w:pPr>
          </w:p>
        </w:tc>
      </w:tr>
      <w:tr w:rsidR="00D81E12" w:rsidRPr="00760DE7" w:rsidTr="009D5F80">
        <w:trPr>
          <w:trHeight w:hRule="exact" w:val="508"/>
        </w:trPr>
        <w:tc>
          <w:tcPr>
            <w:tcW w:w="4928" w:type="dxa"/>
            <w:tcBorders>
              <w:right w:val="single" w:sz="2" w:space="0" w:color="auto"/>
            </w:tcBorders>
            <w:vAlign w:val="center"/>
          </w:tcPr>
          <w:p w:rsidR="00D81E12" w:rsidRPr="00873081" w:rsidRDefault="00D81E12" w:rsidP="009D5F80">
            <w:pPr>
              <w:rPr>
                <w:szCs w:val="22"/>
              </w:rPr>
            </w:pPr>
            <w:r>
              <w:rPr>
                <w:sz w:val="22"/>
                <w:szCs w:val="22"/>
              </w:rPr>
              <w:t xml:space="preserve">Produksjonskapasitet (tonn pukk, grus </w:t>
            </w:r>
            <w:proofErr w:type="spellStart"/>
            <w:r>
              <w:rPr>
                <w:sz w:val="22"/>
                <w:szCs w:val="22"/>
              </w:rPr>
              <w:t>etc</w:t>
            </w:r>
            <w:proofErr w:type="spellEnd"/>
            <w:r>
              <w:rPr>
                <w:sz w:val="22"/>
                <w:szCs w:val="22"/>
              </w:rPr>
              <w:t xml:space="preserve"> per døgn)</w:t>
            </w:r>
          </w:p>
        </w:tc>
        <w:tc>
          <w:tcPr>
            <w:tcW w:w="3969" w:type="dxa"/>
            <w:tcBorders>
              <w:left w:val="single" w:sz="2" w:space="0" w:color="auto"/>
            </w:tcBorders>
            <w:vAlign w:val="center"/>
          </w:tcPr>
          <w:p w:rsidR="00D81E12" w:rsidRPr="00760DE7" w:rsidRDefault="00D81E12" w:rsidP="009D5F80">
            <w:pPr>
              <w:jc w:val="center"/>
              <w:rPr>
                <w:szCs w:val="22"/>
              </w:rPr>
            </w:pPr>
          </w:p>
        </w:tc>
      </w:tr>
      <w:tr w:rsidR="00D81E12" w:rsidRPr="00760DE7" w:rsidTr="009D5F80">
        <w:trPr>
          <w:trHeight w:hRule="exact" w:val="508"/>
        </w:trPr>
        <w:tc>
          <w:tcPr>
            <w:tcW w:w="4928" w:type="dxa"/>
            <w:tcBorders>
              <w:right w:val="single" w:sz="2" w:space="0" w:color="auto"/>
            </w:tcBorders>
            <w:vAlign w:val="center"/>
          </w:tcPr>
          <w:p w:rsidR="00D81E12" w:rsidRDefault="00D81E12" w:rsidP="009D5F80">
            <w:pPr>
              <w:rPr>
                <w:szCs w:val="22"/>
              </w:rPr>
            </w:pPr>
            <w:r>
              <w:rPr>
                <w:sz w:val="22"/>
                <w:szCs w:val="22"/>
              </w:rPr>
              <w:t xml:space="preserve">Faktisk produksjon (tonn pukk, grus </w:t>
            </w:r>
            <w:proofErr w:type="spellStart"/>
            <w:r>
              <w:rPr>
                <w:sz w:val="22"/>
                <w:szCs w:val="22"/>
              </w:rPr>
              <w:t>etc</w:t>
            </w:r>
            <w:proofErr w:type="spellEnd"/>
            <w:r>
              <w:rPr>
                <w:sz w:val="22"/>
                <w:szCs w:val="22"/>
              </w:rPr>
              <w:t xml:space="preserve"> per døgn)</w:t>
            </w:r>
          </w:p>
        </w:tc>
        <w:tc>
          <w:tcPr>
            <w:tcW w:w="3969" w:type="dxa"/>
            <w:tcBorders>
              <w:left w:val="single" w:sz="2" w:space="0" w:color="auto"/>
            </w:tcBorders>
            <w:vAlign w:val="center"/>
          </w:tcPr>
          <w:p w:rsidR="00D81E12" w:rsidRPr="00760DE7" w:rsidRDefault="00D81E12" w:rsidP="009D5F80">
            <w:pPr>
              <w:jc w:val="center"/>
              <w:rPr>
                <w:szCs w:val="22"/>
              </w:rPr>
            </w:pPr>
          </w:p>
        </w:tc>
      </w:tr>
    </w:tbl>
    <w:p w:rsidR="00D81E12" w:rsidRDefault="00D81E12" w:rsidP="009C480B">
      <w:pPr>
        <w:rPr>
          <w:b/>
          <w:color w:val="FF0000"/>
          <w:sz w:val="22"/>
          <w:szCs w:val="22"/>
        </w:rPr>
      </w:pPr>
    </w:p>
    <w:p w:rsidR="00C8056D" w:rsidRDefault="00C8056D" w:rsidP="009C480B">
      <w:pPr>
        <w:rPr>
          <w:b/>
          <w:color w:val="FF0000"/>
          <w:sz w:val="22"/>
          <w:szCs w:val="22"/>
        </w:rPr>
      </w:pPr>
    </w:p>
    <w:p w:rsidR="00D81E12" w:rsidRPr="00C8056D" w:rsidRDefault="00D81E12" w:rsidP="009C480B">
      <w:pPr>
        <w:numPr>
          <w:ilvl w:val="0"/>
          <w:numId w:val="14"/>
        </w:numPr>
        <w:spacing w:after="120"/>
        <w:rPr>
          <w:b/>
          <w:szCs w:val="24"/>
        </w:rPr>
      </w:pPr>
      <w:r w:rsidRPr="00C8056D">
        <w:rPr>
          <w:b/>
          <w:szCs w:val="24"/>
        </w:rPr>
        <w:t xml:space="preserve">Plassering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794"/>
        <w:gridCol w:w="1134"/>
        <w:gridCol w:w="1843"/>
        <w:gridCol w:w="2517"/>
      </w:tblGrid>
      <w:tr w:rsidR="00D81E12" w:rsidRPr="00760DE7" w:rsidTr="009D5F80">
        <w:trPr>
          <w:trHeight w:hRule="exact" w:val="733"/>
        </w:trPr>
        <w:tc>
          <w:tcPr>
            <w:tcW w:w="3794" w:type="dxa"/>
            <w:tcBorders>
              <w:left w:val="single" w:sz="2" w:space="0" w:color="auto"/>
              <w:right w:val="single" w:sz="2" w:space="0" w:color="auto"/>
            </w:tcBorders>
            <w:vAlign w:val="center"/>
          </w:tcPr>
          <w:p w:rsidR="00D81E12" w:rsidRPr="00F07E79" w:rsidRDefault="00D81E12" w:rsidP="009D5F80">
            <w:pPr>
              <w:ind w:right="56"/>
              <w:rPr>
                <w:szCs w:val="22"/>
              </w:rPr>
            </w:pPr>
            <w:r>
              <w:rPr>
                <w:sz w:val="22"/>
                <w:szCs w:val="22"/>
              </w:rPr>
              <w:t>Avstand til nærmeste bebyggelse/bolig eller lignende (m</w:t>
            </w:r>
            <w:r w:rsidR="00556BB4">
              <w:rPr>
                <w:sz w:val="22"/>
                <w:szCs w:val="22"/>
              </w:rPr>
              <w:t>eter)</w:t>
            </w:r>
          </w:p>
        </w:tc>
        <w:tc>
          <w:tcPr>
            <w:tcW w:w="1134" w:type="dxa"/>
            <w:tcBorders>
              <w:left w:val="single" w:sz="2" w:space="0" w:color="auto"/>
              <w:right w:val="single" w:sz="2" w:space="0" w:color="auto"/>
            </w:tcBorders>
            <w:vAlign w:val="center"/>
          </w:tcPr>
          <w:p w:rsidR="00D81E12" w:rsidRPr="00F07E79" w:rsidRDefault="00D81E12" w:rsidP="009D5F80">
            <w:pPr>
              <w:ind w:right="56"/>
              <w:jc w:val="center"/>
              <w:rPr>
                <w:szCs w:val="22"/>
              </w:rPr>
            </w:pPr>
          </w:p>
        </w:tc>
        <w:tc>
          <w:tcPr>
            <w:tcW w:w="1843" w:type="dxa"/>
            <w:tcBorders>
              <w:left w:val="single" w:sz="2" w:space="0" w:color="auto"/>
              <w:right w:val="single" w:sz="2" w:space="0" w:color="auto"/>
            </w:tcBorders>
            <w:vAlign w:val="center"/>
          </w:tcPr>
          <w:p w:rsidR="00D81E12" w:rsidRPr="00F07E79" w:rsidRDefault="00D81E12" w:rsidP="009D5F80">
            <w:pPr>
              <w:ind w:right="56"/>
              <w:rPr>
                <w:szCs w:val="22"/>
              </w:rPr>
            </w:pPr>
            <w:r w:rsidRPr="00F07E79">
              <w:rPr>
                <w:sz w:val="22"/>
                <w:szCs w:val="22"/>
              </w:rPr>
              <w:t>Type b</w:t>
            </w:r>
            <w:r>
              <w:rPr>
                <w:sz w:val="22"/>
                <w:szCs w:val="22"/>
              </w:rPr>
              <w:t>ebyggelse</w:t>
            </w:r>
            <w:r w:rsidRPr="00F07E79">
              <w:rPr>
                <w:sz w:val="22"/>
                <w:szCs w:val="22"/>
              </w:rPr>
              <w:t>:</w:t>
            </w:r>
          </w:p>
        </w:tc>
        <w:tc>
          <w:tcPr>
            <w:tcW w:w="2517" w:type="dxa"/>
            <w:tcBorders>
              <w:left w:val="single" w:sz="2" w:space="0" w:color="auto"/>
              <w:right w:val="single" w:sz="2" w:space="0" w:color="auto"/>
            </w:tcBorders>
            <w:vAlign w:val="center"/>
          </w:tcPr>
          <w:p w:rsidR="00D81E12" w:rsidRPr="00F07E79" w:rsidRDefault="00D81E12" w:rsidP="009D5F80">
            <w:pPr>
              <w:ind w:right="56"/>
              <w:rPr>
                <w:szCs w:val="22"/>
              </w:rPr>
            </w:pPr>
          </w:p>
        </w:tc>
      </w:tr>
      <w:tr w:rsidR="00D81E12" w:rsidRPr="00760DE7" w:rsidTr="009D5F80">
        <w:trPr>
          <w:trHeight w:hRule="exact" w:val="584"/>
        </w:trPr>
        <w:tc>
          <w:tcPr>
            <w:tcW w:w="3794" w:type="dxa"/>
            <w:tcBorders>
              <w:left w:val="single" w:sz="2" w:space="0" w:color="auto"/>
              <w:bottom w:val="single" w:sz="2" w:space="0" w:color="auto"/>
              <w:right w:val="single" w:sz="2" w:space="0" w:color="auto"/>
            </w:tcBorders>
            <w:vAlign w:val="center"/>
          </w:tcPr>
          <w:p w:rsidR="00D81E12" w:rsidRDefault="00D81E12" w:rsidP="009D5F80">
            <w:pPr>
              <w:ind w:right="56"/>
              <w:rPr>
                <w:szCs w:val="22"/>
              </w:rPr>
            </w:pPr>
            <w:r>
              <w:rPr>
                <w:sz w:val="22"/>
                <w:szCs w:val="22"/>
              </w:rPr>
              <w:t>Beskriv tiltak for skjerming?</w:t>
            </w:r>
          </w:p>
        </w:tc>
        <w:tc>
          <w:tcPr>
            <w:tcW w:w="5494" w:type="dxa"/>
            <w:gridSpan w:val="3"/>
            <w:tcBorders>
              <w:left w:val="single" w:sz="2" w:space="0" w:color="auto"/>
              <w:bottom w:val="single" w:sz="2" w:space="0" w:color="auto"/>
              <w:right w:val="single" w:sz="2" w:space="0" w:color="auto"/>
            </w:tcBorders>
            <w:vAlign w:val="center"/>
          </w:tcPr>
          <w:p w:rsidR="00D81E12" w:rsidRPr="00F07E79" w:rsidRDefault="00D81E12" w:rsidP="009D5F80">
            <w:pPr>
              <w:ind w:right="56"/>
              <w:rPr>
                <w:szCs w:val="22"/>
              </w:rPr>
            </w:pPr>
          </w:p>
        </w:tc>
      </w:tr>
    </w:tbl>
    <w:p w:rsidR="00D81E12" w:rsidRDefault="00D81E12" w:rsidP="003840C8">
      <w:pPr>
        <w:rPr>
          <w:b/>
          <w:sz w:val="28"/>
          <w:szCs w:val="28"/>
        </w:rPr>
      </w:pPr>
    </w:p>
    <w:p w:rsidR="00C8056D" w:rsidRDefault="00C8056D" w:rsidP="003840C8">
      <w:pPr>
        <w:rPr>
          <w:b/>
          <w:sz w:val="28"/>
          <w:szCs w:val="28"/>
        </w:rPr>
      </w:pPr>
    </w:p>
    <w:p w:rsidR="00D81E12" w:rsidRPr="00C8056D" w:rsidRDefault="00D81E12" w:rsidP="009C480B">
      <w:pPr>
        <w:numPr>
          <w:ilvl w:val="0"/>
          <w:numId w:val="14"/>
        </w:numPr>
        <w:spacing w:after="40" w:line="240" w:lineRule="atLeast"/>
        <w:rPr>
          <w:b/>
          <w:szCs w:val="24"/>
        </w:rPr>
      </w:pPr>
      <w:r w:rsidRPr="00C8056D">
        <w:rPr>
          <w:b/>
          <w:szCs w:val="24"/>
        </w:rPr>
        <w:t>Støvdemping/nedfallsstøv</w:t>
      </w:r>
    </w:p>
    <w:p w:rsidR="00B5602A" w:rsidRPr="00B5602A" w:rsidRDefault="00B5602A" w:rsidP="00B5602A">
      <w:pPr>
        <w:spacing w:after="120"/>
        <w:rPr>
          <w:szCs w:val="24"/>
        </w:rPr>
      </w:pPr>
      <w:r w:rsidRPr="00B5602A">
        <w:rPr>
          <w:szCs w:val="24"/>
        </w:rPr>
        <w:t>Virksomheter med mindre enn 500 m</w:t>
      </w:r>
      <w:r w:rsidR="002D27AA">
        <w:rPr>
          <w:szCs w:val="24"/>
        </w:rPr>
        <w:t>eter</w:t>
      </w:r>
      <w:r w:rsidRPr="00B5602A">
        <w:rPr>
          <w:szCs w:val="24"/>
        </w:rPr>
        <w:t xml:space="preserve"> til nærmeste nabo skal gjennomføre støvnedfallsmålinger målt i 30-dagers intervaller. Måleperioden skal vare minst et år og skal ikke avsluttes før målingene dokumenterer at kravene i § 30-5 overholdes.</w:t>
      </w:r>
    </w:p>
    <w:p w:rsidR="00D81E12" w:rsidRDefault="00B5602A" w:rsidP="00C8056D">
      <w:pPr>
        <w:spacing w:after="120"/>
        <w:rPr>
          <w:szCs w:val="24"/>
        </w:rPr>
      </w:pPr>
      <w:r w:rsidRPr="00B5602A">
        <w:rPr>
          <w:szCs w:val="24"/>
        </w:rPr>
        <w:t>Stasjonære virksomheter skal gjennomføre målingene innen 1 år etter at dette kapittelet trer i kraft og midlertidige/mobile innen 8 uker.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977"/>
      </w:tblGrid>
      <w:tr w:rsidR="00D81E12" w:rsidRPr="00760DE7" w:rsidTr="009D5F80">
        <w:trPr>
          <w:trHeight w:hRule="exact" w:val="397"/>
        </w:trPr>
        <w:tc>
          <w:tcPr>
            <w:tcW w:w="5920" w:type="dxa"/>
            <w:tcBorders>
              <w:right w:val="single" w:sz="2" w:space="0" w:color="auto"/>
            </w:tcBorders>
            <w:vAlign w:val="center"/>
          </w:tcPr>
          <w:p w:rsidR="00D81E12" w:rsidRPr="00873081" w:rsidRDefault="00D81E12" w:rsidP="009D5F80">
            <w:pPr>
              <w:rPr>
                <w:szCs w:val="22"/>
              </w:rPr>
            </w:pPr>
            <w:r>
              <w:rPr>
                <w:sz w:val="22"/>
                <w:szCs w:val="22"/>
              </w:rPr>
              <w:t>Har virksomheten borerigger? Antall?</w:t>
            </w:r>
          </w:p>
        </w:tc>
        <w:tc>
          <w:tcPr>
            <w:tcW w:w="2977" w:type="dxa"/>
            <w:tcBorders>
              <w:left w:val="single" w:sz="2" w:space="0" w:color="auto"/>
            </w:tcBorders>
            <w:vAlign w:val="center"/>
          </w:tcPr>
          <w:p w:rsidR="00D81E12" w:rsidRPr="00760DE7" w:rsidRDefault="00D81E12" w:rsidP="009D5F80">
            <w:pPr>
              <w:jc w:val="center"/>
              <w:rPr>
                <w:szCs w:val="22"/>
              </w:rPr>
            </w:pPr>
          </w:p>
        </w:tc>
      </w:tr>
      <w:tr w:rsidR="00D81E12" w:rsidRPr="00760DE7" w:rsidTr="009D5F80">
        <w:trPr>
          <w:trHeight w:hRule="exact" w:val="661"/>
        </w:trPr>
        <w:tc>
          <w:tcPr>
            <w:tcW w:w="5920" w:type="dxa"/>
            <w:tcBorders>
              <w:right w:val="single" w:sz="2" w:space="0" w:color="auto"/>
            </w:tcBorders>
            <w:vAlign w:val="center"/>
          </w:tcPr>
          <w:p w:rsidR="00D81E12" w:rsidRDefault="00D81E12" w:rsidP="009D5F80">
            <w:pPr>
              <w:rPr>
                <w:szCs w:val="22"/>
              </w:rPr>
            </w:pPr>
            <w:r>
              <w:rPr>
                <w:sz w:val="22"/>
                <w:szCs w:val="22"/>
              </w:rPr>
              <w:t xml:space="preserve">Type renseanlegg på borerigger og støvdempende tiltak på annet prosessutstyr. Beskriv. </w:t>
            </w:r>
          </w:p>
        </w:tc>
        <w:tc>
          <w:tcPr>
            <w:tcW w:w="2977" w:type="dxa"/>
            <w:tcBorders>
              <w:left w:val="single" w:sz="2" w:space="0" w:color="auto"/>
            </w:tcBorders>
            <w:vAlign w:val="center"/>
          </w:tcPr>
          <w:p w:rsidR="00D81E12" w:rsidRPr="00760DE7" w:rsidRDefault="00D81E12" w:rsidP="009D5F80">
            <w:pPr>
              <w:jc w:val="center"/>
              <w:rPr>
                <w:szCs w:val="22"/>
              </w:rPr>
            </w:pPr>
          </w:p>
        </w:tc>
      </w:tr>
      <w:tr w:rsidR="00D81E12" w:rsidRPr="00760DE7" w:rsidTr="009D5F80">
        <w:tblPrEx>
          <w:tblLook w:val="0100" w:firstRow="0" w:lastRow="0" w:firstColumn="0" w:lastColumn="1" w:noHBand="0" w:noVBand="0"/>
        </w:tblPrEx>
        <w:trPr>
          <w:trHeight w:hRule="exact" w:val="601"/>
        </w:trPr>
        <w:tc>
          <w:tcPr>
            <w:tcW w:w="5920" w:type="dxa"/>
            <w:tcBorders>
              <w:right w:val="single" w:sz="2" w:space="0" w:color="auto"/>
            </w:tcBorders>
            <w:vAlign w:val="center"/>
          </w:tcPr>
          <w:p w:rsidR="00D81E12" w:rsidRDefault="00D81E12" w:rsidP="009D5F80">
            <w:pPr>
              <w:rPr>
                <w:szCs w:val="22"/>
              </w:rPr>
            </w:pPr>
            <w:r>
              <w:rPr>
                <w:sz w:val="22"/>
                <w:szCs w:val="22"/>
              </w:rPr>
              <w:t xml:space="preserve">Når vil virksomheten begynne med måling av nedfallstøv? </w:t>
            </w:r>
          </w:p>
        </w:tc>
        <w:tc>
          <w:tcPr>
            <w:tcW w:w="2977" w:type="dxa"/>
            <w:tcBorders>
              <w:left w:val="single" w:sz="2" w:space="0" w:color="auto"/>
            </w:tcBorders>
            <w:vAlign w:val="center"/>
          </w:tcPr>
          <w:p w:rsidR="00D81E12" w:rsidRDefault="00D81E12" w:rsidP="009D5F80">
            <w:pPr>
              <w:jc w:val="center"/>
              <w:rPr>
                <w:szCs w:val="22"/>
              </w:rPr>
            </w:pPr>
          </w:p>
        </w:tc>
      </w:tr>
    </w:tbl>
    <w:p w:rsidR="00D81E12" w:rsidRDefault="00D81E12" w:rsidP="009C480B">
      <w:pPr>
        <w:rPr>
          <w:b/>
          <w:color w:val="FF0000"/>
          <w:sz w:val="22"/>
          <w:szCs w:val="22"/>
        </w:rPr>
      </w:pPr>
    </w:p>
    <w:p w:rsidR="00C8056D" w:rsidRDefault="00C8056D" w:rsidP="009C480B">
      <w:pPr>
        <w:rPr>
          <w:b/>
          <w:color w:val="FF0000"/>
          <w:sz w:val="22"/>
          <w:szCs w:val="22"/>
        </w:rPr>
      </w:pPr>
    </w:p>
    <w:p w:rsidR="00C8056D" w:rsidRDefault="00C8056D" w:rsidP="009C480B">
      <w:pPr>
        <w:rPr>
          <w:b/>
          <w:color w:val="FF0000"/>
          <w:sz w:val="22"/>
          <w:szCs w:val="22"/>
        </w:rPr>
      </w:pPr>
    </w:p>
    <w:p w:rsidR="00D81E12" w:rsidRPr="00C8056D" w:rsidRDefault="00D81E12" w:rsidP="009C480B">
      <w:pPr>
        <w:numPr>
          <w:ilvl w:val="0"/>
          <w:numId w:val="14"/>
        </w:numPr>
        <w:spacing w:after="40"/>
        <w:ind w:left="714" w:hanging="357"/>
        <w:rPr>
          <w:b/>
          <w:szCs w:val="24"/>
        </w:rPr>
      </w:pPr>
      <w:r w:rsidRPr="00C8056D">
        <w:rPr>
          <w:b/>
          <w:szCs w:val="24"/>
        </w:rPr>
        <w:lastRenderedPageBreak/>
        <w:t>Utslipp</w:t>
      </w:r>
      <w:bookmarkStart w:id="4" w:name="_GoBack"/>
      <w:bookmarkEnd w:id="4"/>
      <w:r w:rsidRPr="00C8056D">
        <w:rPr>
          <w:b/>
          <w:szCs w:val="24"/>
        </w:rPr>
        <w:t xml:space="preserve"> til vann </w:t>
      </w:r>
    </w:p>
    <w:p w:rsidR="00B5602A" w:rsidRPr="00B5602A" w:rsidRDefault="00B5602A" w:rsidP="00B5602A">
      <w:pPr>
        <w:spacing w:after="120"/>
        <w:rPr>
          <w:szCs w:val="24"/>
        </w:rPr>
      </w:pPr>
      <w:bookmarkStart w:id="5" w:name="_Hlk49844700"/>
      <w:bookmarkStart w:id="6" w:name="_Hlk507584486"/>
      <w:bookmarkStart w:id="7" w:name="_Hlk7779075"/>
      <w:r w:rsidRPr="00B5602A">
        <w:rPr>
          <w:szCs w:val="24"/>
        </w:rPr>
        <w:t xml:space="preserve">Etter forurensningsforskriften kapittel 30 er prosessvann alt vann som er innom anlegget (overflate- og regnvann, samt spylevann). Med resipient forstås alle forekomster av overflatevann, grunnvann og evt. sjøvann som kan påvirkes av virksomheten. </w:t>
      </w:r>
      <w:bookmarkEnd w:id="5"/>
      <w:r w:rsidRPr="00B5602A">
        <w:rPr>
          <w:szCs w:val="24"/>
        </w:rPr>
        <w:t xml:space="preserve">Grenseverdien for innhold av faststoff/suspendert stoff i utslippspunktet er 50 mg suspendert stoff per liter. I tillegg skal ikke utslippet føre til nedslamming i resipienten, jf. § 30-6. </w:t>
      </w:r>
      <w:bookmarkEnd w:id="6"/>
      <w:bookmarkEnd w:id="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5637"/>
        <w:gridCol w:w="3260"/>
      </w:tblGrid>
      <w:tr w:rsidR="00D81E12" w:rsidRPr="00760DE7" w:rsidTr="009D5F80">
        <w:trPr>
          <w:trHeight w:hRule="exact" w:val="460"/>
        </w:trPr>
        <w:tc>
          <w:tcPr>
            <w:tcW w:w="5637" w:type="dxa"/>
            <w:tcBorders>
              <w:right w:val="single" w:sz="2" w:space="0" w:color="auto"/>
            </w:tcBorders>
            <w:vAlign w:val="center"/>
          </w:tcPr>
          <w:p w:rsidR="00D81E12" w:rsidRPr="00873081" w:rsidRDefault="00B5602A" w:rsidP="009D5F80">
            <w:pPr>
              <w:rPr>
                <w:szCs w:val="22"/>
              </w:rPr>
            </w:pPr>
            <w:bookmarkStart w:id="8" w:name="_Hlk50099731"/>
            <w:r>
              <w:rPr>
                <w:sz w:val="22"/>
                <w:szCs w:val="22"/>
              </w:rPr>
              <w:t xml:space="preserve">Hvor går overflate-, regn- og </w:t>
            </w:r>
            <w:proofErr w:type="spellStart"/>
            <w:r>
              <w:rPr>
                <w:sz w:val="22"/>
                <w:szCs w:val="22"/>
              </w:rPr>
              <w:t>evt</w:t>
            </w:r>
            <w:proofErr w:type="spellEnd"/>
            <w:r>
              <w:rPr>
                <w:sz w:val="22"/>
                <w:szCs w:val="22"/>
              </w:rPr>
              <w:t xml:space="preserve"> spylevann? </w:t>
            </w:r>
          </w:p>
        </w:tc>
        <w:tc>
          <w:tcPr>
            <w:tcW w:w="3260" w:type="dxa"/>
            <w:tcBorders>
              <w:left w:val="single" w:sz="2" w:space="0" w:color="auto"/>
            </w:tcBorders>
            <w:vAlign w:val="center"/>
          </w:tcPr>
          <w:p w:rsidR="00D81E12" w:rsidRPr="00760DE7" w:rsidRDefault="00D81E12" w:rsidP="009D5F80">
            <w:pPr>
              <w:jc w:val="center"/>
              <w:rPr>
                <w:szCs w:val="22"/>
              </w:rPr>
            </w:pPr>
          </w:p>
        </w:tc>
      </w:tr>
      <w:tr w:rsidR="00D81E12" w:rsidRPr="00760DE7" w:rsidTr="009D5F80">
        <w:trPr>
          <w:trHeight w:hRule="exact" w:val="410"/>
        </w:trPr>
        <w:tc>
          <w:tcPr>
            <w:tcW w:w="5637" w:type="dxa"/>
            <w:tcBorders>
              <w:right w:val="single" w:sz="2" w:space="0" w:color="auto"/>
            </w:tcBorders>
            <w:vAlign w:val="center"/>
          </w:tcPr>
          <w:p w:rsidR="00D81E12" w:rsidRDefault="00BD0543" w:rsidP="009D5F80">
            <w:pPr>
              <w:rPr>
                <w:szCs w:val="22"/>
              </w:rPr>
            </w:pPr>
            <w:r>
              <w:rPr>
                <w:sz w:val="22"/>
                <w:szCs w:val="22"/>
              </w:rPr>
              <w:t>Navn på vannlokalitet/resipient som bedriften har utslipp til?</w:t>
            </w:r>
          </w:p>
        </w:tc>
        <w:tc>
          <w:tcPr>
            <w:tcW w:w="3260" w:type="dxa"/>
            <w:tcBorders>
              <w:left w:val="single" w:sz="2" w:space="0" w:color="auto"/>
            </w:tcBorders>
            <w:vAlign w:val="center"/>
          </w:tcPr>
          <w:p w:rsidR="00D81E12" w:rsidRPr="00760DE7" w:rsidRDefault="00D81E12" w:rsidP="009D5F80">
            <w:pPr>
              <w:jc w:val="center"/>
              <w:rPr>
                <w:szCs w:val="22"/>
              </w:rPr>
            </w:pPr>
          </w:p>
        </w:tc>
      </w:tr>
      <w:tr w:rsidR="00D81E12" w:rsidRPr="00760DE7" w:rsidTr="009D5F80">
        <w:tblPrEx>
          <w:tblBorders>
            <w:top w:val="double" w:sz="4" w:space="0" w:color="auto"/>
            <w:left w:val="double" w:sz="4" w:space="0" w:color="auto"/>
            <w:bottom w:val="double" w:sz="4" w:space="0" w:color="auto"/>
            <w:right w:val="double" w:sz="4" w:space="0" w:color="auto"/>
          </w:tblBorders>
        </w:tblPrEx>
        <w:trPr>
          <w:trHeight w:hRule="exact" w:val="604"/>
        </w:trPr>
        <w:tc>
          <w:tcPr>
            <w:tcW w:w="5637" w:type="dxa"/>
            <w:tcBorders>
              <w:left w:val="single" w:sz="4" w:space="0" w:color="auto"/>
              <w:bottom w:val="double" w:sz="4" w:space="0" w:color="auto"/>
              <w:right w:val="single" w:sz="2" w:space="0" w:color="auto"/>
            </w:tcBorders>
            <w:vAlign w:val="center"/>
          </w:tcPr>
          <w:p w:rsidR="00D81E12" w:rsidRDefault="00D81E12" w:rsidP="009D5F80">
            <w:pPr>
              <w:ind w:right="56"/>
              <w:rPr>
                <w:szCs w:val="22"/>
              </w:rPr>
            </w:pPr>
            <w:r>
              <w:rPr>
                <w:sz w:val="22"/>
                <w:szCs w:val="22"/>
              </w:rPr>
              <w:t>Beskriv eventuelle tiltak for å redusere utslipp av suspendert stoff (SS) til vann</w:t>
            </w:r>
          </w:p>
        </w:tc>
        <w:tc>
          <w:tcPr>
            <w:tcW w:w="3260" w:type="dxa"/>
            <w:tcBorders>
              <w:left w:val="single" w:sz="2" w:space="0" w:color="auto"/>
              <w:bottom w:val="double" w:sz="4" w:space="0" w:color="auto"/>
              <w:right w:val="single" w:sz="4" w:space="0" w:color="auto"/>
            </w:tcBorders>
            <w:vAlign w:val="center"/>
          </w:tcPr>
          <w:p w:rsidR="00D81E12" w:rsidRPr="00760DE7" w:rsidRDefault="00D81E12" w:rsidP="009D5F80">
            <w:pPr>
              <w:ind w:right="56"/>
              <w:jc w:val="center"/>
              <w:rPr>
                <w:szCs w:val="22"/>
              </w:rPr>
            </w:pPr>
          </w:p>
        </w:tc>
      </w:tr>
      <w:bookmarkEnd w:id="8"/>
    </w:tbl>
    <w:p w:rsidR="00D81E12" w:rsidRDefault="00D81E12" w:rsidP="009C480B">
      <w:pPr>
        <w:rPr>
          <w:b/>
          <w:sz w:val="22"/>
          <w:szCs w:val="22"/>
        </w:rPr>
      </w:pPr>
    </w:p>
    <w:p w:rsidR="00D81E12" w:rsidRDefault="00D81E12" w:rsidP="009C480B">
      <w:pPr>
        <w:rPr>
          <w:b/>
          <w:sz w:val="22"/>
          <w:szCs w:val="22"/>
        </w:rPr>
      </w:pPr>
    </w:p>
    <w:p w:rsidR="00D81E12" w:rsidRPr="00C8056D" w:rsidRDefault="00D81E12" w:rsidP="009C480B">
      <w:pPr>
        <w:numPr>
          <w:ilvl w:val="0"/>
          <w:numId w:val="14"/>
        </w:numPr>
        <w:spacing w:after="40"/>
        <w:ind w:left="714" w:hanging="357"/>
        <w:rPr>
          <w:b/>
          <w:szCs w:val="24"/>
        </w:rPr>
      </w:pPr>
      <w:r w:rsidRPr="00C8056D">
        <w:rPr>
          <w:b/>
          <w:szCs w:val="24"/>
        </w:rPr>
        <w:t>Støy</w:t>
      </w:r>
    </w:p>
    <w:p w:rsidR="00B5602A" w:rsidRPr="00B5602A" w:rsidRDefault="00B5602A" w:rsidP="00B5602A">
      <w:pPr>
        <w:spacing w:after="120"/>
        <w:rPr>
          <w:szCs w:val="24"/>
        </w:rPr>
      </w:pPr>
      <w:r w:rsidRPr="00B5602A">
        <w:rPr>
          <w:szCs w:val="24"/>
        </w:rPr>
        <w:t>Virksomheten skal gjennomføre representative målinger</w:t>
      </w:r>
      <w:r>
        <w:rPr>
          <w:szCs w:val="24"/>
        </w:rPr>
        <w:t>/</w:t>
      </w:r>
      <w:r w:rsidRPr="00B5602A">
        <w:rPr>
          <w:szCs w:val="24"/>
        </w:rPr>
        <w:t xml:space="preserve">beregninger </w:t>
      </w:r>
      <w:r>
        <w:rPr>
          <w:szCs w:val="24"/>
        </w:rPr>
        <w:t>av</w:t>
      </w:r>
      <w:r w:rsidRPr="00B5602A">
        <w:rPr>
          <w:szCs w:val="24"/>
        </w:rPr>
        <w:t xml:space="preserve"> støy i omgivelsene. Prøvetaking og måling skal være kvalitetssikret. </w:t>
      </w:r>
      <w:r w:rsidR="0095175F" w:rsidRPr="0095175F">
        <w:rPr>
          <w:szCs w:val="24"/>
        </w:rPr>
        <w:t>Pukkverk som etableres nærmere enn 200 meter til nabo må legge en støyvurdering med meldingen.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5637"/>
        <w:gridCol w:w="3260"/>
      </w:tblGrid>
      <w:tr w:rsidR="00D81E12" w:rsidRPr="00760DE7" w:rsidTr="009D5F80">
        <w:trPr>
          <w:trHeight w:hRule="exact" w:val="460"/>
        </w:trPr>
        <w:tc>
          <w:tcPr>
            <w:tcW w:w="5637" w:type="dxa"/>
            <w:tcBorders>
              <w:right w:val="single" w:sz="2" w:space="0" w:color="auto"/>
            </w:tcBorders>
            <w:vAlign w:val="center"/>
          </w:tcPr>
          <w:p w:rsidR="00D81E12" w:rsidRPr="00873081" w:rsidRDefault="00D81E12" w:rsidP="009D5F80">
            <w:pPr>
              <w:rPr>
                <w:szCs w:val="22"/>
              </w:rPr>
            </w:pPr>
            <w:r>
              <w:rPr>
                <w:sz w:val="22"/>
                <w:szCs w:val="22"/>
              </w:rPr>
              <w:t>Har virksomheten gjennomført støymålinger</w:t>
            </w:r>
            <w:r w:rsidR="0095175F">
              <w:rPr>
                <w:sz w:val="22"/>
                <w:szCs w:val="22"/>
              </w:rPr>
              <w:t>/beregninger</w:t>
            </w:r>
            <w:r>
              <w:rPr>
                <w:sz w:val="22"/>
                <w:szCs w:val="22"/>
              </w:rPr>
              <w:t>?</w:t>
            </w:r>
          </w:p>
        </w:tc>
        <w:tc>
          <w:tcPr>
            <w:tcW w:w="3260" w:type="dxa"/>
            <w:tcBorders>
              <w:left w:val="single" w:sz="2" w:space="0" w:color="auto"/>
            </w:tcBorders>
            <w:vAlign w:val="center"/>
          </w:tcPr>
          <w:p w:rsidR="00D81E12" w:rsidRPr="00760DE7" w:rsidRDefault="00D81E12" w:rsidP="009D5F80">
            <w:pPr>
              <w:jc w:val="center"/>
              <w:rPr>
                <w:szCs w:val="22"/>
              </w:rPr>
            </w:pPr>
          </w:p>
        </w:tc>
      </w:tr>
      <w:tr w:rsidR="00D81E12" w:rsidRPr="00760DE7" w:rsidTr="009D5F80">
        <w:trPr>
          <w:trHeight w:hRule="exact" w:val="521"/>
        </w:trPr>
        <w:tc>
          <w:tcPr>
            <w:tcW w:w="5637" w:type="dxa"/>
            <w:tcBorders>
              <w:right w:val="single" w:sz="2" w:space="0" w:color="auto"/>
            </w:tcBorders>
            <w:vAlign w:val="center"/>
          </w:tcPr>
          <w:p w:rsidR="00D81E12" w:rsidRDefault="00D81E12" w:rsidP="009D5F80">
            <w:pPr>
              <w:rPr>
                <w:szCs w:val="22"/>
              </w:rPr>
            </w:pPr>
            <w:r>
              <w:rPr>
                <w:sz w:val="22"/>
                <w:szCs w:val="22"/>
              </w:rPr>
              <w:t>Hvor ofte driver virksomheten med sprengninger?</w:t>
            </w:r>
          </w:p>
        </w:tc>
        <w:tc>
          <w:tcPr>
            <w:tcW w:w="3260" w:type="dxa"/>
            <w:tcBorders>
              <w:left w:val="single" w:sz="2" w:space="0" w:color="auto"/>
            </w:tcBorders>
            <w:vAlign w:val="center"/>
          </w:tcPr>
          <w:p w:rsidR="00D81E12" w:rsidRPr="00760DE7" w:rsidRDefault="00D81E12" w:rsidP="009D5F80">
            <w:pPr>
              <w:jc w:val="center"/>
              <w:rPr>
                <w:szCs w:val="22"/>
              </w:rPr>
            </w:pPr>
          </w:p>
        </w:tc>
      </w:tr>
      <w:tr w:rsidR="00D81E12" w:rsidRPr="00760DE7" w:rsidTr="009D5F80">
        <w:trPr>
          <w:trHeight w:hRule="exact" w:val="627"/>
        </w:trPr>
        <w:tc>
          <w:tcPr>
            <w:tcW w:w="5637" w:type="dxa"/>
            <w:tcBorders>
              <w:right w:val="single" w:sz="2" w:space="0" w:color="auto"/>
            </w:tcBorders>
            <w:vAlign w:val="center"/>
          </w:tcPr>
          <w:p w:rsidR="00D81E12" w:rsidRDefault="00D81E12" w:rsidP="009D5F80">
            <w:pPr>
              <w:ind w:right="56"/>
              <w:rPr>
                <w:szCs w:val="22"/>
              </w:rPr>
            </w:pPr>
          </w:p>
          <w:p w:rsidR="00D81E12" w:rsidRDefault="00D81E12" w:rsidP="009D5F80">
            <w:pPr>
              <w:ind w:right="56"/>
              <w:rPr>
                <w:szCs w:val="22"/>
              </w:rPr>
            </w:pPr>
            <w:r>
              <w:rPr>
                <w:sz w:val="22"/>
                <w:szCs w:val="22"/>
              </w:rPr>
              <w:t>Oppfyller virksomheten krav til støy i kapittel 30</w:t>
            </w:r>
          </w:p>
          <w:p w:rsidR="00D81E12" w:rsidRPr="00760DE7" w:rsidRDefault="00D81E12" w:rsidP="009D5F80">
            <w:pPr>
              <w:rPr>
                <w:szCs w:val="22"/>
              </w:rPr>
            </w:pPr>
          </w:p>
        </w:tc>
        <w:tc>
          <w:tcPr>
            <w:tcW w:w="3260" w:type="dxa"/>
            <w:tcBorders>
              <w:left w:val="single" w:sz="2" w:space="0" w:color="auto"/>
            </w:tcBorders>
            <w:vAlign w:val="center"/>
          </w:tcPr>
          <w:p w:rsidR="00D81E12" w:rsidRPr="00760DE7" w:rsidRDefault="00D81E12" w:rsidP="009D5F80">
            <w:pPr>
              <w:jc w:val="center"/>
              <w:rPr>
                <w:szCs w:val="22"/>
              </w:rPr>
            </w:pPr>
          </w:p>
        </w:tc>
      </w:tr>
    </w:tbl>
    <w:p w:rsidR="00D81E12" w:rsidRDefault="00D81E12" w:rsidP="009C480B">
      <w:pPr>
        <w:rPr>
          <w:b/>
          <w:color w:val="FF0000"/>
          <w:sz w:val="22"/>
          <w:szCs w:val="22"/>
        </w:rPr>
      </w:pPr>
    </w:p>
    <w:p w:rsidR="00D81E12" w:rsidRDefault="00D81E12" w:rsidP="009C480B">
      <w:pPr>
        <w:rPr>
          <w:b/>
          <w:color w:val="FF0000"/>
          <w:sz w:val="22"/>
          <w:szCs w:val="22"/>
        </w:rPr>
      </w:pPr>
    </w:p>
    <w:p w:rsidR="0095175F" w:rsidRPr="00C8056D" w:rsidRDefault="0095175F" w:rsidP="0095175F">
      <w:pPr>
        <w:numPr>
          <w:ilvl w:val="0"/>
          <w:numId w:val="14"/>
        </w:numPr>
        <w:spacing w:after="40"/>
        <w:ind w:left="714" w:hanging="357"/>
        <w:rPr>
          <w:b/>
          <w:szCs w:val="24"/>
        </w:rPr>
      </w:pPr>
      <w:bookmarkStart w:id="9" w:name="_Hlk50018075"/>
      <w:r w:rsidRPr="00C8056D">
        <w:rPr>
          <w:b/>
          <w:szCs w:val="24"/>
        </w:rPr>
        <w:t>Måleprogram</w:t>
      </w:r>
    </w:p>
    <w:p w:rsidR="0095175F" w:rsidRPr="0095175F" w:rsidRDefault="0095175F" w:rsidP="0095175F">
      <w:pPr>
        <w:spacing w:after="120"/>
        <w:rPr>
          <w:szCs w:val="24"/>
        </w:rPr>
      </w:pPr>
      <w:r w:rsidRPr="0095175F">
        <w:rPr>
          <w:szCs w:val="24"/>
        </w:rPr>
        <w:t xml:space="preserve">Virksomheten skal </w:t>
      </w:r>
      <w:r>
        <w:rPr>
          <w:szCs w:val="24"/>
        </w:rPr>
        <w:t>ha</w:t>
      </w:r>
      <w:r w:rsidRPr="0095175F">
        <w:rPr>
          <w:szCs w:val="24"/>
        </w:rPr>
        <w:t xml:space="preserve"> et måleprogram for kontrollmåling av støvnedfall og utslipp til vann og støy som skal inngå i virksomhetens dokumenterte internkontroll. Et måleprogram skal si noe om oppfølging med kontrollmålinger, slik som frekvens og varighet. Måleprogrammet skal være utformet slik at målingene gjenspeiler de faktiske utslippene fra virksomheten og være representative for normal drift.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5637"/>
        <w:gridCol w:w="3260"/>
      </w:tblGrid>
      <w:tr w:rsidR="0095175F" w:rsidRPr="00760DE7" w:rsidTr="0095175F">
        <w:trPr>
          <w:trHeight w:hRule="exact" w:val="779"/>
        </w:trPr>
        <w:tc>
          <w:tcPr>
            <w:tcW w:w="5637" w:type="dxa"/>
            <w:tcBorders>
              <w:right w:val="single" w:sz="2" w:space="0" w:color="auto"/>
            </w:tcBorders>
            <w:vAlign w:val="center"/>
          </w:tcPr>
          <w:p w:rsidR="0095175F" w:rsidRPr="00873081" w:rsidRDefault="0095175F" w:rsidP="008B3D44">
            <w:pPr>
              <w:rPr>
                <w:szCs w:val="22"/>
              </w:rPr>
            </w:pPr>
            <w:r>
              <w:rPr>
                <w:sz w:val="22"/>
                <w:szCs w:val="22"/>
              </w:rPr>
              <w:t>Har virksomheten laget et måleprogram for støvnedfallsmålinger, utslipp til vann og støy?</w:t>
            </w:r>
          </w:p>
        </w:tc>
        <w:tc>
          <w:tcPr>
            <w:tcW w:w="3260" w:type="dxa"/>
            <w:tcBorders>
              <w:left w:val="single" w:sz="2" w:space="0" w:color="auto"/>
            </w:tcBorders>
            <w:vAlign w:val="center"/>
          </w:tcPr>
          <w:p w:rsidR="0095175F" w:rsidRPr="00760DE7" w:rsidRDefault="0095175F" w:rsidP="008B3D44">
            <w:pPr>
              <w:jc w:val="center"/>
              <w:rPr>
                <w:szCs w:val="22"/>
              </w:rPr>
            </w:pPr>
          </w:p>
        </w:tc>
      </w:tr>
      <w:bookmarkEnd w:id="9"/>
    </w:tbl>
    <w:p w:rsidR="00D81E12" w:rsidRDefault="00D81E12" w:rsidP="00873081">
      <w:pPr>
        <w:rPr>
          <w:b/>
          <w:color w:val="FF0000"/>
          <w:sz w:val="22"/>
          <w:szCs w:val="22"/>
        </w:rPr>
      </w:pPr>
    </w:p>
    <w:sectPr w:rsidR="00D81E12" w:rsidSect="00665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A85"/>
    <w:multiLevelType w:val="hybridMultilevel"/>
    <w:tmpl w:val="0AA6C40A"/>
    <w:lvl w:ilvl="0" w:tplc="04140017">
      <w:start w:val="1"/>
      <w:numFmt w:val="lowerLetter"/>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8204F6"/>
    <w:multiLevelType w:val="hybridMultilevel"/>
    <w:tmpl w:val="EDE4C1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177445"/>
    <w:multiLevelType w:val="hybridMultilevel"/>
    <w:tmpl w:val="ECC83F9A"/>
    <w:lvl w:ilvl="0" w:tplc="03FE8EC6">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rPr>
        <w:rFonts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F6AE3"/>
    <w:multiLevelType w:val="multilevel"/>
    <w:tmpl w:val="CF905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95DD8"/>
    <w:multiLevelType w:val="hybridMultilevel"/>
    <w:tmpl w:val="44CA5D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2166802"/>
    <w:multiLevelType w:val="multilevel"/>
    <w:tmpl w:val="E6DADA00"/>
    <w:lvl w:ilvl="0">
      <w:start w:val="101"/>
      <w:numFmt w:val="decimal"/>
      <w:lvlText w:val="%1"/>
      <w:lvlJc w:val="left"/>
      <w:pPr>
        <w:ind w:left="930" w:hanging="930"/>
      </w:pPr>
      <w:rPr>
        <w:rFonts w:cs="Times New Roman" w:hint="default"/>
      </w:rPr>
    </w:lvl>
    <w:lvl w:ilvl="1">
      <w:start w:val="3"/>
      <w:numFmt w:val="decimalZero"/>
      <w:lvlText w:val="%1.%2.0"/>
      <w:lvlJc w:val="left"/>
      <w:pPr>
        <w:ind w:left="930" w:hanging="930"/>
      </w:pPr>
      <w:rPr>
        <w:rFonts w:cs="Times New Roman" w:hint="default"/>
      </w:rPr>
    </w:lvl>
    <w:lvl w:ilvl="2">
      <w:start w:val="1"/>
      <w:numFmt w:val="decimalZero"/>
      <w:lvlText w:val="%1.%2.%3"/>
      <w:lvlJc w:val="left"/>
      <w:pPr>
        <w:ind w:left="930" w:hanging="93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C434E2A"/>
    <w:multiLevelType w:val="hybridMultilevel"/>
    <w:tmpl w:val="86F27836"/>
    <w:lvl w:ilvl="0" w:tplc="F482CD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66C1CF9"/>
    <w:multiLevelType w:val="hybridMultilevel"/>
    <w:tmpl w:val="8A58DB30"/>
    <w:lvl w:ilvl="0" w:tplc="03FE8EC6">
      <w:start w:val="1"/>
      <w:numFmt w:val="bullet"/>
      <w:lvlText w:val=""/>
      <w:lvlJc w:val="left"/>
      <w:pPr>
        <w:tabs>
          <w:tab w:val="num" w:pos="363"/>
        </w:tabs>
        <w:ind w:left="363" w:hanging="360"/>
      </w:pPr>
      <w:rPr>
        <w:rFonts w:ascii="Symbol" w:hAnsi="Symbol" w:hint="default"/>
      </w:rPr>
    </w:lvl>
    <w:lvl w:ilvl="1" w:tplc="04140003" w:tentative="1">
      <w:start w:val="1"/>
      <w:numFmt w:val="bullet"/>
      <w:lvlText w:val="o"/>
      <w:lvlJc w:val="left"/>
      <w:pPr>
        <w:tabs>
          <w:tab w:val="num" w:pos="1083"/>
        </w:tabs>
        <w:ind w:left="1083" w:hanging="360"/>
      </w:pPr>
      <w:rPr>
        <w:rFonts w:ascii="Courier New" w:hAnsi="Courier New" w:hint="default"/>
      </w:rPr>
    </w:lvl>
    <w:lvl w:ilvl="2" w:tplc="04140005" w:tentative="1">
      <w:start w:val="1"/>
      <w:numFmt w:val="bullet"/>
      <w:lvlText w:val=""/>
      <w:lvlJc w:val="left"/>
      <w:pPr>
        <w:tabs>
          <w:tab w:val="num" w:pos="1803"/>
        </w:tabs>
        <w:ind w:left="1803" w:hanging="360"/>
      </w:pPr>
      <w:rPr>
        <w:rFonts w:ascii="Wingdings" w:hAnsi="Wingdings" w:hint="default"/>
      </w:rPr>
    </w:lvl>
    <w:lvl w:ilvl="3" w:tplc="04140001" w:tentative="1">
      <w:start w:val="1"/>
      <w:numFmt w:val="bullet"/>
      <w:lvlText w:val=""/>
      <w:lvlJc w:val="left"/>
      <w:pPr>
        <w:tabs>
          <w:tab w:val="num" w:pos="2523"/>
        </w:tabs>
        <w:ind w:left="2523" w:hanging="360"/>
      </w:pPr>
      <w:rPr>
        <w:rFonts w:ascii="Symbol" w:hAnsi="Symbol" w:hint="default"/>
      </w:rPr>
    </w:lvl>
    <w:lvl w:ilvl="4" w:tplc="04140003" w:tentative="1">
      <w:start w:val="1"/>
      <w:numFmt w:val="bullet"/>
      <w:lvlText w:val="o"/>
      <w:lvlJc w:val="left"/>
      <w:pPr>
        <w:tabs>
          <w:tab w:val="num" w:pos="3243"/>
        </w:tabs>
        <w:ind w:left="3243" w:hanging="360"/>
      </w:pPr>
      <w:rPr>
        <w:rFonts w:ascii="Courier New" w:hAnsi="Courier New" w:hint="default"/>
      </w:rPr>
    </w:lvl>
    <w:lvl w:ilvl="5" w:tplc="04140005" w:tentative="1">
      <w:start w:val="1"/>
      <w:numFmt w:val="bullet"/>
      <w:lvlText w:val=""/>
      <w:lvlJc w:val="left"/>
      <w:pPr>
        <w:tabs>
          <w:tab w:val="num" w:pos="3963"/>
        </w:tabs>
        <w:ind w:left="3963" w:hanging="360"/>
      </w:pPr>
      <w:rPr>
        <w:rFonts w:ascii="Wingdings" w:hAnsi="Wingdings" w:hint="default"/>
      </w:rPr>
    </w:lvl>
    <w:lvl w:ilvl="6" w:tplc="04140001" w:tentative="1">
      <w:start w:val="1"/>
      <w:numFmt w:val="bullet"/>
      <w:lvlText w:val=""/>
      <w:lvlJc w:val="left"/>
      <w:pPr>
        <w:tabs>
          <w:tab w:val="num" w:pos="4683"/>
        </w:tabs>
        <w:ind w:left="4683" w:hanging="360"/>
      </w:pPr>
      <w:rPr>
        <w:rFonts w:ascii="Symbol" w:hAnsi="Symbol" w:hint="default"/>
      </w:rPr>
    </w:lvl>
    <w:lvl w:ilvl="7" w:tplc="04140003" w:tentative="1">
      <w:start w:val="1"/>
      <w:numFmt w:val="bullet"/>
      <w:lvlText w:val="o"/>
      <w:lvlJc w:val="left"/>
      <w:pPr>
        <w:tabs>
          <w:tab w:val="num" w:pos="5403"/>
        </w:tabs>
        <w:ind w:left="5403" w:hanging="360"/>
      </w:pPr>
      <w:rPr>
        <w:rFonts w:ascii="Courier New" w:hAnsi="Courier New" w:hint="default"/>
      </w:rPr>
    </w:lvl>
    <w:lvl w:ilvl="8" w:tplc="0414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528B6B1E"/>
    <w:multiLevelType w:val="hybridMultilevel"/>
    <w:tmpl w:val="6CC8D31C"/>
    <w:lvl w:ilvl="0" w:tplc="0409000F">
      <w:start w:val="1"/>
      <w:numFmt w:val="decimal"/>
      <w:lvlText w:val="%1."/>
      <w:lvlJc w:val="left"/>
      <w:pPr>
        <w:ind w:left="720" w:hanging="360"/>
      </w:pPr>
      <w:rPr>
        <w:rFonts w:cs="Times New Roman" w:hint="default"/>
        <w:color w:val="auto"/>
      </w:rPr>
    </w:lvl>
    <w:lvl w:ilvl="1" w:tplc="04140019">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9" w15:restartNumberingAfterBreak="0">
    <w:nsid w:val="53EF4850"/>
    <w:multiLevelType w:val="hybridMultilevel"/>
    <w:tmpl w:val="44CA5D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0F67638"/>
    <w:multiLevelType w:val="hybridMultilevel"/>
    <w:tmpl w:val="BFEC65A8"/>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07A3800"/>
    <w:multiLevelType w:val="hybridMultilevel"/>
    <w:tmpl w:val="F902873A"/>
    <w:lvl w:ilvl="0" w:tplc="03FE8EC6">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EB2FDC"/>
    <w:multiLevelType w:val="multilevel"/>
    <w:tmpl w:val="B274B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3E60BF"/>
    <w:multiLevelType w:val="hybridMultilevel"/>
    <w:tmpl w:val="6CC8D31C"/>
    <w:lvl w:ilvl="0" w:tplc="0409000F">
      <w:start w:val="1"/>
      <w:numFmt w:val="decimal"/>
      <w:lvlText w:val="%1."/>
      <w:lvlJc w:val="left"/>
      <w:pPr>
        <w:ind w:left="720" w:hanging="360"/>
      </w:pPr>
      <w:rPr>
        <w:rFonts w:cs="Times New Roman" w:hint="default"/>
        <w:color w:val="auto"/>
      </w:rPr>
    </w:lvl>
    <w:lvl w:ilvl="1" w:tplc="04140019">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4" w15:restartNumberingAfterBreak="0">
    <w:nsid w:val="79F874F7"/>
    <w:multiLevelType w:val="hybridMultilevel"/>
    <w:tmpl w:val="0AA6C40A"/>
    <w:lvl w:ilvl="0" w:tplc="04140017">
      <w:start w:val="1"/>
      <w:numFmt w:val="lowerLetter"/>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C86719E"/>
    <w:multiLevelType w:val="hybridMultilevel"/>
    <w:tmpl w:val="B8E6CD3C"/>
    <w:lvl w:ilvl="0" w:tplc="03FE8EC6">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5"/>
  </w:num>
  <w:num w:numId="4">
    <w:abstractNumId w:val="11"/>
  </w:num>
  <w:num w:numId="5">
    <w:abstractNumId w:val="14"/>
  </w:num>
  <w:num w:numId="6">
    <w:abstractNumId w:val="10"/>
  </w:num>
  <w:num w:numId="7">
    <w:abstractNumId w:val="7"/>
  </w:num>
  <w:num w:numId="8">
    <w:abstractNumId w:val="2"/>
  </w:num>
  <w:num w:numId="9">
    <w:abstractNumId w:val="13"/>
  </w:num>
  <w:num w:numId="10">
    <w:abstractNumId w:val="5"/>
  </w:num>
  <w:num w:numId="11">
    <w:abstractNumId w:val="0"/>
  </w:num>
  <w:num w:numId="12">
    <w:abstractNumId w:val="6"/>
  </w:num>
  <w:num w:numId="13">
    <w:abstractNumId w:val="8"/>
  </w:num>
  <w:num w:numId="14">
    <w:abstractNumId w:val="9"/>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7BE"/>
    <w:rsid w:val="000003F7"/>
    <w:rsid w:val="00000CBC"/>
    <w:rsid w:val="0000527F"/>
    <w:rsid w:val="0000682F"/>
    <w:rsid w:val="00013717"/>
    <w:rsid w:val="00030A52"/>
    <w:rsid w:val="00034DC4"/>
    <w:rsid w:val="00053B5E"/>
    <w:rsid w:val="00081499"/>
    <w:rsid w:val="000874A5"/>
    <w:rsid w:val="000C2B7E"/>
    <w:rsid w:val="000C2BAD"/>
    <w:rsid w:val="000D07B9"/>
    <w:rsid w:val="000D669D"/>
    <w:rsid w:val="000F4111"/>
    <w:rsid w:val="00131038"/>
    <w:rsid w:val="00141612"/>
    <w:rsid w:val="001635AD"/>
    <w:rsid w:val="001713AC"/>
    <w:rsid w:val="00174967"/>
    <w:rsid w:val="001771BB"/>
    <w:rsid w:val="001A7359"/>
    <w:rsid w:val="001B0257"/>
    <w:rsid w:val="001B02B0"/>
    <w:rsid w:val="001D177E"/>
    <w:rsid w:val="001F29F1"/>
    <w:rsid w:val="0021523B"/>
    <w:rsid w:val="00252372"/>
    <w:rsid w:val="002601A3"/>
    <w:rsid w:val="0026654A"/>
    <w:rsid w:val="00275BCA"/>
    <w:rsid w:val="00277220"/>
    <w:rsid w:val="002A1277"/>
    <w:rsid w:val="002C614F"/>
    <w:rsid w:val="002D1382"/>
    <w:rsid w:val="002D27AA"/>
    <w:rsid w:val="002D372E"/>
    <w:rsid w:val="002F2D92"/>
    <w:rsid w:val="00322B23"/>
    <w:rsid w:val="003275AD"/>
    <w:rsid w:val="003408DB"/>
    <w:rsid w:val="003505A1"/>
    <w:rsid w:val="003660C1"/>
    <w:rsid w:val="00372094"/>
    <w:rsid w:val="003840C8"/>
    <w:rsid w:val="003931BE"/>
    <w:rsid w:val="00395B40"/>
    <w:rsid w:val="003A669D"/>
    <w:rsid w:val="003B6944"/>
    <w:rsid w:val="003D6523"/>
    <w:rsid w:val="003E79A1"/>
    <w:rsid w:val="003F704E"/>
    <w:rsid w:val="003F7463"/>
    <w:rsid w:val="0042021E"/>
    <w:rsid w:val="004270F7"/>
    <w:rsid w:val="004355A9"/>
    <w:rsid w:val="0044183B"/>
    <w:rsid w:val="00464D09"/>
    <w:rsid w:val="00466162"/>
    <w:rsid w:val="00491943"/>
    <w:rsid w:val="00492C00"/>
    <w:rsid w:val="004C475E"/>
    <w:rsid w:val="004E51AE"/>
    <w:rsid w:val="004F23C6"/>
    <w:rsid w:val="005130AA"/>
    <w:rsid w:val="0052550D"/>
    <w:rsid w:val="00547ABE"/>
    <w:rsid w:val="00555C0A"/>
    <w:rsid w:val="00556BB4"/>
    <w:rsid w:val="005644EC"/>
    <w:rsid w:val="00567CAE"/>
    <w:rsid w:val="00585614"/>
    <w:rsid w:val="00587DE5"/>
    <w:rsid w:val="005E0786"/>
    <w:rsid w:val="006026C3"/>
    <w:rsid w:val="00602D05"/>
    <w:rsid w:val="006153C0"/>
    <w:rsid w:val="0061590A"/>
    <w:rsid w:val="00615AEE"/>
    <w:rsid w:val="00615E32"/>
    <w:rsid w:val="006318F0"/>
    <w:rsid w:val="006350BD"/>
    <w:rsid w:val="00665CA5"/>
    <w:rsid w:val="00665D1A"/>
    <w:rsid w:val="006747B7"/>
    <w:rsid w:val="006B236F"/>
    <w:rsid w:val="006D0802"/>
    <w:rsid w:val="006D6C64"/>
    <w:rsid w:val="006F1009"/>
    <w:rsid w:val="007425BD"/>
    <w:rsid w:val="007549E6"/>
    <w:rsid w:val="00760DE7"/>
    <w:rsid w:val="007720C0"/>
    <w:rsid w:val="007778CB"/>
    <w:rsid w:val="00791353"/>
    <w:rsid w:val="007A1AC8"/>
    <w:rsid w:val="007A6130"/>
    <w:rsid w:val="007A64E8"/>
    <w:rsid w:val="007C5821"/>
    <w:rsid w:val="007E0B8F"/>
    <w:rsid w:val="008217CD"/>
    <w:rsid w:val="0082499B"/>
    <w:rsid w:val="00825063"/>
    <w:rsid w:val="00872F2F"/>
    <w:rsid w:val="00873081"/>
    <w:rsid w:val="00885AAD"/>
    <w:rsid w:val="00892588"/>
    <w:rsid w:val="008A565C"/>
    <w:rsid w:val="008E4FA5"/>
    <w:rsid w:val="00906FC9"/>
    <w:rsid w:val="00927685"/>
    <w:rsid w:val="009362DA"/>
    <w:rsid w:val="0095175F"/>
    <w:rsid w:val="00965731"/>
    <w:rsid w:val="00972091"/>
    <w:rsid w:val="009A7CC7"/>
    <w:rsid w:val="009B03E7"/>
    <w:rsid w:val="009B6094"/>
    <w:rsid w:val="009C36FB"/>
    <w:rsid w:val="009C480B"/>
    <w:rsid w:val="009C7E32"/>
    <w:rsid w:val="009D32C9"/>
    <w:rsid w:val="009D5F80"/>
    <w:rsid w:val="009E1201"/>
    <w:rsid w:val="009E27E3"/>
    <w:rsid w:val="009E5221"/>
    <w:rsid w:val="009F4F2D"/>
    <w:rsid w:val="00A335B2"/>
    <w:rsid w:val="00A50A1A"/>
    <w:rsid w:val="00A90283"/>
    <w:rsid w:val="00AA5491"/>
    <w:rsid w:val="00AB1F87"/>
    <w:rsid w:val="00AB4D6D"/>
    <w:rsid w:val="00AC5689"/>
    <w:rsid w:val="00AE5183"/>
    <w:rsid w:val="00B31F5F"/>
    <w:rsid w:val="00B546CF"/>
    <w:rsid w:val="00B5602A"/>
    <w:rsid w:val="00B61F65"/>
    <w:rsid w:val="00B63B6C"/>
    <w:rsid w:val="00B7144A"/>
    <w:rsid w:val="00B7280F"/>
    <w:rsid w:val="00B92DD4"/>
    <w:rsid w:val="00B97F7A"/>
    <w:rsid w:val="00BA7395"/>
    <w:rsid w:val="00BB2351"/>
    <w:rsid w:val="00BB7CB8"/>
    <w:rsid w:val="00BD0543"/>
    <w:rsid w:val="00C040F3"/>
    <w:rsid w:val="00C17159"/>
    <w:rsid w:val="00C53715"/>
    <w:rsid w:val="00C547BE"/>
    <w:rsid w:val="00C70467"/>
    <w:rsid w:val="00C8056D"/>
    <w:rsid w:val="00C95B72"/>
    <w:rsid w:val="00C97D11"/>
    <w:rsid w:val="00CB3888"/>
    <w:rsid w:val="00CB72E5"/>
    <w:rsid w:val="00CD6C41"/>
    <w:rsid w:val="00CD7F61"/>
    <w:rsid w:val="00CF294A"/>
    <w:rsid w:val="00CF72CA"/>
    <w:rsid w:val="00D331F1"/>
    <w:rsid w:val="00D346CB"/>
    <w:rsid w:val="00D348B5"/>
    <w:rsid w:val="00D62E73"/>
    <w:rsid w:val="00D70121"/>
    <w:rsid w:val="00D81B1F"/>
    <w:rsid w:val="00D81E12"/>
    <w:rsid w:val="00DC75AF"/>
    <w:rsid w:val="00DF0913"/>
    <w:rsid w:val="00E2454E"/>
    <w:rsid w:val="00E26047"/>
    <w:rsid w:val="00E62E85"/>
    <w:rsid w:val="00E909DE"/>
    <w:rsid w:val="00EA785C"/>
    <w:rsid w:val="00EC02FA"/>
    <w:rsid w:val="00EC1C98"/>
    <w:rsid w:val="00EC2109"/>
    <w:rsid w:val="00EC532E"/>
    <w:rsid w:val="00ED0262"/>
    <w:rsid w:val="00EF3367"/>
    <w:rsid w:val="00F07E79"/>
    <w:rsid w:val="00F146D1"/>
    <w:rsid w:val="00F156B7"/>
    <w:rsid w:val="00F273F3"/>
    <w:rsid w:val="00F36761"/>
    <w:rsid w:val="00F60E4C"/>
    <w:rsid w:val="00F75796"/>
    <w:rsid w:val="00FB770A"/>
    <w:rsid w:val="00FC28ED"/>
    <w:rsid w:val="00FE0324"/>
    <w:rsid w:val="00FE7D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B54A5"/>
  <w15:docId w15:val="{CDF0D318-CD8C-4FDE-BD00-BC03C735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1A"/>
    <w:rPr>
      <w:sz w:val="24"/>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99"/>
    <w:rsid w:val="00C547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rsid w:val="00C040F3"/>
    <w:rPr>
      <w:sz w:val="20"/>
    </w:rPr>
  </w:style>
  <w:style w:type="character" w:customStyle="1" w:styleId="FotnotetekstTegn">
    <w:name w:val="Fotnotetekst Tegn"/>
    <w:basedOn w:val="Standardskriftforavsnitt"/>
    <w:link w:val="Fotnotetekst"/>
    <w:uiPriority w:val="99"/>
    <w:semiHidden/>
    <w:locked/>
    <w:rsid w:val="00927685"/>
    <w:rPr>
      <w:rFonts w:cs="Times New Roman"/>
      <w:sz w:val="20"/>
      <w:szCs w:val="20"/>
    </w:rPr>
  </w:style>
  <w:style w:type="character" w:styleId="Fotnotereferanse">
    <w:name w:val="footnote reference"/>
    <w:basedOn w:val="Standardskriftforavsnitt"/>
    <w:uiPriority w:val="99"/>
    <w:semiHidden/>
    <w:rsid w:val="00C040F3"/>
    <w:rPr>
      <w:rFonts w:cs="Times New Roman"/>
      <w:vertAlign w:val="superscript"/>
    </w:rPr>
  </w:style>
  <w:style w:type="paragraph" w:customStyle="1" w:styleId="Adressetekst">
    <w:name w:val="Adressetekst"/>
    <w:basedOn w:val="Normal"/>
    <w:uiPriority w:val="99"/>
    <w:rsid w:val="00C97D11"/>
    <w:pPr>
      <w:spacing w:line="240" w:lineRule="atLeast"/>
      <w:jc w:val="right"/>
    </w:pPr>
    <w:rPr>
      <w:rFonts w:ascii="Arial" w:hAnsi="Arial"/>
      <w:sz w:val="16"/>
      <w:szCs w:val="24"/>
    </w:rPr>
  </w:style>
  <w:style w:type="paragraph" w:styleId="Listeavsnitt">
    <w:name w:val="List Paragraph"/>
    <w:basedOn w:val="Normal"/>
    <w:uiPriority w:val="34"/>
    <w:qFormat/>
    <w:rsid w:val="00873081"/>
    <w:pPr>
      <w:ind w:left="720"/>
      <w:contextualSpacing/>
    </w:pPr>
  </w:style>
  <w:style w:type="character" w:styleId="Hyperkobling">
    <w:name w:val="Hyperlink"/>
    <w:basedOn w:val="Standardskriftforavsnitt"/>
    <w:uiPriority w:val="99"/>
    <w:rsid w:val="00EC2109"/>
    <w:rPr>
      <w:rFonts w:cs="Times New Roman"/>
      <w:color w:val="0000FF"/>
      <w:u w:val="single"/>
    </w:rPr>
  </w:style>
  <w:style w:type="paragraph" w:styleId="Topptekst">
    <w:name w:val="header"/>
    <w:basedOn w:val="Normal"/>
    <w:link w:val="TopptekstTegn"/>
    <w:uiPriority w:val="99"/>
    <w:semiHidden/>
    <w:rsid w:val="00F273F3"/>
    <w:pPr>
      <w:tabs>
        <w:tab w:val="center" w:pos="4536"/>
        <w:tab w:val="right" w:pos="9072"/>
      </w:tabs>
    </w:pPr>
  </w:style>
  <w:style w:type="character" w:customStyle="1" w:styleId="TopptekstTegn">
    <w:name w:val="Topptekst Tegn"/>
    <w:basedOn w:val="Standardskriftforavsnitt"/>
    <w:link w:val="Topptekst"/>
    <w:uiPriority w:val="99"/>
    <w:semiHidden/>
    <w:locked/>
    <w:rsid w:val="00927685"/>
    <w:rPr>
      <w:rFonts w:cs="Times New Roman"/>
      <w:sz w:val="20"/>
      <w:szCs w:val="20"/>
    </w:rPr>
  </w:style>
  <w:style w:type="paragraph" w:customStyle="1" w:styleId="Listeavsnitt1">
    <w:name w:val="Listeavsnitt1"/>
    <w:basedOn w:val="Normal"/>
    <w:uiPriority w:val="99"/>
    <w:rsid w:val="001635AD"/>
    <w:pPr>
      <w:ind w:left="720"/>
      <w:contextualSpacing/>
    </w:pPr>
  </w:style>
  <w:style w:type="paragraph" w:styleId="Bobletekst">
    <w:name w:val="Balloon Text"/>
    <w:basedOn w:val="Normal"/>
    <w:link w:val="BobletekstTegn"/>
    <w:uiPriority w:val="99"/>
    <w:semiHidden/>
    <w:unhideWhenUsed/>
    <w:rsid w:val="00464D09"/>
    <w:rPr>
      <w:rFonts w:ascii="Tahoma" w:hAnsi="Tahoma" w:cs="Tahoma"/>
      <w:sz w:val="16"/>
      <w:szCs w:val="16"/>
    </w:rPr>
  </w:style>
  <w:style w:type="character" w:customStyle="1" w:styleId="BobletekstTegn">
    <w:name w:val="Bobletekst Tegn"/>
    <w:basedOn w:val="Standardskriftforavsnitt"/>
    <w:link w:val="Bobletekst"/>
    <w:uiPriority w:val="99"/>
    <w:semiHidden/>
    <w:rsid w:val="00464D09"/>
    <w:rPr>
      <w:rFonts w:ascii="Tahoma" w:hAnsi="Tahoma" w:cs="Tahoma"/>
      <w:sz w:val="16"/>
      <w:szCs w:val="16"/>
    </w:rPr>
  </w:style>
  <w:style w:type="character" w:styleId="Merknadsreferanse">
    <w:name w:val="annotation reference"/>
    <w:basedOn w:val="Standardskriftforavsnitt"/>
    <w:uiPriority w:val="99"/>
    <w:semiHidden/>
    <w:unhideWhenUsed/>
    <w:rsid w:val="00FC28ED"/>
    <w:rPr>
      <w:sz w:val="16"/>
      <w:szCs w:val="16"/>
    </w:rPr>
  </w:style>
  <w:style w:type="paragraph" w:styleId="Merknadstekst">
    <w:name w:val="annotation text"/>
    <w:basedOn w:val="Normal"/>
    <w:link w:val="MerknadstekstTegn"/>
    <w:uiPriority w:val="99"/>
    <w:semiHidden/>
    <w:unhideWhenUsed/>
    <w:rsid w:val="00FC28ED"/>
    <w:rPr>
      <w:sz w:val="20"/>
    </w:rPr>
  </w:style>
  <w:style w:type="character" w:customStyle="1" w:styleId="MerknadstekstTegn">
    <w:name w:val="Merknadstekst Tegn"/>
    <w:basedOn w:val="Standardskriftforavsnitt"/>
    <w:link w:val="Merknadstekst"/>
    <w:uiPriority w:val="99"/>
    <w:semiHidden/>
    <w:rsid w:val="00FC28ED"/>
    <w:rPr>
      <w:sz w:val="20"/>
      <w:szCs w:val="20"/>
    </w:rPr>
  </w:style>
  <w:style w:type="paragraph" w:styleId="Kommentaremne">
    <w:name w:val="annotation subject"/>
    <w:basedOn w:val="Merknadstekst"/>
    <w:next w:val="Merknadstekst"/>
    <w:link w:val="KommentaremneTegn"/>
    <w:uiPriority w:val="99"/>
    <w:semiHidden/>
    <w:unhideWhenUsed/>
    <w:rsid w:val="00FC28ED"/>
    <w:rPr>
      <w:b/>
      <w:bCs/>
    </w:rPr>
  </w:style>
  <w:style w:type="character" w:customStyle="1" w:styleId="KommentaremneTegn">
    <w:name w:val="Kommentaremne Tegn"/>
    <w:basedOn w:val="MerknadstekstTegn"/>
    <w:link w:val="Kommentaremne"/>
    <w:uiPriority w:val="99"/>
    <w:semiHidden/>
    <w:rsid w:val="00FC28ED"/>
    <w:rPr>
      <w:b/>
      <w:bCs/>
      <w:sz w:val="20"/>
      <w:szCs w:val="20"/>
    </w:rPr>
  </w:style>
  <w:style w:type="character" w:styleId="Ulstomtale">
    <w:name w:val="Unresolved Mention"/>
    <w:basedOn w:val="Standardskriftforavsnitt"/>
    <w:uiPriority w:val="99"/>
    <w:semiHidden/>
    <w:unhideWhenUsed/>
    <w:rsid w:val="003F7463"/>
    <w:rPr>
      <w:color w:val="808080"/>
      <w:shd w:val="clear" w:color="auto" w:fill="E6E6E6"/>
    </w:rPr>
  </w:style>
  <w:style w:type="paragraph" w:customStyle="1" w:styleId="mortaga">
    <w:name w:val="mortag_a"/>
    <w:basedOn w:val="Normal"/>
    <w:rsid w:val="00B5602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68390">
      <w:bodyDiv w:val="1"/>
      <w:marLeft w:val="0"/>
      <w:marRight w:val="0"/>
      <w:marTop w:val="0"/>
      <w:marBottom w:val="0"/>
      <w:divBdr>
        <w:top w:val="none" w:sz="0" w:space="0" w:color="auto"/>
        <w:left w:val="none" w:sz="0" w:space="0" w:color="auto"/>
        <w:bottom w:val="none" w:sz="0" w:space="0" w:color="auto"/>
        <w:right w:val="none" w:sz="0" w:space="0" w:color="auto"/>
      </w:divBdr>
    </w:div>
    <w:div w:id="1492134677">
      <w:marLeft w:val="0"/>
      <w:marRight w:val="0"/>
      <w:marTop w:val="0"/>
      <w:marBottom w:val="0"/>
      <w:divBdr>
        <w:top w:val="none" w:sz="0" w:space="0" w:color="auto"/>
        <w:left w:val="none" w:sz="0" w:space="0" w:color="auto"/>
        <w:bottom w:val="none" w:sz="0" w:space="0" w:color="auto"/>
        <w:right w:val="none" w:sz="0" w:space="0" w:color="auto"/>
      </w:divBdr>
    </w:div>
    <w:div w:id="16833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04-06-01-931/KAPITTEL_8-7" TargetMode="External"/><Relationship Id="rId3" Type="http://schemas.openxmlformats.org/officeDocument/2006/relationships/styles" Target="styles.xml"/><Relationship Id="rId7" Type="http://schemas.openxmlformats.org/officeDocument/2006/relationships/hyperlink" Target="mailto:sftlpost@statsforvalteren.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D3C21-923C-486C-838F-46A9752D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3</Pages>
  <Words>599</Words>
  <Characters>4169</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Melding til Fylkesmannen</vt:lpstr>
    </vt:vector>
  </TitlesOfParts>
  <Company>Statens forurensningstilsyn</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Melding til Fylkesmannen</dc:title>
  <dc:creator>Bente Sleire</dc:creator>
  <cp:lastModifiedBy>Rusti, Elise Hermo</cp:lastModifiedBy>
  <cp:revision>9</cp:revision>
  <cp:lastPrinted>2010-01-13T17:00:00Z</cp:lastPrinted>
  <dcterms:created xsi:type="dcterms:W3CDTF">2018-01-11T11:45:00Z</dcterms:created>
  <dcterms:modified xsi:type="dcterms:W3CDTF">2021-01-20T08:20:00Z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